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26BEB" w:rsidRDefault="00726BEB" w:rsidP="00A003A5">
      <w:pPr>
        <w:suppressAutoHyphens w:val="0"/>
        <w:autoSpaceDE w:val="0"/>
        <w:autoSpaceDN w:val="0"/>
        <w:adjustRightInd w:val="0"/>
        <w:jc w:val="both"/>
        <w:rPr>
          <w:lang w:val="ru-RU"/>
        </w:rPr>
      </w:pPr>
      <w:r w:rsidRPr="00533E50">
        <w:rPr>
          <w:lang w:val="ru-RU"/>
        </w:rPr>
        <w:t xml:space="preserve">  </w:t>
      </w:r>
      <w:r w:rsidRPr="0011647D">
        <w:rPr>
          <w:lang w:val="ru-RU"/>
        </w:rPr>
        <w:tab/>
      </w:r>
    </w:p>
    <w:p w:rsidR="00726BEB" w:rsidRPr="004C67D1" w:rsidRDefault="00726BEB" w:rsidP="00981C35">
      <w:pPr>
        <w:pStyle w:val="BodyText"/>
        <w:ind w:firstLine="720"/>
        <w:rPr>
          <w:sz w:val="24"/>
          <w:szCs w:val="24"/>
        </w:rPr>
      </w:pPr>
      <w:r w:rsidRPr="004C67D1">
        <w:rPr>
          <w:sz w:val="24"/>
          <w:szCs w:val="24"/>
        </w:rPr>
        <w:t xml:space="preserve">На основу члана </w:t>
      </w:r>
      <w:r w:rsidRPr="004C67D1">
        <w:rPr>
          <w:sz w:val="24"/>
          <w:szCs w:val="24"/>
          <w:lang w:val="ru-RU"/>
        </w:rPr>
        <w:t>63</w:t>
      </w:r>
      <w:r w:rsidRPr="004C67D1">
        <w:rPr>
          <w:sz w:val="24"/>
          <w:szCs w:val="24"/>
        </w:rPr>
        <w:t xml:space="preserve">. Закона о буџетском систему (“Службени гласник РС”, број: </w:t>
      </w:r>
      <w:r w:rsidRPr="004C67D1">
        <w:rPr>
          <w:sz w:val="24"/>
          <w:szCs w:val="24"/>
          <w:lang w:val="ru-RU"/>
        </w:rPr>
        <w:t>54</w:t>
      </w:r>
      <w:r w:rsidRPr="004C67D1">
        <w:rPr>
          <w:sz w:val="24"/>
          <w:szCs w:val="24"/>
        </w:rPr>
        <w:t>/200</w:t>
      </w:r>
      <w:r w:rsidRPr="004C67D1">
        <w:rPr>
          <w:sz w:val="24"/>
          <w:szCs w:val="24"/>
          <w:lang w:val="ru-RU"/>
        </w:rPr>
        <w:t>9</w:t>
      </w:r>
      <w:r w:rsidRPr="004C67D1">
        <w:rPr>
          <w:sz w:val="24"/>
          <w:szCs w:val="24"/>
        </w:rPr>
        <w:t>, 73/2010, 101/2010, 101/2011, 93/2012, 62/2013, 63/2013, 108/2013</w:t>
      </w:r>
      <w:r>
        <w:rPr>
          <w:sz w:val="24"/>
          <w:szCs w:val="24"/>
        </w:rPr>
        <w:t>,</w:t>
      </w:r>
      <w:r w:rsidRPr="004C67D1">
        <w:rPr>
          <w:sz w:val="24"/>
          <w:szCs w:val="24"/>
        </w:rPr>
        <w:t xml:space="preserve"> 142/2014</w:t>
      </w:r>
      <w:r>
        <w:rPr>
          <w:sz w:val="24"/>
          <w:szCs w:val="24"/>
          <w:lang w:val="en-US"/>
        </w:rPr>
        <w:t>,</w:t>
      </w:r>
      <w:r>
        <w:rPr>
          <w:sz w:val="24"/>
          <w:szCs w:val="24"/>
        </w:rPr>
        <w:t xml:space="preserve"> 68/2015 – др. Закон, 103/2015 и 99/2016</w:t>
      </w:r>
      <w:r w:rsidRPr="004C67D1">
        <w:rPr>
          <w:sz w:val="24"/>
          <w:szCs w:val="24"/>
        </w:rPr>
        <w:t xml:space="preserve">), члана </w:t>
      </w:r>
      <w:r w:rsidRPr="004C67D1">
        <w:rPr>
          <w:sz w:val="24"/>
          <w:szCs w:val="24"/>
          <w:lang w:val="ru-RU"/>
        </w:rPr>
        <w:t xml:space="preserve">32. </w:t>
      </w:r>
      <w:r w:rsidRPr="004C67D1">
        <w:rPr>
          <w:sz w:val="24"/>
          <w:szCs w:val="24"/>
        </w:rPr>
        <w:t xml:space="preserve">и 66. Закона о локалној самоуправи (“Службени гласник РС” број: 129/2007) и члана 14. став 1. тачка 3. и члана 32. став 1. тачка 2. Статута града Врања (“Службени гласник града Врања” број: </w:t>
      </w:r>
      <w:r>
        <w:rPr>
          <w:sz w:val="24"/>
          <w:szCs w:val="24"/>
          <w:lang w:val="en-US"/>
        </w:rPr>
        <w:t>18/2015</w:t>
      </w:r>
      <w:r w:rsidRPr="004C67D1">
        <w:rPr>
          <w:sz w:val="24"/>
          <w:szCs w:val="24"/>
        </w:rPr>
        <w:t xml:space="preserve"> – пречишћени текст</w:t>
      </w:r>
      <w:r>
        <w:rPr>
          <w:sz w:val="24"/>
          <w:szCs w:val="24"/>
          <w:lang w:val="en-US"/>
        </w:rPr>
        <w:t xml:space="preserve"> </w:t>
      </w:r>
      <w:r>
        <w:rPr>
          <w:sz w:val="24"/>
          <w:szCs w:val="24"/>
        </w:rPr>
        <w:t>и 1/2016</w:t>
      </w:r>
      <w:r w:rsidRPr="004C67D1">
        <w:rPr>
          <w:sz w:val="24"/>
          <w:szCs w:val="24"/>
        </w:rPr>
        <w:t>), на седници одржаној дана</w:t>
      </w:r>
      <w:r>
        <w:rPr>
          <w:sz w:val="24"/>
          <w:szCs w:val="24"/>
        </w:rPr>
        <w:t xml:space="preserve"> </w:t>
      </w:r>
      <w:r>
        <w:rPr>
          <w:sz w:val="24"/>
          <w:szCs w:val="24"/>
          <w:lang w:val="en-US"/>
        </w:rPr>
        <w:t>10.11.2017.</w:t>
      </w:r>
      <w:r w:rsidRPr="004C67D1">
        <w:rPr>
          <w:sz w:val="24"/>
          <w:szCs w:val="24"/>
          <w:lang w:val="sr-Latn-CS"/>
        </w:rPr>
        <w:t xml:space="preserve"> </w:t>
      </w:r>
      <w:r w:rsidRPr="004C67D1">
        <w:rPr>
          <w:sz w:val="24"/>
          <w:szCs w:val="24"/>
        </w:rPr>
        <w:t>године, Скупштина града Врања донела је</w:t>
      </w:r>
    </w:p>
    <w:p w:rsidR="00726BEB" w:rsidRPr="00533E50" w:rsidRDefault="00726BEB">
      <w:pPr>
        <w:jc w:val="both"/>
        <w:rPr>
          <w:sz w:val="24"/>
          <w:szCs w:val="24"/>
          <w:lang w:val="sr-Cyrl-CS"/>
        </w:rPr>
      </w:pPr>
    </w:p>
    <w:p w:rsidR="00726BEB" w:rsidRPr="00533E50" w:rsidRDefault="00726BEB">
      <w:pPr>
        <w:jc w:val="both"/>
        <w:rPr>
          <w:sz w:val="24"/>
          <w:szCs w:val="24"/>
          <w:lang w:val="sr-Cyrl-CS"/>
        </w:rPr>
      </w:pPr>
    </w:p>
    <w:p w:rsidR="00726BEB" w:rsidRPr="004C67D1" w:rsidRDefault="00726BEB" w:rsidP="00981C35">
      <w:pPr>
        <w:pStyle w:val="Heading2"/>
        <w:rPr>
          <w:sz w:val="24"/>
          <w:szCs w:val="24"/>
        </w:rPr>
      </w:pPr>
      <w:r w:rsidRPr="004C67D1">
        <w:rPr>
          <w:sz w:val="24"/>
          <w:szCs w:val="24"/>
        </w:rPr>
        <w:t>О Д Л У К У</w:t>
      </w:r>
    </w:p>
    <w:p w:rsidR="00726BEB" w:rsidRPr="004C67D1" w:rsidRDefault="00726BEB" w:rsidP="00981C35">
      <w:pPr>
        <w:jc w:val="center"/>
        <w:rPr>
          <w:b/>
          <w:bCs/>
          <w:sz w:val="24"/>
          <w:szCs w:val="24"/>
          <w:lang w:val="ru-RU"/>
        </w:rPr>
      </w:pPr>
      <w:r w:rsidRPr="004C67D1">
        <w:rPr>
          <w:b/>
          <w:bCs/>
          <w:sz w:val="24"/>
          <w:szCs w:val="24"/>
          <w:lang w:val="ru-RU"/>
        </w:rPr>
        <w:t>О ИЗМЕНАМА И ДОПУНАМА</w:t>
      </w:r>
    </w:p>
    <w:p w:rsidR="00726BEB" w:rsidRPr="004C67D1" w:rsidRDefault="00726BEB" w:rsidP="00981C35">
      <w:pPr>
        <w:jc w:val="center"/>
        <w:rPr>
          <w:b/>
          <w:bCs/>
          <w:sz w:val="24"/>
          <w:szCs w:val="24"/>
          <w:lang w:val="ru-RU"/>
        </w:rPr>
      </w:pPr>
      <w:r w:rsidRPr="004C67D1">
        <w:rPr>
          <w:b/>
          <w:bCs/>
          <w:sz w:val="24"/>
          <w:szCs w:val="24"/>
          <w:lang w:val="ru-RU"/>
        </w:rPr>
        <w:t xml:space="preserve"> ОДЛУКЕ</w:t>
      </w:r>
      <w:r w:rsidRPr="004C67D1">
        <w:rPr>
          <w:b/>
          <w:bCs/>
          <w:sz w:val="24"/>
          <w:szCs w:val="24"/>
        </w:rPr>
        <w:t xml:space="preserve"> </w:t>
      </w:r>
      <w:r w:rsidRPr="004C67D1">
        <w:rPr>
          <w:b/>
          <w:bCs/>
          <w:sz w:val="24"/>
          <w:szCs w:val="24"/>
          <w:lang w:val="ru-RU"/>
        </w:rPr>
        <w:t xml:space="preserve">О БУЏЕТУ </w:t>
      </w:r>
    </w:p>
    <w:p w:rsidR="00726BEB" w:rsidRPr="004C67D1" w:rsidRDefault="00726BEB" w:rsidP="00981C35">
      <w:pPr>
        <w:pStyle w:val="BodyText2"/>
        <w:rPr>
          <w:sz w:val="24"/>
          <w:szCs w:val="24"/>
          <w:lang w:val="ru-RU"/>
        </w:rPr>
      </w:pPr>
      <w:r w:rsidRPr="004C67D1">
        <w:rPr>
          <w:sz w:val="24"/>
          <w:szCs w:val="24"/>
          <w:lang w:val="ru-RU"/>
        </w:rPr>
        <w:t>ГРАДА ВРАЊА</w:t>
      </w:r>
      <w:r w:rsidRPr="004C67D1">
        <w:rPr>
          <w:sz w:val="24"/>
          <w:szCs w:val="24"/>
        </w:rPr>
        <w:t xml:space="preserve"> </w:t>
      </w:r>
      <w:r w:rsidRPr="004C67D1">
        <w:rPr>
          <w:sz w:val="24"/>
          <w:szCs w:val="24"/>
          <w:lang w:val="ru-RU"/>
        </w:rPr>
        <w:t>ЗА 201</w:t>
      </w:r>
      <w:r>
        <w:rPr>
          <w:sz w:val="24"/>
          <w:szCs w:val="24"/>
        </w:rPr>
        <w:t>7</w:t>
      </w:r>
      <w:r w:rsidRPr="004C67D1">
        <w:rPr>
          <w:sz w:val="24"/>
          <w:szCs w:val="24"/>
          <w:lang w:val="ru-RU"/>
        </w:rPr>
        <w:t>. ГОДИНУ</w:t>
      </w:r>
    </w:p>
    <w:p w:rsidR="00726BEB" w:rsidRPr="00533E50" w:rsidRDefault="00726BEB">
      <w:pPr>
        <w:pStyle w:val="BodyText2"/>
        <w:jc w:val="both"/>
        <w:rPr>
          <w:sz w:val="24"/>
          <w:szCs w:val="24"/>
        </w:rPr>
      </w:pPr>
    </w:p>
    <w:p w:rsidR="00726BEB" w:rsidRPr="00533E50" w:rsidRDefault="00726BEB">
      <w:pPr>
        <w:pStyle w:val="BodyText2"/>
        <w:jc w:val="both"/>
        <w:rPr>
          <w:sz w:val="24"/>
          <w:szCs w:val="24"/>
        </w:rPr>
      </w:pPr>
    </w:p>
    <w:p w:rsidR="00726BEB" w:rsidRPr="00533E50" w:rsidRDefault="00726BEB" w:rsidP="00CC7E20">
      <w:pPr>
        <w:pStyle w:val="BodyText2"/>
        <w:rPr>
          <w:sz w:val="24"/>
          <w:szCs w:val="24"/>
        </w:rPr>
      </w:pPr>
      <w:r w:rsidRPr="00533E50">
        <w:rPr>
          <w:sz w:val="24"/>
          <w:szCs w:val="24"/>
          <w:lang w:val="en-US"/>
        </w:rPr>
        <w:t>I</w:t>
      </w:r>
      <w:r w:rsidRPr="00533E50">
        <w:rPr>
          <w:sz w:val="24"/>
          <w:szCs w:val="24"/>
        </w:rPr>
        <w:t xml:space="preserve"> ОПШТИ ДЕО</w:t>
      </w:r>
    </w:p>
    <w:p w:rsidR="00726BEB" w:rsidRPr="00533E50" w:rsidRDefault="00726BEB">
      <w:pPr>
        <w:jc w:val="center"/>
        <w:rPr>
          <w:b/>
          <w:sz w:val="24"/>
          <w:szCs w:val="24"/>
          <w:lang w:val="sr-Cyrl-CS"/>
        </w:rPr>
      </w:pPr>
    </w:p>
    <w:p w:rsidR="00726BEB" w:rsidRPr="00533E50" w:rsidRDefault="00726BEB">
      <w:pPr>
        <w:jc w:val="center"/>
        <w:rPr>
          <w:b/>
          <w:sz w:val="24"/>
          <w:szCs w:val="24"/>
          <w:lang w:val="sr-Cyrl-CS"/>
        </w:rPr>
      </w:pPr>
    </w:p>
    <w:p w:rsidR="00726BEB" w:rsidRDefault="00726BEB">
      <w:pPr>
        <w:jc w:val="center"/>
        <w:rPr>
          <w:b/>
          <w:sz w:val="24"/>
          <w:szCs w:val="24"/>
          <w:lang w:val="sr-Cyrl-CS"/>
        </w:rPr>
      </w:pPr>
      <w:r w:rsidRPr="00533E50">
        <w:rPr>
          <w:b/>
          <w:sz w:val="24"/>
          <w:szCs w:val="24"/>
          <w:lang w:val="sr-Cyrl-CS"/>
        </w:rPr>
        <w:t>Члан 1.</w:t>
      </w:r>
    </w:p>
    <w:p w:rsidR="00726BEB" w:rsidRPr="00981C35" w:rsidRDefault="00726BEB" w:rsidP="00981C35">
      <w:pPr>
        <w:ind w:firstLine="720"/>
        <w:jc w:val="both"/>
        <w:rPr>
          <w:rFonts w:eastAsia="SimSun"/>
          <w:kern w:val="1"/>
          <w:sz w:val="24"/>
          <w:szCs w:val="24"/>
          <w:lang w:eastAsia="hi-IN" w:bidi="hi-IN"/>
        </w:rPr>
      </w:pPr>
      <w:r w:rsidRPr="004C67D1">
        <w:rPr>
          <w:rFonts w:eastAsia="SimSun"/>
          <w:kern w:val="1"/>
          <w:sz w:val="24"/>
          <w:szCs w:val="24"/>
          <w:lang w:val="sr-Cyrl-CS" w:eastAsia="hi-IN" w:bidi="hi-IN"/>
        </w:rPr>
        <w:t>У Одлуци о буџету града Врања за 201</w:t>
      </w:r>
      <w:r>
        <w:rPr>
          <w:rFonts w:eastAsia="SimSun"/>
          <w:kern w:val="1"/>
          <w:sz w:val="24"/>
          <w:szCs w:val="24"/>
          <w:lang w:eastAsia="hi-IN" w:bidi="hi-IN"/>
        </w:rPr>
        <w:t>7</w:t>
      </w:r>
      <w:r>
        <w:rPr>
          <w:rFonts w:eastAsia="SimSun"/>
          <w:kern w:val="1"/>
          <w:sz w:val="24"/>
          <w:szCs w:val="24"/>
          <w:lang w:val="sr-Cyrl-CS" w:eastAsia="hi-IN" w:bidi="hi-IN"/>
        </w:rPr>
        <w:t>. годину (</w:t>
      </w:r>
      <w:r w:rsidRPr="004C67D1">
        <w:rPr>
          <w:rFonts w:eastAsia="SimSun"/>
          <w:kern w:val="1"/>
          <w:sz w:val="24"/>
          <w:szCs w:val="24"/>
          <w:lang w:val="sr-Cyrl-CS" w:eastAsia="hi-IN" w:bidi="hi-IN"/>
        </w:rPr>
        <w:t>„Службени гласник града Врања“, бр</w:t>
      </w:r>
      <w:r w:rsidRPr="004C67D1">
        <w:rPr>
          <w:rFonts w:eastAsia="SimSun"/>
          <w:kern w:val="1"/>
          <w:sz w:val="24"/>
          <w:szCs w:val="24"/>
          <w:lang w:eastAsia="hi-IN" w:bidi="hi-IN"/>
        </w:rPr>
        <w:t>.</w:t>
      </w:r>
      <w:r w:rsidRPr="004C67D1">
        <w:rPr>
          <w:rFonts w:eastAsia="SimSun"/>
          <w:kern w:val="1"/>
          <w:sz w:val="24"/>
          <w:szCs w:val="24"/>
          <w:lang w:val="sr-Cyrl-CS" w:eastAsia="hi-IN" w:bidi="hi-IN"/>
        </w:rPr>
        <w:t xml:space="preserve"> </w:t>
      </w:r>
      <w:r>
        <w:rPr>
          <w:rFonts w:eastAsia="SimSun"/>
          <w:kern w:val="1"/>
          <w:sz w:val="24"/>
          <w:szCs w:val="24"/>
          <w:lang w:val="sr-Cyrl-CS" w:eastAsia="hi-IN" w:bidi="hi-IN"/>
        </w:rPr>
        <w:t>40/16</w:t>
      </w:r>
      <w:r w:rsidRPr="004C67D1">
        <w:rPr>
          <w:rFonts w:eastAsia="SimSun"/>
          <w:kern w:val="1"/>
          <w:sz w:val="24"/>
          <w:szCs w:val="24"/>
          <w:lang w:val="sr-Cyrl-CS" w:eastAsia="hi-IN" w:bidi="hi-IN"/>
        </w:rPr>
        <w:t>) члан 1. мења се и гласи:</w:t>
      </w:r>
    </w:p>
    <w:p w:rsidR="00726BEB" w:rsidRPr="000B5831" w:rsidRDefault="00726BEB">
      <w:pPr>
        <w:autoSpaceDE w:val="0"/>
        <w:jc w:val="both"/>
        <w:rPr>
          <w:sz w:val="24"/>
          <w:szCs w:val="24"/>
        </w:rPr>
      </w:pPr>
      <w:r w:rsidRPr="00533E50">
        <w:rPr>
          <w:sz w:val="24"/>
          <w:szCs w:val="24"/>
          <w:lang w:val="ru-RU"/>
        </w:rPr>
        <w:tab/>
      </w:r>
      <w:r>
        <w:rPr>
          <w:sz w:val="24"/>
          <w:szCs w:val="24"/>
        </w:rPr>
        <w:t>„</w:t>
      </w:r>
      <w:r w:rsidRPr="00533E50">
        <w:rPr>
          <w:sz w:val="24"/>
          <w:szCs w:val="24"/>
          <w:lang w:val="ru-RU"/>
        </w:rPr>
        <w:t>Приходи и примања, расходи и издаци буџета града Врања за 201</w:t>
      </w:r>
      <w:r>
        <w:rPr>
          <w:sz w:val="24"/>
          <w:szCs w:val="24"/>
        </w:rPr>
        <w:t>7</w:t>
      </w:r>
      <w:r w:rsidRPr="00533E50">
        <w:rPr>
          <w:sz w:val="24"/>
          <w:szCs w:val="24"/>
          <w:lang w:val="ru-RU"/>
        </w:rPr>
        <w:t xml:space="preserve">. годину </w:t>
      </w:r>
      <w:r w:rsidRPr="00533E50">
        <w:rPr>
          <w:sz w:val="24"/>
          <w:szCs w:val="24"/>
          <w:lang w:val="sr-Cyrl-CS"/>
        </w:rPr>
        <w:t>(у даљем тексту: буџет), састоје се од:</w:t>
      </w:r>
    </w:p>
    <w:tbl>
      <w:tblPr>
        <w:tblW w:w="10462" w:type="dxa"/>
        <w:jc w:val="center"/>
        <w:tblInd w:w="-1026" w:type="dxa"/>
        <w:tblLook w:val="00A0"/>
      </w:tblPr>
      <w:tblGrid>
        <w:gridCol w:w="976"/>
        <w:gridCol w:w="5120"/>
        <w:gridCol w:w="2268"/>
        <w:gridCol w:w="2098"/>
      </w:tblGrid>
      <w:tr w:rsidR="00726BEB" w:rsidRPr="0029589D">
        <w:trPr>
          <w:trHeight w:val="630"/>
          <w:jc w:val="center"/>
        </w:trPr>
        <w:tc>
          <w:tcPr>
            <w:tcW w:w="976" w:type="dxa"/>
            <w:tcBorders>
              <w:top w:val="single" w:sz="4" w:space="0" w:color="auto"/>
              <w:left w:val="nil"/>
              <w:bottom w:val="single" w:sz="4" w:space="0" w:color="auto"/>
              <w:right w:val="nil"/>
            </w:tcBorders>
            <w:noWrap/>
            <w:vAlign w:val="center"/>
          </w:tcPr>
          <w:p w:rsidR="00726BEB" w:rsidRPr="0029589D" w:rsidRDefault="00726BEB" w:rsidP="000B5831">
            <w:pPr>
              <w:suppressAutoHyphens w:val="0"/>
              <w:jc w:val="center"/>
              <w:rPr>
                <w:b/>
                <w:bCs/>
                <w:sz w:val="24"/>
                <w:szCs w:val="24"/>
                <w:lang w:eastAsia="en-US"/>
              </w:rPr>
            </w:pPr>
            <w:r w:rsidRPr="0029589D">
              <w:rPr>
                <w:b/>
                <w:bCs/>
                <w:sz w:val="24"/>
                <w:szCs w:val="24"/>
                <w:lang w:eastAsia="en-US"/>
              </w:rPr>
              <w:t>А.</w:t>
            </w:r>
          </w:p>
        </w:tc>
        <w:tc>
          <w:tcPr>
            <w:tcW w:w="5120" w:type="dxa"/>
            <w:tcBorders>
              <w:top w:val="single" w:sz="4" w:space="0" w:color="auto"/>
              <w:left w:val="nil"/>
              <w:bottom w:val="single" w:sz="4" w:space="0" w:color="auto"/>
              <w:right w:val="nil"/>
            </w:tcBorders>
            <w:vAlign w:val="center"/>
          </w:tcPr>
          <w:p w:rsidR="00726BEB" w:rsidRPr="0029589D" w:rsidRDefault="00726BEB" w:rsidP="000B5831">
            <w:pPr>
              <w:suppressAutoHyphens w:val="0"/>
              <w:rPr>
                <w:b/>
                <w:bCs/>
                <w:sz w:val="24"/>
                <w:szCs w:val="24"/>
                <w:lang w:eastAsia="en-US"/>
              </w:rPr>
            </w:pPr>
            <w:r w:rsidRPr="0029589D">
              <w:rPr>
                <w:b/>
                <w:bCs/>
                <w:sz w:val="24"/>
                <w:szCs w:val="24"/>
                <w:lang w:eastAsia="en-US"/>
              </w:rPr>
              <w:t>РАЧУН ПРИХОДА И ПРИМАЊА</w:t>
            </w:r>
          </w:p>
        </w:tc>
        <w:tc>
          <w:tcPr>
            <w:tcW w:w="2268" w:type="dxa"/>
            <w:tcBorders>
              <w:top w:val="single" w:sz="4" w:space="0" w:color="auto"/>
              <w:left w:val="nil"/>
              <w:bottom w:val="single" w:sz="4" w:space="0" w:color="auto"/>
              <w:right w:val="nil"/>
            </w:tcBorders>
            <w:vAlign w:val="center"/>
          </w:tcPr>
          <w:p w:rsidR="00726BEB" w:rsidRPr="0029589D" w:rsidRDefault="00726BEB" w:rsidP="000B5831">
            <w:pPr>
              <w:suppressAutoHyphens w:val="0"/>
              <w:jc w:val="center"/>
              <w:rPr>
                <w:b/>
                <w:bCs/>
                <w:sz w:val="24"/>
                <w:szCs w:val="24"/>
                <w:lang w:eastAsia="en-US"/>
              </w:rPr>
            </w:pPr>
            <w:r w:rsidRPr="0029589D">
              <w:rPr>
                <w:b/>
                <w:bCs/>
                <w:sz w:val="24"/>
                <w:szCs w:val="24"/>
                <w:lang w:eastAsia="en-US"/>
              </w:rPr>
              <w:t>Економска класификација</w:t>
            </w:r>
          </w:p>
        </w:tc>
        <w:tc>
          <w:tcPr>
            <w:tcW w:w="2098" w:type="dxa"/>
            <w:tcBorders>
              <w:top w:val="single" w:sz="4" w:space="0" w:color="auto"/>
              <w:left w:val="nil"/>
              <w:bottom w:val="single" w:sz="4" w:space="0" w:color="auto"/>
              <w:right w:val="nil"/>
            </w:tcBorders>
            <w:vAlign w:val="center"/>
          </w:tcPr>
          <w:p w:rsidR="00726BEB" w:rsidRPr="0029589D" w:rsidRDefault="00726BEB" w:rsidP="000B5831">
            <w:pPr>
              <w:suppressAutoHyphens w:val="0"/>
              <w:jc w:val="center"/>
              <w:rPr>
                <w:b/>
                <w:bCs/>
                <w:sz w:val="24"/>
                <w:szCs w:val="24"/>
                <w:lang w:eastAsia="en-US"/>
              </w:rPr>
            </w:pPr>
            <w:r w:rsidRPr="0029589D">
              <w:rPr>
                <w:b/>
                <w:bCs/>
                <w:sz w:val="24"/>
                <w:szCs w:val="24"/>
                <w:lang w:eastAsia="en-US"/>
              </w:rPr>
              <w:t>у динарима</w:t>
            </w:r>
          </w:p>
        </w:tc>
      </w:tr>
      <w:tr w:rsidR="00726BEB" w:rsidRPr="0029589D">
        <w:trPr>
          <w:trHeight w:val="600"/>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1.</w:t>
            </w:r>
          </w:p>
        </w:tc>
        <w:tc>
          <w:tcPr>
            <w:tcW w:w="5120" w:type="dxa"/>
            <w:tcBorders>
              <w:top w:val="nil"/>
              <w:left w:val="nil"/>
              <w:bottom w:val="nil"/>
              <w:right w:val="nil"/>
            </w:tcBorders>
            <w:vAlign w:val="center"/>
          </w:tcPr>
          <w:p w:rsidR="00726BEB" w:rsidRPr="0029589D" w:rsidRDefault="00726BEB" w:rsidP="00E0607B">
            <w:pPr>
              <w:suppressAutoHyphens w:val="0"/>
              <w:rPr>
                <w:sz w:val="24"/>
                <w:szCs w:val="24"/>
                <w:lang w:eastAsia="en-US"/>
              </w:rPr>
            </w:pPr>
            <w:r w:rsidRPr="0029589D">
              <w:rPr>
                <w:sz w:val="24"/>
                <w:szCs w:val="24"/>
                <w:lang w:eastAsia="en-US"/>
              </w:rPr>
              <w:t>Укупни приходи и примања остварени по основу продаје нефинансијске имовине</w:t>
            </w:r>
          </w:p>
        </w:tc>
        <w:tc>
          <w:tcPr>
            <w:tcW w:w="2268"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7 + 8</w:t>
            </w:r>
          </w:p>
        </w:tc>
        <w:tc>
          <w:tcPr>
            <w:tcW w:w="2098" w:type="dxa"/>
            <w:tcBorders>
              <w:top w:val="nil"/>
              <w:left w:val="nil"/>
              <w:bottom w:val="nil"/>
              <w:right w:val="nil"/>
            </w:tcBorders>
            <w:noWrap/>
            <w:vAlign w:val="center"/>
          </w:tcPr>
          <w:p w:rsidR="00726BEB" w:rsidRPr="00981C35" w:rsidRDefault="00726BEB">
            <w:pPr>
              <w:jc w:val="right"/>
              <w:rPr>
                <w:sz w:val="24"/>
                <w:szCs w:val="24"/>
              </w:rPr>
            </w:pPr>
            <w:r w:rsidRPr="00981C35">
              <w:rPr>
                <w:sz w:val="24"/>
              </w:rPr>
              <w:t>2.504.108.000</w:t>
            </w:r>
          </w:p>
        </w:tc>
      </w:tr>
      <w:tr w:rsidR="00726BEB" w:rsidRPr="0029589D">
        <w:trPr>
          <w:trHeight w:val="600"/>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2.</w:t>
            </w:r>
          </w:p>
        </w:tc>
        <w:tc>
          <w:tcPr>
            <w:tcW w:w="5120" w:type="dxa"/>
            <w:tcBorders>
              <w:top w:val="nil"/>
              <w:left w:val="nil"/>
              <w:bottom w:val="nil"/>
              <w:right w:val="nil"/>
            </w:tcBorders>
            <w:vAlign w:val="center"/>
          </w:tcPr>
          <w:p w:rsidR="00726BEB" w:rsidRPr="0029589D" w:rsidRDefault="00726BEB" w:rsidP="00E0607B">
            <w:pPr>
              <w:suppressAutoHyphens w:val="0"/>
              <w:rPr>
                <w:sz w:val="24"/>
                <w:szCs w:val="24"/>
                <w:lang w:eastAsia="en-US"/>
              </w:rPr>
            </w:pPr>
            <w:r w:rsidRPr="0029589D">
              <w:rPr>
                <w:sz w:val="24"/>
                <w:szCs w:val="24"/>
                <w:lang w:eastAsia="en-US"/>
              </w:rPr>
              <w:t>Укупни расходи и издаци за набавку нефинансијске имовине</w:t>
            </w:r>
          </w:p>
        </w:tc>
        <w:tc>
          <w:tcPr>
            <w:tcW w:w="2268"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4 + 5</w:t>
            </w:r>
          </w:p>
        </w:tc>
        <w:tc>
          <w:tcPr>
            <w:tcW w:w="2098" w:type="dxa"/>
            <w:tcBorders>
              <w:top w:val="nil"/>
              <w:left w:val="nil"/>
              <w:bottom w:val="nil"/>
              <w:right w:val="nil"/>
            </w:tcBorders>
            <w:noWrap/>
            <w:vAlign w:val="center"/>
          </w:tcPr>
          <w:p w:rsidR="00726BEB" w:rsidRPr="00981C35" w:rsidRDefault="00726BEB">
            <w:pPr>
              <w:jc w:val="right"/>
              <w:rPr>
                <w:sz w:val="24"/>
                <w:szCs w:val="24"/>
              </w:rPr>
            </w:pPr>
            <w:r w:rsidRPr="00981C35">
              <w:rPr>
                <w:sz w:val="24"/>
              </w:rPr>
              <w:t>2.805.972.000</w:t>
            </w:r>
          </w:p>
        </w:tc>
      </w:tr>
      <w:tr w:rsidR="00726BEB" w:rsidRPr="0029589D">
        <w:trPr>
          <w:trHeight w:val="476"/>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b/>
                <w:bCs/>
                <w:sz w:val="24"/>
                <w:szCs w:val="24"/>
                <w:lang w:eastAsia="en-US"/>
              </w:rPr>
            </w:pPr>
            <w:r w:rsidRPr="0029589D">
              <w:rPr>
                <w:b/>
                <w:bCs/>
                <w:sz w:val="24"/>
                <w:szCs w:val="24"/>
                <w:lang w:eastAsia="en-US"/>
              </w:rPr>
              <w:t>3.</w:t>
            </w:r>
          </w:p>
        </w:tc>
        <w:tc>
          <w:tcPr>
            <w:tcW w:w="5120" w:type="dxa"/>
            <w:tcBorders>
              <w:top w:val="nil"/>
              <w:left w:val="nil"/>
              <w:bottom w:val="nil"/>
              <w:right w:val="nil"/>
            </w:tcBorders>
            <w:vAlign w:val="center"/>
          </w:tcPr>
          <w:p w:rsidR="00726BEB" w:rsidRPr="0029589D" w:rsidRDefault="00726BEB" w:rsidP="00E0607B">
            <w:pPr>
              <w:suppressAutoHyphens w:val="0"/>
              <w:rPr>
                <w:b/>
                <w:bCs/>
                <w:sz w:val="24"/>
                <w:szCs w:val="24"/>
                <w:lang w:eastAsia="en-US"/>
              </w:rPr>
            </w:pPr>
            <w:r w:rsidRPr="0029589D">
              <w:rPr>
                <w:b/>
                <w:bCs/>
                <w:sz w:val="24"/>
                <w:szCs w:val="24"/>
                <w:lang w:eastAsia="en-US"/>
              </w:rPr>
              <w:t>Буџетски суфицит/дефицит</w:t>
            </w:r>
          </w:p>
        </w:tc>
        <w:tc>
          <w:tcPr>
            <w:tcW w:w="2268" w:type="dxa"/>
            <w:tcBorders>
              <w:top w:val="nil"/>
              <w:left w:val="nil"/>
              <w:bottom w:val="nil"/>
              <w:right w:val="nil"/>
            </w:tcBorders>
            <w:noWrap/>
            <w:vAlign w:val="center"/>
          </w:tcPr>
          <w:p w:rsidR="00726BEB" w:rsidRPr="0029589D" w:rsidRDefault="00726BEB" w:rsidP="00E0607B">
            <w:pPr>
              <w:suppressAutoHyphens w:val="0"/>
              <w:jc w:val="center"/>
              <w:rPr>
                <w:b/>
                <w:bCs/>
                <w:sz w:val="24"/>
                <w:szCs w:val="24"/>
                <w:lang w:eastAsia="en-US"/>
              </w:rPr>
            </w:pPr>
            <w:r w:rsidRPr="0029589D">
              <w:rPr>
                <w:b/>
                <w:bCs/>
                <w:sz w:val="24"/>
                <w:szCs w:val="24"/>
                <w:lang w:eastAsia="en-US"/>
              </w:rPr>
              <w:t>(7+8) - (4+5)</w:t>
            </w:r>
          </w:p>
        </w:tc>
        <w:tc>
          <w:tcPr>
            <w:tcW w:w="2098" w:type="dxa"/>
            <w:tcBorders>
              <w:top w:val="nil"/>
              <w:left w:val="nil"/>
              <w:bottom w:val="nil"/>
              <w:right w:val="nil"/>
            </w:tcBorders>
            <w:noWrap/>
            <w:vAlign w:val="center"/>
          </w:tcPr>
          <w:p w:rsidR="00726BEB" w:rsidRPr="00981C35" w:rsidRDefault="00726BEB">
            <w:pPr>
              <w:jc w:val="right"/>
              <w:rPr>
                <w:b/>
                <w:bCs/>
                <w:sz w:val="24"/>
                <w:szCs w:val="24"/>
              </w:rPr>
            </w:pPr>
            <w:r w:rsidRPr="00981C35">
              <w:rPr>
                <w:b/>
                <w:bCs/>
                <w:sz w:val="24"/>
              </w:rPr>
              <w:t>-301.864.000</w:t>
            </w:r>
          </w:p>
        </w:tc>
      </w:tr>
      <w:tr w:rsidR="00726BEB" w:rsidRPr="0029589D">
        <w:trPr>
          <w:trHeight w:val="600"/>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4.</w:t>
            </w:r>
          </w:p>
        </w:tc>
        <w:tc>
          <w:tcPr>
            <w:tcW w:w="5120" w:type="dxa"/>
            <w:tcBorders>
              <w:top w:val="nil"/>
              <w:left w:val="nil"/>
              <w:bottom w:val="nil"/>
              <w:right w:val="nil"/>
            </w:tcBorders>
            <w:vAlign w:val="center"/>
          </w:tcPr>
          <w:p w:rsidR="00726BEB" w:rsidRPr="0029589D" w:rsidRDefault="00726BEB" w:rsidP="00E0607B">
            <w:pPr>
              <w:suppressAutoHyphens w:val="0"/>
              <w:rPr>
                <w:sz w:val="24"/>
                <w:szCs w:val="24"/>
                <w:lang w:eastAsia="en-US"/>
              </w:rPr>
            </w:pPr>
            <w:r w:rsidRPr="0029589D">
              <w:rPr>
                <w:sz w:val="24"/>
                <w:szCs w:val="24"/>
                <w:lang w:eastAsia="en-US"/>
              </w:rPr>
              <w:t>Издаци за набавку финансијске имовине (осим за набавку домаћих хартија од вредности 6211)</w:t>
            </w:r>
          </w:p>
        </w:tc>
        <w:tc>
          <w:tcPr>
            <w:tcW w:w="2268" w:type="dxa"/>
            <w:tcBorders>
              <w:top w:val="nil"/>
              <w:left w:val="nil"/>
              <w:bottom w:val="nil"/>
              <w:right w:val="nil"/>
            </w:tcBorders>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62</w:t>
            </w:r>
          </w:p>
        </w:tc>
        <w:tc>
          <w:tcPr>
            <w:tcW w:w="2098" w:type="dxa"/>
            <w:tcBorders>
              <w:top w:val="nil"/>
              <w:left w:val="nil"/>
              <w:bottom w:val="nil"/>
              <w:right w:val="nil"/>
            </w:tcBorders>
            <w:vAlign w:val="center"/>
          </w:tcPr>
          <w:p w:rsidR="00726BEB" w:rsidRPr="00981C35" w:rsidRDefault="00726BEB">
            <w:pPr>
              <w:jc w:val="right"/>
              <w:rPr>
                <w:sz w:val="24"/>
                <w:szCs w:val="24"/>
              </w:rPr>
            </w:pPr>
            <w:r w:rsidRPr="00981C35">
              <w:rPr>
                <w:sz w:val="24"/>
              </w:rPr>
              <w:t>0</w:t>
            </w:r>
          </w:p>
        </w:tc>
      </w:tr>
      <w:tr w:rsidR="00726BEB" w:rsidRPr="0029589D">
        <w:trPr>
          <w:trHeight w:val="600"/>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b/>
                <w:bCs/>
                <w:sz w:val="24"/>
                <w:szCs w:val="24"/>
                <w:lang w:eastAsia="en-US"/>
              </w:rPr>
            </w:pPr>
            <w:r>
              <w:rPr>
                <w:b/>
                <w:bCs/>
                <w:sz w:val="24"/>
                <w:szCs w:val="24"/>
                <w:lang w:eastAsia="en-US"/>
              </w:rPr>
              <w:t>5</w:t>
            </w:r>
            <w:r w:rsidRPr="0029589D">
              <w:rPr>
                <w:b/>
                <w:bCs/>
                <w:sz w:val="24"/>
                <w:szCs w:val="24"/>
                <w:lang w:eastAsia="en-US"/>
              </w:rPr>
              <w:t>.</w:t>
            </w:r>
          </w:p>
        </w:tc>
        <w:tc>
          <w:tcPr>
            <w:tcW w:w="5120" w:type="dxa"/>
            <w:tcBorders>
              <w:top w:val="nil"/>
              <w:left w:val="nil"/>
              <w:bottom w:val="nil"/>
              <w:right w:val="nil"/>
            </w:tcBorders>
            <w:vAlign w:val="center"/>
          </w:tcPr>
          <w:p w:rsidR="00726BEB" w:rsidRPr="0029589D" w:rsidRDefault="00726BEB" w:rsidP="00E0607B">
            <w:pPr>
              <w:suppressAutoHyphens w:val="0"/>
              <w:rPr>
                <w:b/>
                <w:bCs/>
                <w:sz w:val="24"/>
                <w:szCs w:val="24"/>
                <w:lang w:eastAsia="en-US"/>
              </w:rPr>
            </w:pPr>
            <w:r w:rsidRPr="0029589D">
              <w:rPr>
                <w:b/>
                <w:bCs/>
                <w:sz w:val="24"/>
                <w:szCs w:val="24"/>
                <w:lang w:eastAsia="en-US"/>
              </w:rPr>
              <w:t xml:space="preserve">Укупан фискални суфицит/дефицит </w:t>
            </w:r>
          </w:p>
        </w:tc>
        <w:tc>
          <w:tcPr>
            <w:tcW w:w="2268" w:type="dxa"/>
            <w:tcBorders>
              <w:top w:val="nil"/>
              <w:left w:val="nil"/>
              <w:bottom w:val="nil"/>
              <w:right w:val="nil"/>
            </w:tcBorders>
            <w:noWrap/>
            <w:vAlign w:val="center"/>
          </w:tcPr>
          <w:p w:rsidR="00726BEB" w:rsidRPr="0029589D" w:rsidRDefault="00726BEB" w:rsidP="00E0607B">
            <w:pPr>
              <w:suppressAutoHyphens w:val="0"/>
              <w:jc w:val="center"/>
              <w:rPr>
                <w:b/>
                <w:bCs/>
                <w:sz w:val="24"/>
                <w:szCs w:val="24"/>
                <w:lang w:eastAsia="en-US"/>
              </w:rPr>
            </w:pPr>
            <w:r w:rsidRPr="0029589D">
              <w:rPr>
                <w:b/>
                <w:bCs/>
                <w:sz w:val="24"/>
                <w:szCs w:val="24"/>
                <w:lang w:eastAsia="en-US"/>
              </w:rPr>
              <w:t>(7+8) - (4+5) - 62</w:t>
            </w:r>
          </w:p>
        </w:tc>
        <w:tc>
          <w:tcPr>
            <w:tcW w:w="2098" w:type="dxa"/>
            <w:tcBorders>
              <w:top w:val="nil"/>
              <w:left w:val="nil"/>
              <w:bottom w:val="nil"/>
              <w:right w:val="nil"/>
            </w:tcBorders>
            <w:noWrap/>
            <w:vAlign w:val="center"/>
          </w:tcPr>
          <w:p w:rsidR="00726BEB" w:rsidRPr="00981C35" w:rsidRDefault="00726BEB">
            <w:pPr>
              <w:jc w:val="right"/>
              <w:rPr>
                <w:b/>
                <w:bCs/>
                <w:sz w:val="24"/>
                <w:szCs w:val="24"/>
              </w:rPr>
            </w:pPr>
            <w:r w:rsidRPr="00981C35">
              <w:rPr>
                <w:b/>
                <w:bCs/>
                <w:sz w:val="24"/>
              </w:rPr>
              <w:t>-301.864.000</w:t>
            </w:r>
          </w:p>
        </w:tc>
      </w:tr>
      <w:tr w:rsidR="00726BEB" w:rsidRPr="0029589D">
        <w:trPr>
          <w:trHeight w:val="600"/>
          <w:jc w:val="center"/>
        </w:trPr>
        <w:tc>
          <w:tcPr>
            <w:tcW w:w="976" w:type="dxa"/>
            <w:tcBorders>
              <w:top w:val="single" w:sz="4" w:space="0" w:color="auto"/>
              <w:left w:val="nil"/>
              <w:bottom w:val="single" w:sz="4" w:space="0" w:color="auto"/>
              <w:right w:val="nil"/>
            </w:tcBorders>
            <w:noWrap/>
            <w:vAlign w:val="center"/>
          </w:tcPr>
          <w:p w:rsidR="00726BEB" w:rsidRPr="0029589D" w:rsidRDefault="00726BEB" w:rsidP="000B5831">
            <w:pPr>
              <w:suppressAutoHyphens w:val="0"/>
              <w:jc w:val="center"/>
              <w:rPr>
                <w:b/>
                <w:bCs/>
                <w:sz w:val="24"/>
                <w:szCs w:val="24"/>
                <w:lang w:eastAsia="en-US"/>
              </w:rPr>
            </w:pPr>
            <w:r w:rsidRPr="0029589D">
              <w:rPr>
                <w:b/>
                <w:bCs/>
                <w:sz w:val="24"/>
                <w:szCs w:val="24"/>
                <w:lang w:eastAsia="en-US"/>
              </w:rPr>
              <w:t>Б.</w:t>
            </w:r>
          </w:p>
        </w:tc>
        <w:tc>
          <w:tcPr>
            <w:tcW w:w="9486" w:type="dxa"/>
            <w:gridSpan w:val="3"/>
            <w:tcBorders>
              <w:top w:val="single" w:sz="4" w:space="0" w:color="auto"/>
              <w:left w:val="nil"/>
              <w:bottom w:val="single" w:sz="4" w:space="0" w:color="auto"/>
              <w:right w:val="nil"/>
            </w:tcBorders>
            <w:vAlign w:val="center"/>
          </w:tcPr>
          <w:p w:rsidR="00726BEB" w:rsidRPr="0029589D" w:rsidRDefault="00726BEB" w:rsidP="000B5831">
            <w:pPr>
              <w:suppressAutoHyphens w:val="0"/>
              <w:rPr>
                <w:b/>
                <w:bCs/>
                <w:sz w:val="24"/>
                <w:szCs w:val="24"/>
                <w:lang w:eastAsia="en-US"/>
              </w:rPr>
            </w:pPr>
            <w:r w:rsidRPr="0029589D">
              <w:rPr>
                <w:b/>
                <w:bCs/>
                <w:sz w:val="24"/>
                <w:szCs w:val="24"/>
                <w:lang w:eastAsia="en-US"/>
              </w:rPr>
              <w:t xml:space="preserve"> РАЧУН ФИНАНСИРАЊА</w:t>
            </w:r>
          </w:p>
        </w:tc>
      </w:tr>
      <w:tr w:rsidR="00726BEB" w:rsidRPr="0029589D" w:rsidTr="002D52AE">
        <w:trPr>
          <w:trHeight w:val="456"/>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1.</w:t>
            </w:r>
          </w:p>
        </w:tc>
        <w:tc>
          <w:tcPr>
            <w:tcW w:w="5120" w:type="dxa"/>
            <w:tcBorders>
              <w:top w:val="nil"/>
              <w:left w:val="nil"/>
              <w:bottom w:val="nil"/>
              <w:right w:val="nil"/>
            </w:tcBorders>
            <w:vAlign w:val="center"/>
          </w:tcPr>
          <w:p w:rsidR="00726BEB" w:rsidRPr="0029589D" w:rsidRDefault="00726BEB" w:rsidP="00E0607B">
            <w:pPr>
              <w:suppressAutoHyphens w:val="0"/>
              <w:rPr>
                <w:sz w:val="24"/>
                <w:szCs w:val="24"/>
                <w:lang w:eastAsia="en-US"/>
              </w:rPr>
            </w:pPr>
            <w:r w:rsidRPr="0029589D">
              <w:rPr>
                <w:sz w:val="24"/>
                <w:szCs w:val="24"/>
                <w:lang w:eastAsia="en-US"/>
              </w:rPr>
              <w:t>Примања од задуживања</w:t>
            </w:r>
          </w:p>
        </w:tc>
        <w:tc>
          <w:tcPr>
            <w:tcW w:w="2268"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91</w:t>
            </w:r>
          </w:p>
        </w:tc>
        <w:tc>
          <w:tcPr>
            <w:tcW w:w="2098" w:type="dxa"/>
            <w:tcBorders>
              <w:top w:val="nil"/>
              <w:left w:val="nil"/>
              <w:bottom w:val="nil"/>
              <w:right w:val="nil"/>
            </w:tcBorders>
            <w:noWrap/>
            <w:vAlign w:val="center"/>
          </w:tcPr>
          <w:p w:rsidR="00726BEB" w:rsidRPr="00981C35" w:rsidRDefault="00726BEB">
            <w:pPr>
              <w:jc w:val="right"/>
              <w:rPr>
                <w:sz w:val="22"/>
                <w:szCs w:val="24"/>
              </w:rPr>
            </w:pPr>
            <w:r w:rsidRPr="00981C35">
              <w:rPr>
                <w:sz w:val="22"/>
              </w:rPr>
              <w:t>291.100.000</w:t>
            </w:r>
          </w:p>
        </w:tc>
      </w:tr>
      <w:tr w:rsidR="00726BEB" w:rsidRPr="0029589D" w:rsidTr="002D52AE">
        <w:trPr>
          <w:trHeight w:val="418"/>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2.</w:t>
            </w:r>
          </w:p>
        </w:tc>
        <w:tc>
          <w:tcPr>
            <w:tcW w:w="5120" w:type="dxa"/>
            <w:tcBorders>
              <w:top w:val="nil"/>
              <w:left w:val="nil"/>
              <w:bottom w:val="nil"/>
              <w:right w:val="nil"/>
            </w:tcBorders>
            <w:vAlign w:val="center"/>
          </w:tcPr>
          <w:p w:rsidR="00726BEB" w:rsidRPr="0029589D" w:rsidRDefault="00726BEB" w:rsidP="00E0607B">
            <w:pPr>
              <w:suppressAutoHyphens w:val="0"/>
              <w:rPr>
                <w:sz w:val="24"/>
                <w:szCs w:val="24"/>
                <w:lang w:eastAsia="en-US"/>
              </w:rPr>
            </w:pPr>
            <w:r w:rsidRPr="0029589D">
              <w:rPr>
                <w:sz w:val="24"/>
                <w:szCs w:val="24"/>
                <w:lang w:eastAsia="en-US"/>
              </w:rPr>
              <w:t>Примања од продаје финансијске имовине (конта 9211, 9221, 9219, 9227, 9228)</w:t>
            </w:r>
          </w:p>
        </w:tc>
        <w:tc>
          <w:tcPr>
            <w:tcW w:w="2268"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92</w:t>
            </w:r>
          </w:p>
        </w:tc>
        <w:tc>
          <w:tcPr>
            <w:tcW w:w="2098" w:type="dxa"/>
            <w:tcBorders>
              <w:top w:val="nil"/>
              <w:left w:val="nil"/>
              <w:bottom w:val="nil"/>
              <w:right w:val="nil"/>
            </w:tcBorders>
            <w:noWrap/>
            <w:vAlign w:val="center"/>
          </w:tcPr>
          <w:p w:rsidR="00726BEB" w:rsidRPr="00981C35" w:rsidRDefault="00726BEB">
            <w:pPr>
              <w:jc w:val="right"/>
              <w:rPr>
                <w:sz w:val="22"/>
                <w:szCs w:val="24"/>
              </w:rPr>
            </w:pPr>
          </w:p>
        </w:tc>
      </w:tr>
      <w:tr w:rsidR="00726BEB" w:rsidRPr="0029589D" w:rsidTr="002D52AE">
        <w:trPr>
          <w:trHeight w:val="426"/>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Pr>
                <w:sz w:val="24"/>
                <w:szCs w:val="24"/>
                <w:lang w:eastAsia="en-US"/>
              </w:rPr>
              <w:t>3.</w:t>
            </w:r>
          </w:p>
        </w:tc>
        <w:tc>
          <w:tcPr>
            <w:tcW w:w="5120" w:type="dxa"/>
            <w:tcBorders>
              <w:top w:val="nil"/>
              <w:left w:val="nil"/>
              <w:bottom w:val="nil"/>
              <w:right w:val="nil"/>
            </w:tcBorders>
            <w:vAlign w:val="center"/>
          </w:tcPr>
          <w:p w:rsidR="00726BEB" w:rsidRPr="0029589D" w:rsidRDefault="00726BEB" w:rsidP="00E0607B">
            <w:pPr>
              <w:suppressAutoHyphens w:val="0"/>
              <w:rPr>
                <w:sz w:val="24"/>
                <w:szCs w:val="24"/>
                <w:lang w:eastAsia="en-US"/>
              </w:rPr>
            </w:pPr>
            <w:r w:rsidRPr="002D52AE">
              <w:rPr>
                <w:sz w:val="24"/>
                <w:szCs w:val="24"/>
                <w:lang w:eastAsia="en-US"/>
              </w:rPr>
              <w:t>Неутрошена средства из претходних година</w:t>
            </w:r>
          </w:p>
        </w:tc>
        <w:tc>
          <w:tcPr>
            <w:tcW w:w="2268" w:type="dxa"/>
            <w:tcBorders>
              <w:top w:val="nil"/>
              <w:left w:val="nil"/>
              <w:bottom w:val="nil"/>
              <w:right w:val="nil"/>
            </w:tcBorders>
            <w:noWrap/>
            <w:vAlign w:val="center"/>
          </w:tcPr>
          <w:p w:rsidR="00726BEB" w:rsidRPr="002D52AE" w:rsidRDefault="00726BEB" w:rsidP="00E0607B">
            <w:pPr>
              <w:suppressAutoHyphens w:val="0"/>
              <w:jc w:val="center"/>
              <w:rPr>
                <w:sz w:val="24"/>
                <w:szCs w:val="24"/>
                <w:lang w:eastAsia="en-US"/>
              </w:rPr>
            </w:pPr>
            <w:r>
              <w:rPr>
                <w:sz w:val="24"/>
                <w:szCs w:val="24"/>
                <w:lang w:eastAsia="en-US"/>
              </w:rPr>
              <w:t>3</w:t>
            </w:r>
          </w:p>
        </w:tc>
        <w:tc>
          <w:tcPr>
            <w:tcW w:w="2098" w:type="dxa"/>
            <w:tcBorders>
              <w:top w:val="nil"/>
              <w:left w:val="nil"/>
              <w:bottom w:val="nil"/>
              <w:right w:val="nil"/>
            </w:tcBorders>
            <w:noWrap/>
            <w:vAlign w:val="center"/>
          </w:tcPr>
          <w:p w:rsidR="00726BEB" w:rsidRPr="00981C35" w:rsidRDefault="00726BEB">
            <w:pPr>
              <w:jc w:val="right"/>
              <w:rPr>
                <w:sz w:val="22"/>
                <w:szCs w:val="24"/>
              </w:rPr>
            </w:pPr>
            <w:r w:rsidRPr="00981C35">
              <w:rPr>
                <w:sz w:val="22"/>
              </w:rPr>
              <w:t>168.764.000</w:t>
            </w:r>
          </w:p>
        </w:tc>
      </w:tr>
      <w:tr w:rsidR="00726BEB" w:rsidRPr="0029589D" w:rsidTr="002D52AE">
        <w:trPr>
          <w:trHeight w:val="431"/>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3.</w:t>
            </w:r>
          </w:p>
        </w:tc>
        <w:tc>
          <w:tcPr>
            <w:tcW w:w="5120" w:type="dxa"/>
            <w:tcBorders>
              <w:top w:val="nil"/>
              <w:left w:val="nil"/>
              <w:bottom w:val="nil"/>
              <w:right w:val="nil"/>
            </w:tcBorders>
            <w:vAlign w:val="center"/>
          </w:tcPr>
          <w:p w:rsidR="00726BEB" w:rsidRPr="0029589D" w:rsidRDefault="00726BEB" w:rsidP="00E0607B">
            <w:pPr>
              <w:suppressAutoHyphens w:val="0"/>
              <w:rPr>
                <w:sz w:val="24"/>
                <w:szCs w:val="24"/>
                <w:lang w:eastAsia="en-US"/>
              </w:rPr>
            </w:pPr>
            <w:r w:rsidRPr="0029589D">
              <w:rPr>
                <w:sz w:val="24"/>
                <w:szCs w:val="24"/>
                <w:lang w:eastAsia="en-US"/>
              </w:rPr>
              <w:t>Издаци за набавку финансијске имовине (за набавку домаћих хартија од вредности 6211)</w:t>
            </w:r>
          </w:p>
        </w:tc>
        <w:tc>
          <w:tcPr>
            <w:tcW w:w="2268"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6211</w:t>
            </w:r>
          </w:p>
        </w:tc>
        <w:tc>
          <w:tcPr>
            <w:tcW w:w="2098" w:type="dxa"/>
            <w:tcBorders>
              <w:top w:val="nil"/>
              <w:left w:val="nil"/>
              <w:bottom w:val="nil"/>
              <w:right w:val="nil"/>
            </w:tcBorders>
            <w:noWrap/>
            <w:vAlign w:val="center"/>
          </w:tcPr>
          <w:p w:rsidR="00726BEB" w:rsidRPr="00981C35" w:rsidRDefault="00726BEB">
            <w:pPr>
              <w:jc w:val="right"/>
              <w:rPr>
                <w:sz w:val="22"/>
                <w:szCs w:val="24"/>
              </w:rPr>
            </w:pPr>
            <w:r w:rsidRPr="00981C35">
              <w:rPr>
                <w:sz w:val="22"/>
              </w:rPr>
              <w:t>0</w:t>
            </w:r>
          </w:p>
        </w:tc>
      </w:tr>
      <w:tr w:rsidR="00726BEB" w:rsidRPr="0029589D">
        <w:trPr>
          <w:trHeight w:val="540"/>
          <w:jc w:val="center"/>
        </w:trPr>
        <w:tc>
          <w:tcPr>
            <w:tcW w:w="976"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4.</w:t>
            </w:r>
          </w:p>
        </w:tc>
        <w:tc>
          <w:tcPr>
            <w:tcW w:w="5120" w:type="dxa"/>
            <w:tcBorders>
              <w:top w:val="nil"/>
              <w:left w:val="nil"/>
              <w:bottom w:val="nil"/>
              <w:right w:val="nil"/>
            </w:tcBorders>
            <w:vAlign w:val="center"/>
          </w:tcPr>
          <w:p w:rsidR="00726BEB" w:rsidRPr="0029589D" w:rsidRDefault="00726BEB" w:rsidP="00E0607B">
            <w:pPr>
              <w:suppressAutoHyphens w:val="0"/>
              <w:rPr>
                <w:sz w:val="24"/>
                <w:szCs w:val="24"/>
                <w:lang w:eastAsia="en-US"/>
              </w:rPr>
            </w:pPr>
            <w:r w:rsidRPr="0029589D">
              <w:rPr>
                <w:sz w:val="24"/>
                <w:szCs w:val="24"/>
                <w:lang w:eastAsia="en-US"/>
              </w:rPr>
              <w:t>Издаци за отплату главнице дуга</w:t>
            </w:r>
          </w:p>
        </w:tc>
        <w:tc>
          <w:tcPr>
            <w:tcW w:w="2268" w:type="dxa"/>
            <w:tcBorders>
              <w:top w:val="nil"/>
              <w:left w:val="nil"/>
              <w:bottom w:val="nil"/>
              <w:right w:val="nil"/>
            </w:tcBorders>
            <w:noWrap/>
            <w:vAlign w:val="center"/>
          </w:tcPr>
          <w:p w:rsidR="00726BEB" w:rsidRPr="0029589D" w:rsidRDefault="00726BEB" w:rsidP="00E0607B">
            <w:pPr>
              <w:suppressAutoHyphens w:val="0"/>
              <w:jc w:val="center"/>
              <w:rPr>
                <w:sz w:val="24"/>
                <w:szCs w:val="24"/>
                <w:lang w:eastAsia="en-US"/>
              </w:rPr>
            </w:pPr>
            <w:r w:rsidRPr="0029589D">
              <w:rPr>
                <w:sz w:val="24"/>
                <w:szCs w:val="24"/>
                <w:lang w:eastAsia="en-US"/>
              </w:rPr>
              <w:t>61</w:t>
            </w:r>
          </w:p>
        </w:tc>
        <w:tc>
          <w:tcPr>
            <w:tcW w:w="2098" w:type="dxa"/>
            <w:tcBorders>
              <w:top w:val="nil"/>
              <w:left w:val="nil"/>
              <w:bottom w:val="nil"/>
              <w:right w:val="nil"/>
            </w:tcBorders>
            <w:noWrap/>
            <w:vAlign w:val="center"/>
          </w:tcPr>
          <w:p w:rsidR="00726BEB" w:rsidRPr="00981C35" w:rsidRDefault="00726BEB">
            <w:pPr>
              <w:jc w:val="right"/>
              <w:rPr>
                <w:sz w:val="22"/>
                <w:szCs w:val="24"/>
              </w:rPr>
            </w:pPr>
            <w:r w:rsidRPr="00981C35">
              <w:rPr>
                <w:sz w:val="22"/>
              </w:rPr>
              <w:t>158.000.000</w:t>
            </w:r>
          </w:p>
        </w:tc>
      </w:tr>
      <w:tr w:rsidR="00726BEB" w:rsidRPr="0029589D">
        <w:trPr>
          <w:trHeight w:val="600"/>
          <w:jc w:val="center"/>
        </w:trPr>
        <w:tc>
          <w:tcPr>
            <w:tcW w:w="976" w:type="dxa"/>
            <w:tcBorders>
              <w:top w:val="single" w:sz="4" w:space="0" w:color="auto"/>
              <w:left w:val="nil"/>
              <w:bottom w:val="single" w:sz="4" w:space="0" w:color="auto"/>
              <w:right w:val="nil"/>
            </w:tcBorders>
            <w:noWrap/>
            <w:vAlign w:val="center"/>
          </w:tcPr>
          <w:p w:rsidR="00726BEB" w:rsidRPr="0029589D" w:rsidRDefault="00726BEB" w:rsidP="0029589D">
            <w:pPr>
              <w:suppressAutoHyphens w:val="0"/>
              <w:jc w:val="center"/>
              <w:rPr>
                <w:b/>
                <w:bCs/>
                <w:sz w:val="24"/>
                <w:szCs w:val="24"/>
                <w:lang w:eastAsia="en-US"/>
              </w:rPr>
            </w:pPr>
            <w:r w:rsidRPr="0029589D">
              <w:rPr>
                <w:b/>
                <w:bCs/>
                <w:sz w:val="24"/>
                <w:szCs w:val="24"/>
                <w:lang w:eastAsia="en-US"/>
              </w:rPr>
              <w:t>B.</w:t>
            </w:r>
          </w:p>
        </w:tc>
        <w:tc>
          <w:tcPr>
            <w:tcW w:w="5120" w:type="dxa"/>
            <w:tcBorders>
              <w:top w:val="single" w:sz="4" w:space="0" w:color="auto"/>
              <w:left w:val="nil"/>
              <w:bottom w:val="single" w:sz="4" w:space="0" w:color="auto"/>
              <w:right w:val="nil"/>
            </w:tcBorders>
            <w:vAlign w:val="center"/>
          </w:tcPr>
          <w:p w:rsidR="00726BEB" w:rsidRPr="0029589D" w:rsidRDefault="00726BEB" w:rsidP="0029589D">
            <w:pPr>
              <w:suppressAutoHyphens w:val="0"/>
              <w:rPr>
                <w:b/>
                <w:bCs/>
                <w:sz w:val="24"/>
                <w:szCs w:val="24"/>
                <w:lang w:eastAsia="en-US"/>
              </w:rPr>
            </w:pPr>
            <w:r w:rsidRPr="0029589D">
              <w:rPr>
                <w:b/>
                <w:bCs/>
                <w:sz w:val="24"/>
                <w:szCs w:val="24"/>
                <w:lang w:eastAsia="en-US"/>
              </w:rPr>
              <w:t>Нето финансирање</w:t>
            </w:r>
          </w:p>
        </w:tc>
        <w:tc>
          <w:tcPr>
            <w:tcW w:w="2268" w:type="dxa"/>
            <w:tcBorders>
              <w:top w:val="single" w:sz="4" w:space="0" w:color="auto"/>
              <w:left w:val="nil"/>
              <w:bottom w:val="single" w:sz="4" w:space="0" w:color="auto"/>
              <w:right w:val="nil"/>
            </w:tcBorders>
            <w:noWrap/>
            <w:vAlign w:val="center"/>
          </w:tcPr>
          <w:p w:rsidR="00726BEB" w:rsidRPr="0029589D" w:rsidRDefault="00726BEB" w:rsidP="0029589D">
            <w:pPr>
              <w:suppressAutoHyphens w:val="0"/>
              <w:jc w:val="center"/>
              <w:rPr>
                <w:b/>
                <w:bCs/>
                <w:sz w:val="24"/>
                <w:szCs w:val="24"/>
                <w:lang w:eastAsia="en-US"/>
              </w:rPr>
            </w:pPr>
            <w:r w:rsidRPr="0029589D">
              <w:rPr>
                <w:b/>
                <w:bCs/>
                <w:sz w:val="24"/>
                <w:szCs w:val="24"/>
                <w:lang w:eastAsia="en-US"/>
              </w:rPr>
              <w:t>(91+92) - (61+6211)</w:t>
            </w:r>
          </w:p>
        </w:tc>
        <w:tc>
          <w:tcPr>
            <w:tcW w:w="2098" w:type="dxa"/>
            <w:tcBorders>
              <w:top w:val="single" w:sz="4" w:space="0" w:color="auto"/>
              <w:left w:val="nil"/>
              <w:bottom w:val="single" w:sz="4" w:space="0" w:color="auto"/>
              <w:right w:val="nil"/>
            </w:tcBorders>
            <w:noWrap/>
            <w:vAlign w:val="center"/>
          </w:tcPr>
          <w:p w:rsidR="00726BEB" w:rsidRPr="00E0607B" w:rsidRDefault="00726BEB" w:rsidP="00E0607B">
            <w:pPr>
              <w:suppressAutoHyphens w:val="0"/>
              <w:jc w:val="right"/>
              <w:rPr>
                <w:b/>
                <w:bCs/>
                <w:lang w:eastAsia="en-US"/>
              </w:rPr>
            </w:pPr>
            <w:r w:rsidRPr="00981C35">
              <w:rPr>
                <w:b/>
                <w:bCs/>
                <w:sz w:val="24"/>
              </w:rPr>
              <w:t>301.864.000</w:t>
            </w:r>
          </w:p>
        </w:tc>
      </w:tr>
    </w:tbl>
    <w:p w:rsidR="00726BEB" w:rsidRPr="000B5831" w:rsidRDefault="00726BEB" w:rsidP="00981C35">
      <w:pPr>
        <w:autoSpaceDE w:val="0"/>
        <w:jc w:val="right"/>
        <w:rPr>
          <w:sz w:val="24"/>
          <w:szCs w:val="24"/>
        </w:rPr>
      </w:pPr>
      <w:r>
        <w:rPr>
          <w:sz w:val="24"/>
          <w:szCs w:val="24"/>
        </w:rPr>
        <w:t>“</w:t>
      </w:r>
    </w:p>
    <w:p w:rsidR="00726BEB" w:rsidRPr="00533E50" w:rsidRDefault="00726BEB">
      <w:pPr>
        <w:autoSpaceDE w:val="0"/>
        <w:jc w:val="both"/>
        <w:rPr>
          <w:sz w:val="24"/>
          <w:szCs w:val="24"/>
          <w:lang w:val="sr-Cyrl-CS"/>
        </w:rPr>
      </w:pPr>
    </w:p>
    <w:p w:rsidR="00726BEB" w:rsidRDefault="00726BEB" w:rsidP="000C7A9E">
      <w:pPr>
        <w:autoSpaceDE w:val="0"/>
        <w:jc w:val="center"/>
        <w:rPr>
          <w:rFonts w:cs="TimesNewRomanPSMT"/>
          <w:b/>
          <w:sz w:val="24"/>
          <w:szCs w:val="24"/>
        </w:rPr>
      </w:pPr>
      <w:r w:rsidRPr="00533E50">
        <w:rPr>
          <w:rFonts w:cs="TimesNewRomanPSMT"/>
          <w:b/>
          <w:sz w:val="24"/>
          <w:szCs w:val="24"/>
          <w:lang w:val="sr-Cyrl-CS"/>
        </w:rPr>
        <w:t xml:space="preserve">Члан </w:t>
      </w:r>
      <w:r>
        <w:rPr>
          <w:rFonts w:cs="TimesNewRomanPSMT"/>
          <w:b/>
          <w:sz w:val="24"/>
          <w:szCs w:val="24"/>
          <w:lang w:val="sr-Cyrl-CS"/>
        </w:rPr>
        <w:t>2</w:t>
      </w:r>
      <w:r w:rsidRPr="00533E50">
        <w:rPr>
          <w:rFonts w:cs="TimesNewRomanPSMT"/>
          <w:b/>
          <w:sz w:val="24"/>
          <w:szCs w:val="24"/>
          <w:lang w:val="sr-Cyrl-CS"/>
        </w:rPr>
        <w:t>.</w:t>
      </w:r>
    </w:p>
    <w:p w:rsidR="00726BEB" w:rsidRDefault="00726BEB" w:rsidP="000C7A9E">
      <w:pPr>
        <w:autoSpaceDE w:val="0"/>
        <w:jc w:val="center"/>
        <w:rPr>
          <w:rFonts w:cs="TimesNewRomanPSMT"/>
          <w:b/>
          <w:sz w:val="24"/>
          <w:szCs w:val="24"/>
        </w:rPr>
      </w:pPr>
    </w:p>
    <w:p w:rsidR="00726BEB" w:rsidRPr="006F443E" w:rsidRDefault="00726BEB" w:rsidP="00981C35">
      <w:pPr>
        <w:autoSpaceDE w:val="0"/>
        <w:rPr>
          <w:rFonts w:cs="TimesNewRomanPSMT"/>
          <w:sz w:val="24"/>
          <w:szCs w:val="24"/>
          <w:lang w:val="sr-Cyrl-CS"/>
        </w:rPr>
      </w:pPr>
      <w:r w:rsidRPr="006F443E">
        <w:rPr>
          <w:rFonts w:cs="TimesNewRomanPSMT"/>
          <w:sz w:val="24"/>
          <w:szCs w:val="24"/>
        </w:rPr>
        <w:t xml:space="preserve">У </w:t>
      </w:r>
      <w:r w:rsidRPr="006F443E">
        <w:rPr>
          <w:rFonts w:cs="TimesNewRomanPSMT"/>
          <w:sz w:val="24"/>
          <w:szCs w:val="24"/>
          <w:lang w:val="sr-Cyrl-CS"/>
        </w:rPr>
        <w:t>Члану 2. став 1. мења се и гласи:</w:t>
      </w:r>
    </w:p>
    <w:p w:rsidR="00726BEB" w:rsidRPr="00981C35" w:rsidRDefault="00726BEB" w:rsidP="00981C35">
      <w:pPr>
        <w:autoSpaceDE w:val="0"/>
        <w:rPr>
          <w:rFonts w:cs="TimesNewRomanPSMT"/>
          <w:b/>
          <w:sz w:val="24"/>
          <w:szCs w:val="24"/>
        </w:rPr>
      </w:pPr>
    </w:p>
    <w:p w:rsidR="00726BEB" w:rsidRDefault="00726BEB" w:rsidP="000C7A9E">
      <w:pPr>
        <w:autoSpaceDE w:val="0"/>
        <w:ind w:firstLine="720"/>
        <w:jc w:val="both"/>
        <w:rPr>
          <w:rFonts w:cs="TimesNewRomanPSMT"/>
          <w:sz w:val="24"/>
          <w:szCs w:val="24"/>
        </w:rPr>
      </w:pPr>
      <w:r>
        <w:rPr>
          <w:rFonts w:cs="TimesNewRomanPSMT"/>
          <w:sz w:val="24"/>
          <w:szCs w:val="24"/>
        </w:rPr>
        <w:t>„</w:t>
      </w:r>
      <w:r w:rsidRPr="00782AA7">
        <w:rPr>
          <w:rFonts w:cs="TimesNewRomanPSMT"/>
          <w:sz w:val="24"/>
          <w:szCs w:val="24"/>
          <w:lang w:val="ru-RU"/>
        </w:rPr>
        <w:t xml:space="preserve">Потребна средства за финансирање укупног фискалног дефицита из члана 1. ове одлуке у износу од </w:t>
      </w:r>
      <w:r w:rsidRPr="00782AA7">
        <w:rPr>
          <w:rFonts w:cs="TimesNewRomanPSMT"/>
          <w:sz w:val="24"/>
          <w:szCs w:val="24"/>
        </w:rPr>
        <w:t>301.864.000</w:t>
      </w:r>
      <w:r w:rsidRPr="00782AA7">
        <w:rPr>
          <w:rFonts w:cs="TimesNewRomanPSMT"/>
          <w:sz w:val="24"/>
          <w:szCs w:val="24"/>
          <w:lang w:val="sr-Cyrl-CS"/>
        </w:rPr>
        <w:t xml:space="preserve"> </w:t>
      </w:r>
      <w:r w:rsidRPr="00782AA7">
        <w:rPr>
          <w:rFonts w:cs="TimesNewRomanPSMT"/>
          <w:sz w:val="24"/>
          <w:szCs w:val="24"/>
          <w:lang w:val="ru-RU"/>
        </w:rPr>
        <w:t xml:space="preserve">динара, обезбедиће се из </w:t>
      </w:r>
      <w:r w:rsidRPr="00782AA7">
        <w:rPr>
          <w:rFonts w:cs="TimesNewRomanPSMT"/>
          <w:sz w:val="24"/>
          <w:szCs w:val="24"/>
          <w:lang w:val="sr-Cyrl-CS"/>
        </w:rPr>
        <w:t xml:space="preserve">примања од задуживања у износу од </w:t>
      </w:r>
      <w:r w:rsidRPr="00782AA7">
        <w:rPr>
          <w:rFonts w:cs="TimesNewRomanPSMT"/>
          <w:sz w:val="24"/>
          <w:szCs w:val="24"/>
        </w:rPr>
        <w:t>291</w:t>
      </w:r>
      <w:r w:rsidRPr="00782AA7">
        <w:rPr>
          <w:rFonts w:cs="TimesNewRomanPSMT"/>
          <w:sz w:val="24"/>
          <w:szCs w:val="24"/>
          <w:lang w:val="sr-Cyrl-CS"/>
        </w:rPr>
        <w:t>.</w:t>
      </w:r>
      <w:r w:rsidRPr="00782AA7">
        <w:rPr>
          <w:rFonts w:cs="TimesNewRomanPSMT"/>
          <w:sz w:val="24"/>
          <w:szCs w:val="24"/>
        </w:rPr>
        <w:t>100</w:t>
      </w:r>
      <w:r w:rsidRPr="00782AA7">
        <w:rPr>
          <w:rFonts w:cs="TimesNewRomanPSMT"/>
          <w:sz w:val="24"/>
          <w:szCs w:val="24"/>
          <w:lang w:val="sr-Cyrl-CS"/>
        </w:rPr>
        <w:t xml:space="preserve">.000 </w:t>
      </w:r>
      <w:r w:rsidRPr="00782AA7">
        <w:rPr>
          <w:rFonts w:cs="TimesNewRomanPSMT"/>
          <w:sz w:val="24"/>
          <w:szCs w:val="24"/>
        </w:rPr>
        <w:t>која се састоје од пренетих кредитних средстава из 2016. године у износу од 72.860.000 динара и планираног задужења у 2017. години у износу од 218.240.000 динара.</w:t>
      </w:r>
      <w:r>
        <w:rPr>
          <w:rFonts w:cs="TimesNewRomanPSMT"/>
          <w:sz w:val="24"/>
          <w:szCs w:val="24"/>
        </w:rPr>
        <w:t xml:space="preserve"> </w:t>
      </w: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pPr>
    </w:p>
    <w:p w:rsidR="00726BEB" w:rsidRDefault="00726BEB" w:rsidP="000C7A9E">
      <w:pPr>
        <w:autoSpaceDE w:val="0"/>
        <w:ind w:firstLine="720"/>
        <w:jc w:val="both"/>
        <w:rPr>
          <w:rFonts w:cs="TimesNewRomanPSMT"/>
          <w:b/>
          <w:sz w:val="24"/>
          <w:szCs w:val="24"/>
        </w:rPr>
        <w:sectPr w:rsidR="00726BEB" w:rsidSect="00A775C8">
          <w:footerReference w:type="even" r:id="rId7"/>
          <w:footerReference w:type="default" r:id="rId8"/>
          <w:pgSz w:w="12240" w:h="15840"/>
          <w:pgMar w:top="951" w:right="1008" w:bottom="951" w:left="1584" w:header="720" w:footer="720" w:gutter="0"/>
          <w:cols w:space="720"/>
          <w:titlePg/>
          <w:docGrid w:linePitch="360"/>
        </w:sectPr>
      </w:pPr>
    </w:p>
    <w:p w:rsidR="00726BEB" w:rsidRDefault="00726BEB" w:rsidP="003A0772">
      <w:pPr>
        <w:autoSpaceDE w:val="0"/>
        <w:jc w:val="center"/>
        <w:rPr>
          <w:rFonts w:cs="TimesNewRomanPSMT"/>
          <w:b/>
          <w:sz w:val="24"/>
          <w:szCs w:val="24"/>
        </w:rPr>
      </w:pPr>
      <w:r>
        <w:rPr>
          <w:rFonts w:cs="TimesNewRomanPSMT"/>
          <w:b/>
          <w:sz w:val="24"/>
          <w:szCs w:val="24"/>
        </w:rPr>
        <w:t>Члан 3.</w:t>
      </w:r>
    </w:p>
    <w:p w:rsidR="00726BEB" w:rsidRPr="008B4C28" w:rsidRDefault="00726BEB" w:rsidP="000C7A9E">
      <w:pPr>
        <w:autoSpaceDE w:val="0"/>
        <w:ind w:firstLine="720"/>
        <w:jc w:val="both"/>
        <w:rPr>
          <w:rFonts w:cs="TimesNewRomanPSMT"/>
          <w:b/>
          <w:sz w:val="24"/>
          <w:szCs w:val="24"/>
        </w:rPr>
      </w:pPr>
    </w:p>
    <w:p w:rsidR="00726BEB" w:rsidRDefault="00726BEB" w:rsidP="003A0772">
      <w:pPr>
        <w:tabs>
          <w:tab w:val="center" w:pos="5184"/>
        </w:tabs>
        <w:autoSpaceDE w:val="0"/>
        <w:ind w:firstLine="720"/>
        <w:rPr>
          <w:rFonts w:cs="TimesNewRomanPSMT"/>
          <w:sz w:val="24"/>
          <w:szCs w:val="24"/>
          <w:lang w:val="sr-Cyrl-CS"/>
        </w:rPr>
      </w:pPr>
      <w:r w:rsidRPr="004C67D1">
        <w:rPr>
          <w:rFonts w:cs="TimesNewRomanPSMT"/>
          <w:sz w:val="24"/>
          <w:szCs w:val="24"/>
          <w:lang w:val="sr-Cyrl-CS"/>
        </w:rPr>
        <w:t xml:space="preserve">У члану </w:t>
      </w:r>
      <w:r>
        <w:rPr>
          <w:rFonts w:cs="TimesNewRomanPSMT"/>
          <w:sz w:val="24"/>
          <w:szCs w:val="24"/>
        </w:rPr>
        <w:t>4</w:t>
      </w:r>
      <w:r w:rsidRPr="004C67D1">
        <w:rPr>
          <w:rFonts w:cs="TimesNewRomanPSMT"/>
          <w:sz w:val="24"/>
          <w:szCs w:val="24"/>
          <w:lang w:val="sr-Cyrl-CS"/>
        </w:rPr>
        <w:t xml:space="preserve">. табела се мења и гласи: </w:t>
      </w:r>
    </w:p>
    <w:p w:rsidR="00726BEB" w:rsidRPr="008247A3" w:rsidRDefault="00726BEB" w:rsidP="000C7A9E">
      <w:pPr>
        <w:autoSpaceDE w:val="0"/>
        <w:ind w:firstLine="720"/>
        <w:jc w:val="both"/>
        <w:rPr>
          <w:rFonts w:cs="TimesNewRomanPSMT"/>
          <w:sz w:val="24"/>
          <w:szCs w:val="24"/>
        </w:rPr>
      </w:pPr>
      <w:r w:rsidRPr="003C73D7">
        <w:rPr>
          <w:rFonts w:cs="TimesNewRomanPSMT"/>
          <w:sz w:val="24"/>
          <w:szCs w:val="24"/>
        </w:rPr>
        <w:t>„</w:t>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t xml:space="preserve">                   </w:t>
      </w:r>
      <w:r w:rsidRPr="008247A3">
        <w:rPr>
          <w:rFonts w:cs="TimesNewRomanPSMT"/>
          <w:sz w:val="24"/>
          <w:szCs w:val="24"/>
        </w:rPr>
        <w:t xml:space="preserve">у </w:t>
      </w:r>
      <w:r>
        <w:rPr>
          <w:rFonts w:cs="TimesNewRomanPSMT"/>
          <w:sz w:val="24"/>
          <w:szCs w:val="24"/>
        </w:rPr>
        <w:t>000</w:t>
      </w:r>
      <w:r w:rsidRPr="008247A3">
        <w:rPr>
          <w:rFonts w:cs="TimesNewRomanPSMT"/>
          <w:sz w:val="24"/>
          <w:szCs w:val="24"/>
        </w:rPr>
        <w:t>дин.</w:t>
      </w:r>
    </w:p>
    <w:tbl>
      <w:tblPr>
        <w:tblW w:w="14923" w:type="dxa"/>
        <w:tblInd w:w="-522" w:type="dxa"/>
        <w:tblLayout w:type="fixed"/>
        <w:tblLook w:val="00A0"/>
      </w:tblPr>
      <w:tblGrid>
        <w:gridCol w:w="960"/>
        <w:gridCol w:w="4097"/>
        <w:gridCol w:w="1350"/>
        <w:gridCol w:w="1170"/>
        <w:gridCol w:w="1260"/>
        <w:gridCol w:w="1170"/>
        <w:gridCol w:w="1229"/>
        <w:gridCol w:w="1229"/>
        <w:gridCol w:w="1229"/>
        <w:gridCol w:w="1229"/>
      </w:tblGrid>
      <w:tr w:rsidR="00726BEB" w:rsidRPr="008247A3" w:rsidTr="008247A3">
        <w:trPr>
          <w:trHeight w:val="1680"/>
          <w:tblHeader/>
        </w:trPr>
        <w:tc>
          <w:tcPr>
            <w:tcW w:w="960"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Р.бр.</w:t>
            </w:r>
          </w:p>
        </w:tc>
        <w:tc>
          <w:tcPr>
            <w:tcW w:w="4097"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Назив капиталног пројекта</w:t>
            </w:r>
          </w:p>
        </w:tc>
        <w:tc>
          <w:tcPr>
            <w:tcW w:w="1350"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Година почетка финансирања пројекта</w:t>
            </w:r>
          </w:p>
        </w:tc>
        <w:tc>
          <w:tcPr>
            <w:tcW w:w="1170"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Година завршетка финансирања пројекта</w:t>
            </w:r>
          </w:p>
        </w:tc>
        <w:tc>
          <w:tcPr>
            <w:tcW w:w="1260"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Укупна вредност пројекта</w:t>
            </w:r>
          </w:p>
        </w:tc>
        <w:tc>
          <w:tcPr>
            <w:tcW w:w="1170"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Реализација закључно са  31.12.2016</w:t>
            </w:r>
          </w:p>
        </w:tc>
        <w:tc>
          <w:tcPr>
            <w:tcW w:w="1229"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2017</w:t>
            </w:r>
          </w:p>
        </w:tc>
        <w:tc>
          <w:tcPr>
            <w:tcW w:w="1229"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2018</w:t>
            </w:r>
          </w:p>
        </w:tc>
        <w:tc>
          <w:tcPr>
            <w:tcW w:w="1229"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2019</w:t>
            </w:r>
          </w:p>
        </w:tc>
        <w:tc>
          <w:tcPr>
            <w:tcW w:w="1229" w:type="dxa"/>
            <w:vMerge w:val="restart"/>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Након   2019</w:t>
            </w:r>
          </w:p>
        </w:tc>
      </w:tr>
      <w:tr w:rsidR="00726BEB" w:rsidRPr="008247A3" w:rsidTr="008247A3">
        <w:trPr>
          <w:trHeight w:val="315"/>
          <w:tblHeader/>
        </w:trPr>
        <w:tc>
          <w:tcPr>
            <w:tcW w:w="960"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c>
          <w:tcPr>
            <w:tcW w:w="4097"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c>
          <w:tcPr>
            <w:tcW w:w="1350"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c>
          <w:tcPr>
            <w:tcW w:w="1170"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c>
          <w:tcPr>
            <w:tcW w:w="1260"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c>
          <w:tcPr>
            <w:tcW w:w="1170"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c>
          <w:tcPr>
            <w:tcW w:w="1229"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c>
          <w:tcPr>
            <w:tcW w:w="1229"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c>
          <w:tcPr>
            <w:tcW w:w="1229"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c>
          <w:tcPr>
            <w:tcW w:w="1229" w:type="dxa"/>
            <w:vMerge/>
            <w:tcBorders>
              <w:top w:val="single" w:sz="8" w:space="0" w:color="auto"/>
              <w:left w:val="single" w:sz="8" w:space="0" w:color="auto"/>
              <w:bottom w:val="single" w:sz="8" w:space="0" w:color="000000"/>
              <w:right w:val="single" w:sz="8" w:space="0" w:color="auto"/>
            </w:tcBorders>
            <w:vAlign w:val="center"/>
          </w:tcPr>
          <w:p w:rsidR="00726BEB" w:rsidRPr="008247A3" w:rsidRDefault="00726BEB" w:rsidP="008247A3">
            <w:pPr>
              <w:suppressAutoHyphens w:val="0"/>
              <w:rPr>
                <w:b/>
                <w:bCs/>
                <w:color w:val="000000"/>
                <w:sz w:val="22"/>
                <w:szCs w:val="22"/>
                <w:lang w:eastAsia="en-US"/>
              </w:rPr>
            </w:pPr>
          </w:p>
        </w:tc>
      </w:tr>
      <w:tr w:rsidR="00726BEB" w:rsidRPr="008247A3" w:rsidTr="008247A3">
        <w:trPr>
          <w:trHeight w:val="315"/>
          <w:tblHeader/>
        </w:trPr>
        <w:tc>
          <w:tcPr>
            <w:tcW w:w="960" w:type="dxa"/>
            <w:tcBorders>
              <w:top w:val="nil"/>
              <w:left w:val="single" w:sz="8" w:space="0" w:color="auto"/>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eastAsia="en-US"/>
              </w:rPr>
              <w:t>1</w:t>
            </w:r>
          </w:p>
        </w:tc>
        <w:tc>
          <w:tcPr>
            <w:tcW w:w="4097" w:type="dxa"/>
            <w:tcBorders>
              <w:top w:val="nil"/>
              <w:left w:val="nil"/>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eastAsia="en-US"/>
              </w:rPr>
              <w:t>2</w:t>
            </w:r>
          </w:p>
        </w:tc>
        <w:tc>
          <w:tcPr>
            <w:tcW w:w="1350" w:type="dxa"/>
            <w:tcBorders>
              <w:top w:val="nil"/>
              <w:left w:val="nil"/>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eastAsia="en-US"/>
              </w:rPr>
              <w:t>3</w:t>
            </w:r>
          </w:p>
        </w:tc>
        <w:tc>
          <w:tcPr>
            <w:tcW w:w="1170" w:type="dxa"/>
            <w:tcBorders>
              <w:top w:val="nil"/>
              <w:left w:val="nil"/>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eastAsia="en-US"/>
              </w:rPr>
              <w:t>4</w:t>
            </w:r>
          </w:p>
        </w:tc>
        <w:tc>
          <w:tcPr>
            <w:tcW w:w="1260" w:type="dxa"/>
            <w:tcBorders>
              <w:top w:val="nil"/>
              <w:left w:val="nil"/>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eastAsia="en-US"/>
              </w:rPr>
              <w:t>5</w:t>
            </w:r>
          </w:p>
        </w:tc>
        <w:tc>
          <w:tcPr>
            <w:tcW w:w="1170" w:type="dxa"/>
            <w:tcBorders>
              <w:top w:val="nil"/>
              <w:left w:val="nil"/>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eastAsia="en-US"/>
              </w:rPr>
              <w:t> 6</w:t>
            </w:r>
          </w:p>
        </w:tc>
        <w:tc>
          <w:tcPr>
            <w:tcW w:w="1229" w:type="dxa"/>
            <w:tcBorders>
              <w:top w:val="nil"/>
              <w:left w:val="nil"/>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val="sr-Cyrl-CS" w:eastAsia="en-US"/>
              </w:rPr>
              <w:t>7</w:t>
            </w:r>
          </w:p>
        </w:tc>
        <w:tc>
          <w:tcPr>
            <w:tcW w:w="1229" w:type="dxa"/>
            <w:tcBorders>
              <w:top w:val="nil"/>
              <w:left w:val="nil"/>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val="sr-Cyrl-CS" w:eastAsia="en-US"/>
              </w:rPr>
              <w:t>8</w:t>
            </w:r>
          </w:p>
        </w:tc>
        <w:tc>
          <w:tcPr>
            <w:tcW w:w="1229" w:type="dxa"/>
            <w:tcBorders>
              <w:top w:val="nil"/>
              <w:left w:val="nil"/>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val="sr-Cyrl-CS" w:eastAsia="en-US"/>
              </w:rPr>
              <w:t>9</w:t>
            </w:r>
          </w:p>
        </w:tc>
        <w:tc>
          <w:tcPr>
            <w:tcW w:w="1229" w:type="dxa"/>
            <w:tcBorders>
              <w:top w:val="nil"/>
              <w:left w:val="nil"/>
              <w:bottom w:val="single" w:sz="8" w:space="0" w:color="auto"/>
              <w:right w:val="single" w:sz="8" w:space="0" w:color="auto"/>
            </w:tcBorders>
            <w:shd w:val="clear" w:color="000000" w:fill="FFFFFF"/>
            <w:vAlign w:val="center"/>
          </w:tcPr>
          <w:p w:rsidR="00726BEB" w:rsidRPr="008247A3" w:rsidRDefault="00726BEB" w:rsidP="008247A3">
            <w:pPr>
              <w:suppressAutoHyphens w:val="0"/>
              <w:jc w:val="center"/>
              <w:rPr>
                <w:i/>
                <w:iCs/>
                <w:color w:val="000000"/>
                <w:sz w:val="22"/>
                <w:szCs w:val="22"/>
                <w:lang w:eastAsia="en-US"/>
              </w:rPr>
            </w:pPr>
            <w:r w:rsidRPr="008247A3">
              <w:rPr>
                <w:i/>
                <w:iCs/>
                <w:color w:val="000000"/>
                <w:sz w:val="22"/>
                <w:szCs w:val="22"/>
                <w:lang w:val="sr-Cyrl-CS" w:eastAsia="en-US"/>
              </w:rPr>
              <w:t>10</w:t>
            </w:r>
          </w:p>
        </w:tc>
      </w:tr>
      <w:tr w:rsidR="00726BEB" w:rsidRPr="008247A3" w:rsidTr="008247A3">
        <w:trPr>
          <w:trHeight w:val="9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Реконтструкција ОШ "Вук Караџић" и ОШ "Светозар Марковић"у сарадњи са Канцеларијом за управљање јавним улагањима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122</w:t>
            </w:r>
            <w:r>
              <w:rPr>
                <w:color w:val="000000"/>
                <w:sz w:val="22"/>
                <w:szCs w:val="22"/>
                <w:lang w:eastAsia="en-US"/>
              </w:rPr>
              <w:t>.</w:t>
            </w:r>
            <w:r w:rsidRPr="008247A3">
              <w:rPr>
                <w:color w:val="000000"/>
                <w:sz w:val="22"/>
                <w:szCs w:val="22"/>
                <w:lang w:eastAsia="en-US"/>
              </w:rPr>
              <w:t>126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122</w:t>
            </w:r>
            <w:r>
              <w:rPr>
                <w:color w:val="000000"/>
                <w:sz w:val="22"/>
                <w:szCs w:val="22"/>
                <w:lang w:eastAsia="en-US"/>
              </w:rPr>
              <w:t>.</w:t>
            </w:r>
            <w:r w:rsidRPr="008247A3">
              <w:rPr>
                <w:color w:val="000000"/>
                <w:sz w:val="22"/>
                <w:szCs w:val="22"/>
                <w:lang w:eastAsia="en-US"/>
              </w:rPr>
              <w:t>126</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спортских терена на Бесној Кобили</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447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w:t>
            </w:r>
            <w:r>
              <w:rPr>
                <w:color w:val="000000"/>
                <w:sz w:val="22"/>
                <w:szCs w:val="22"/>
                <w:lang w:eastAsia="en-US"/>
              </w:rPr>
              <w:t>.</w:t>
            </w:r>
            <w:r w:rsidRPr="008247A3">
              <w:rPr>
                <w:color w:val="000000"/>
                <w:sz w:val="22"/>
                <w:szCs w:val="22"/>
                <w:lang w:eastAsia="en-US"/>
              </w:rPr>
              <w:t>466</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w:t>
            </w:r>
            <w:r>
              <w:rPr>
                <w:color w:val="000000"/>
                <w:sz w:val="22"/>
                <w:szCs w:val="22"/>
                <w:lang w:eastAsia="en-US"/>
              </w:rPr>
              <w:t>.</w:t>
            </w:r>
            <w:r w:rsidRPr="008247A3">
              <w:rPr>
                <w:color w:val="000000"/>
                <w:sz w:val="22"/>
                <w:szCs w:val="22"/>
                <w:lang w:eastAsia="en-US"/>
              </w:rPr>
              <w:t>981</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и опремање зграде Позоришта "Бора Станковић"</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2014</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266</w:t>
            </w:r>
            <w:r>
              <w:rPr>
                <w:color w:val="000000"/>
                <w:sz w:val="22"/>
                <w:szCs w:val="22"/>
                <w:lang w:eastAsia="en-US"/>
              </w:rPr>
              <w:t>.</w:t>
            </w:r>
            <w:r w:rsidRPr="008247A3">
              <w:rPr>
                <w:color w:val="000000"/>
                <w:sz w:val="22"/>
                <w:szCs w:val="22"/>
                <w:lang w:eastAsia="en-US"/>
              </w:rPr>
              <w:t>157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33</w:t>
            </w:r>
            <w:r>
              <w:rPr>
                <w:color w:val="000000"/>
                <w:sz w:val="22"/>
                <w:szCs w:val="22"/>
                <w:lang w:eastAsia="en-US"/>
              </w:rPr>
              <w:t>.</w:t>
            </w:r>
            <w:r w:rsidRPr="008247A3">
              <w:rPr>
                <w:color w:val="000000"/>
                <w:sz w:val="22"/>
                <w:szCs w:val="22"/>
                <w:lang w:eastAsia="en-US"/>
              </w:rPr>
              <w:t>090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14</w:t>
            </w:r>
            <w:r>
              <w:rPr>
                <w:color w:val="000000"/>
                <w:sz w:val="22"/>
                <w:szCs w:val="22"/>
                <w:lang w:eastAsia="en-US"/>
              </w:rPr>
              <w:t>.</w:t>
            </w:r>
            <w:r w:rsidRPr="008247A3">
              <w:rPr>
                <w:color w:val="000000"/>
                <w:sz w:val="22"/>
                <w:szCs w:val="22"/>
                <w:lang w:eastAsia="en-US"/>
              </w:rPr>
              <w:t>094</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133</w:t>
            </w:r>
            <w:r>
              <w:rPr>
                <w:color w:val="000000"/>
                <w:sz w:val="22"/>
                <w:szCs w:val="22"/>
                <w:lang w:eastAsia="en-US"/>
              </w:rPr>
              <w:t>.</w:t>
            </w:r>
            <w:r w:rsidRPr="008247A3">
              <w:rPr>
                <w:color w:val="000000"/>
                <w:sz w:val="22"/>
                <w:szCs w:val="22"/>
                <w:lang w:eastAsia="en-US"/>
              </w:rPr>
              <w:t>973</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Израда просторних планова за потребе Града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130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23</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25</w:t>
            </w:r>
            <w:r>
              <w:rPr>
                <w:color w:val="000000"/>
                <w:sz w:val="22"/>
                <w:szCs w:val="22"/>
                <w:lang w:eastAsia="en-US"/>
              </w:rPr>
              <w:t>.</w:t>
            </w:r>
            <w:r w:rsidRPr="008247A3">
              <w:rPr>
                <w:color w:val="000000"/>
                <w:sz w:val="22"/>
                <w:szCs w:val="22"/>
                <w:lang w:eastAsia="en-US"/>
              </w:rPr>
              <w:t>000</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5</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саобраћајница у индустријској зони „Бунушевац</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70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9</w:t>
            </w:r>
            <w:r>
              <w:rPr>
                <w:color w:val="000000"/>
                <w:sz w:val="22"/>
                <w:szCs w:val="22"/>
                <w:lang w:eastAsia="en-US"/>
              </w:rPr>
              <w:t>.</w:t>
            </w:r>
            <w:r w:rsidRPr="008247A3">
              <w:rPr>
                <w:color w:val="000000"/>
                <w:sz w:val="22"/>
                <w:szCs w:val="22"/>
                <w:lang w:eastAsia="en-US"/>
              </w:rPr>
              <w:t>167</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22</w:t>
            </w:r>
            <w:r>
              <w:rPr>
                <w:color w:val="000000"/>
                <w:sz w:val="22"/>
                <w:szCs w:val="22"/>
                <w:lang w:eastAsia="en-US"/>
              </w:rPr>
              <w:t>.</w:t>
            </w:r>
            <w:r w:rsidRPr="008247A3">
              <w:rPr>
                <w:color w:val="000000"/>
                <w:sz w:val="22"/>
                <w:szCs w:val="22"/>
                <w:lang w:eastAsia="en-US"/>
              </w:rPr>
              <w:t>606</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18</w:t>
            </w:r>
            <w:r>
              <w:rPr>
                <w:color w:val="000000"/>
                <w:sz w:val="22"/>
                <w:szCs w:val="22"/>
                <w:lang w:eastAsia="en-US"/>
              </w:rPr>
              <w:t>.</w:t>
            </w:r>
            <w:r w:rsidRPr="008247A3">
              <w:rPr>
                <w:color w:val="000000"/>
                <w:sz w:val="22"/>
                <w:szCs w:val="22"/>
                <w:lang w:eastAsia="en-US"/>
              </w:rPr>
              <w:t>227</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6</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Извођење радова на реконструкцији и санацији локалних путева на територији Града Врања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380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114</w:t>
            </w:r>
            <w:r>
              <w:rPr>
                <w:color w:val="000000"/>
                <w:sz w:val="22"/>
                <w:szCs w:val="22"/>
                <w:lang w:eastAsia="en-US"/>
              </w:rPr>
              <w:t>.</w:t>
            </w:r>
            <w:r w:rsidRPr="008247A3">
              <w:rPr>
                <w:color w:val="000000"/>
                <w:sz w:val="22"/>
                <w:szCs w:val="22"/>
                <w:lang w:eastAsia="en-US"/>
              </w:rPr>
              <w:t>050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116</w:t>
            </w:r>
            <w:r>
              <w:rPr>
                <w:color w:val="000000"/>
                <w:sz w:val="22"/>
                <w:szCs w:val="22"/>
                <w:lang w:eastAsia="en-US"/>
              </w:rPr>
              <w:t>.</w:t>
            </w:r>
            <w:r w:rsidRPr="008247A3">
              <w:rPr>
                <w:color w:val="000000"/>
                <w:sz w:val="22"/>
                <w:szCs w:val="22"/>
                <w:lang w:eastAsia="en-US"/>
              </w:rPr>
              <w:t>367</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104</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45</w:t>
            </w:r>
            <w:r>
              <w:rPr>
                <w:color w:val="000000"/>
                <w:sz w:val="22"/>
                <w:szCs w:val="22"/>
                <w:lang w:eastAsia="en-US"/>
              </w:rPr>
              <w:t>.</w:t>
            </w:r>
            <w:r w:rsidRPr="008247A3">
              <w:rPr>
                <w:color w:val="000000"/>
                <w:sz w:val="22"/>
                <w:szCs w:val="22"/>
                <w:lang w:eastAsia="en-US"/>
              </w:rPr>
              <w:t>583</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7</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зелене пијаце  у насељу Огледна станица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19</w:t>
            </w:r>
            <w:r>
              <w:rPr>
                <w:color w:val="000000"/>
                <w:sz w:val="22"/>
                <w:szCs w:val="22"/>
                <w:lang w:eastAsia="en-US"/>
              </w:rPr>
              <w:t>.</w:t>
            </w:r>
            <w:r w:rsidRPr="008247A3">
              <w:rPr>
                <w:color w:val="000000"/>
                <w:sz w:val="22"/>
                <w:szCs w:val="22"/>
                <w:lang w:eastAsia="en-US"/>
              </w:rPr>
              <w:t>428</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14</w:t>
            </w:r>
            <w:r>
              <w:rPr>
                <w:color w:val="000000"/>
                <w:sz w:val="22"/>
                <w:szCs w:val="22"/>
                <w:lang w:eastAsia="en-US"/>
              </w:rPr>
              <w:t>.</w:t>
            </w:r>
            <w:r w:rsidRPr="008247A3">
              <w:rPr>
                <w:color w:val="000000"/>
                <w:sz w:val="22"/>
                <w:szCs w:val="22"/>
                <w:lang w:eastAsia="en-US"/>
              </w:rPr>
              <w:t>696</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w:t>
            </w:r>
            <w:r>
              <w:rPr>
                <w:color w:val="000000"/>
                <w:sz w:val="22"/>
                <w:szCs w:val="22"/>
                <w:lang w:eastAsia="en-US"/>
              </w:rPr>
              <w:t>.</w:t>
            </w:r>
            <w:r w:rsidRPr="008247A3">
              <w:rPr>
                <w:color w:val="000000"/>
                <w:sz w:val="22"/>
                <w:szCs w:val="22"/>
                <w:lang w:eastAsia="en-US"/>
              </w:rPr>
              <w:t>732</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8</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обилазнице до Слободне зоне са раскрсницом на улици  Пролетерске бригаде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250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36</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114</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750"/>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9</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Инфраструктурно опремање Слободне зоне Врање на простору ПДР „Бунушевац 2“ и ПДР „Бунушевац 3“</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267</w:t>
            </w:r>
            <w:r>
              <w:rPr>
                <w:color w:val="000000"/>
                <w:sz w:val="22"/>
                <w:szCs w:val="22"/>
                <w:lang w:eastAsia="en-US"/>
              </w:rPr>
              <w:t>.</w:t>
            </w:r>
            <w:r w:rsidRPr="008247A3">
              <w:rPr>
                <w:color w:val="000000"/>
                <w:sz w:val="22"/>
                <w:szCs w:val="22"/>
                <w:lang w:eastAsia="en-US"/>
              </w:rPr>
              <w:t>481</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400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21</w:t>
            </w:r>
            <w:r>
              <w:rPr>
                <w:color w:val="000000"/>
                <w:sz w:val="22"/>
                <w:szCs w:val="22"/>
                <w:lang w:eastAsia="en-US"/>
              </w:rPr>
              <w:t>.</w:t>
            </w:r>
            <w:r w:rsidRPr="008247A3">
              <w:rPr>
                <w:color w:val="000000"/>
                <w:sz w:val="22"/>
                <w:szCs w:val="22"/>
                <w:lang w:eastAsia="en-US"/>
              </w:rPr>
              <w:t>898</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82</w:t>
            </w:r>
            <w:r>
              <w:rPr>
                <w:color w:val="000000"/>
                <w:sz w:val="22"/>
                <w:szCs w:val="22"/>
                <w:lang w:eastAsia="en-US"/>
              </w:rPr>
              <w:t>.</w:t>
            </w:r>
            <w:r w:rsidRPr="008247A3">
              <w:rPr>
                <w:color w:val="000000"/>
                <w:sz w:val="22"/>
                <w:szCs w:val="22"/>
                <w:lang w:eastAsia="en-US"/>
              </w:rPr>
              <w:t>183</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10</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приступне саобраћајнице у пословно производној зони „Рибинце 1“</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33</w:t>
            </w:r>
            <w:r>
              <w:rPr>
                <w:color w:val="000000"/>
                <w:sz w:val="22"/>
                <w:szCs w:val="22"/>
                <w:lang w:eastAsia="en-US"/>
              </w:rPr>
              <w:t>.</w:t>
            </w:r>
            <w:r w:rsidRPr="008247A3">
              <w:rPr>
                <w:color w:val="000000"/>
                <w:sz w:val="22"/>
                <w:szCs w:val="22"/>
                <w:lang w:eastAsia="en-US"/>
              </w:rPr>
              <w:t>600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16</w:t>
            </w:r>
            <w:r>
              <w:rPr>
                <w:color w:val="000000"/>
                <w:sz w:val="22"/>
                <w:szCs w:val="22"/>
                <w:lang w:eastAsia="en-US"/>
              </w:rPr>
              <w:t>.</w:t>
            </w:r>
            <w:r w:rsidRPr="008247A3">
              <w:rPr>
                <w:color w:val="000000"/>
                <w:sz w:val="22"/>
                <w:szCs w:val="22"/>
                <w:lang w:eastAsia="en-US"/>
              </w:rPr>
              <w:t>800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16</w:t>
            </w:r>
            <w:r>
              <w:rPr>
                <w:color w:val="000000"/>
                <w:sz w:val="22"/>
                <w:szCs w:val="22"/>
                <w:lang w:eastAsia="en-US"/>
              </w:rPr>
              <w:t>.</w:t>
            </w:r>
            <w:r w:rsidRPr="008247A3">
              <w:rPr>
                <w:color w:val="000000"/>
                <w:sz w:val="22"/>
                <w:szCs w:val="22"/>
                <w:lang w:eastAsia="en-US"/>
              </w:rPr>
              <w:t>800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11</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Инфраструктурно опремање Слободне зоне Врање на простору ПДР „Бунушевац“</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440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130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130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170</w:t>
            </w:r>
            <w:r>
              <w:rPr>
                <w:color w:val="000000"/>
                <w:sz w:val="22"/>
                <w:szCs w:val="22"/>
                <w:lang w:eastAsia="en-US"/>
              </w:rPr>
              <w:t>.</w:t>
            </w:r>
            <w:r w:rsidRPr="008247A3">
              <w:rPr>
                <w:color w:val="000000"/>
                <w:sz w:val="22"/>
                <w:szCs w:val="22"/>
                <w:lang w:eastAsia="en-US"/>
              </w:rPr>
              <w:t>000</w:t>
            </w:r>
          </w:p>
        </w:tc>
      </w:tr>
      <w:tr w:rsidR="00726BEB" w:rsidRPr="008247A3" w:rsidTr="008247A3">
        <w:trPr>
          <w:trHeight w:val="12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13</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Инфраструктурно опремање Слободне зоне: (изградња хале-магацина отвореног и затвореног типа, ограде у дужини од 900м, осветљење, боравишних контејнера, паркинга, терминала...)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26</w:t>
            </w:r>
            <w:r>
              <w:rPr>
                <w:color w:val="000000"/>
                <w:sz w:val="22"/>
                <w:szCs w:val="22"/>
                <w:lang w:eastAsia="en-US"/>
              </w:rPr>
              <w:t>.</w:t>
            </w:r>
            <w:r w:rsidRPr="008247A3">
              <w:rPr>
                <w:color w:val="000000"/>
                <w:sz w:val="22"/>
                <w:szCs w:val="22"/>
                <w:lang w:eastAsia="en-US"/>
              </w:rPr>
              <w:t>500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17</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14</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Набавка селекционисаних раса домаћих животиња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20</w:t>
            </w:r>
            <w:r>
              <w:rPr>
                <w:color w:val="000000"/>
                <w:sz w:val="22"/>
                <w:szCs w:val="22"/>
                <w:lang w:eastAsia="en-US"/>
              </w:rPr>
              <w:t>.</w:t>
            </w:r>
            <w:r w:rsidRPr="008247A3">
              <w:rPr>
                <w:color w:val="000000"/>
                <w:sz w:val="22"/>
                <w:szCs w:val="22"/>
                <w:lang w:eastAsia="en-US"/>
              </w:rPr>
              <w:t>300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600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600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600</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15</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Набавка садница  и садног материјала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70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9</w:t>
            </w:r>
            <w:r>
              <w:rPr>
                <w:color w:val="000000"/>
                <w:sz w:val="22"/>
                <w:szCs w:val="22"/>
                <w:lang w:eastAsia="en-US"/>
              </w:rPr>
              <w:t>.</w:t>
            </w:r>
            <w:r w:rsidRPr="008247A3">
              <w:rPr>
                <w:color w:val="000000"/>
                <w:sz w:val="22"/>
                <w:szCs w:val="22"/>
                <w:lang w:eastAsia="en-US"/>
              </w:rPr>
              <w:t>776</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w:t>
            </w:r>
            <w:r>
              <w:rPr>
                <w:color w:val="000000"/>
                <w:sz w:val="22"/>
                <w:szCs w:val="22"/>
                <w:lang w:eastAsia="en-US"/>
              </w:rPr>
              <w:t>.</w:t>
            </w:r>
            <w:r w:rsidRPr="008247A3">
              <w:rPr>
                <w:color w:val="000000"/>
                <w:sz w:val="22"/>
                <w:szCs w:val="22"/>
                <w:lang w:eastAsia="en-US"/>
              </w:rPr>
              <w:t>570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17</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17</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17</w:t>
            </w:r>
            <w:r>
              <w:rPr>
                <w:color w:val="000000"/>
                <w:sz w:val="22"/>
                <w:szCs w:val="22"/>
                <w:lang w:eastAsia="en-US"/>
              </w:rPr>
              <w:t>.</w:t>
            </w:r>
            <w:r w:rsidRPr="008247A3">
              <w:rPr>
                <w:color w:val="000000"/>
                <w:sz w:val="22"/>
                <w:szCs w:val="22"/>
                <w:lang w:eastAsia="en-US"/>
              </w:rPr>
              <w:t>654</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16</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Набавка система за наводњавање и бушење бунара, пластеника и опреме за унапређење пчеларства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65</w:t>
            </w:r>
            <w:r>
              <w:rPr>
                <w:color w:val="000000"/>
                <w:sz w:val="22"/>
                <w:szCs w:val="22"/>
                <w:lang w:eastAsia="en-US"/>
              </w:rPr>
              <w:t>.</w:t>
            </w:r>
            <w:r w:rsidRPr="008247A3">
              <w:rPr>
                <w:color w:val="000000"/>
                <w:sz w:val="22"/>
                <w:szCs w:val="22"/>
                <w:lang w:eastAsia="en-US"/>
              </w:rPr>
              <w:t>750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w:t>
            </w:r>
            <w:r>
              <w:rPr>
                <w:color w:val="000000"/>
                <w:sz w:val="22"/>
                <w:szCs w:val="22"/>
                <w:lang w:eastAsia="en-US"/>
              </w:rPr>
              <w:t>.</w:t>
            </w:r>
            <w:r w:rsidRPr="008247A3">
              <w:rPr>
                <w:color w:val="000000"/>
                <w:sz w:val="22"/>
                <w:szCs w:val="22"/>
                <w:lang w:eastAsia="en-US"/>
              </w:rPr>
              <w:t>898</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15</w:t>
            </w:r>
            <w:r>
              <w:rPr>
                <w:color w:val="000000"/>
                <w:sz w:val="22"/>
                <w:szCs w:val="22"/>
                <w:lang w:eastAsia="en-US"/>
              </w:rPr>
              <w:t>.</w:t>
            </w:r>
            <w:r w:rsidRPr="008247A3">
              <w:rPr>
                <w:color w:val="000000"/>
                <w:sz w:val="22"/>
                <w:szCs w:val="22"/>
                <w:lang w:eastAsia="en-US"/>
              </w:rPr>
              <w:t>852</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15</w:t>
            </w:r>
            <w:r>
              <w:rPr>
                <w:color w:val="000000"/>
                <w:sz w:val="22"/>
                <w:szCs w:val="22"/>
                <w:lang w:eastAsia="en-US"/>
              </w:rPr>
              <w:t>.</w:t>
            </w:r>
            <w:r w:rsidRPr="008247A3">
              <w:rPr>
                <w:color w:val="000000"/>
                <w:sz w:val="22"/>
                <w:szCs w:val="22"/>
                <w:lang w:eastAsia="en-US"/>
              </w:rPr>
              <w:t>000</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17</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Набавка контејнера за изношење смећа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w:t>
            </w:r>
            <w:r>
              <w:rPr>
                <w:color w:val="000000"/>
                <w:sz w:val="22"/>
                <w:szCs w:val="22"/>
                <w:lang w:eastAsia="en-US"/>
              </w:rPr>
              <w:t>.</w:t>
            </w:r>
            <w:r w:rsidRPr="008247A3">
              <w:rPr>
                <w:color w:val="000000"/>
                <w:sz w:val="22"/>
                <w:szCs w:val="22"/>
                <w:lang w:eastAsia="en-US"/>
              </w:rPr>
              <w:t>990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010</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18</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Набавка уличних канти за отпатке и бетонских мобилијера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500</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19</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Озелењавање јавних површина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14</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500</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Асфалтирање путева у сеоским МЗ (Павловац, Суви дол, Бунушевац)</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17</w:t>
            </w:r>
            <w:r>
              <w:rPr>
                <w:color w:val="000000"/>
                <w:sz w:val="22"/>
                <w:szCs w:val="22"/>
                <w:lang w:eastAsia="en-US"/>
              </w:rPr>
              <w:t>.</w:t>
            </w:r>
            <w:r w:rsidRPr="008247A3">
              <w:rPr>
                <w:color w:val="000000"/>
                <w:sz w:val="22"/>
                <w:szCs w:val="22"/>
                <w:lang w:eastAsia="en-US"/>
              </w:rPr>
              <w:t>600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15</w:t>
            </w:r>
            <w:r>
              <w:rPr>
                <w:color w:val="000000"/>
                <w:sz w:val="22"/>
                <w:szCs w:val="22"/>
                <w:lang w:eastAsia="en-US"/>
              </w:rPr>
              <w:t>.</w:t>
            </w:r>
            <w:r w:rsidRPr="008247A3">
              <w:rPr>
                <w:color w:val="000000"/>
                <w:sz w:val="22"/>
                <w:szCs w:val="22"/>
                <w:lang w:eastAsia="en-US"/>
              </w:rPr>
              <w:t>600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21</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Дома културе у МЗ Рибинце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9</w:t>
            </w:r>
            <w:r>
              <w:rPr>
                <w:color w:val="000000"/>
                <w:sz w:val="22"/>
                <w:szCs w:val="22"/>
                <w:lang w:eastAsia="en-US"/>
              </w:rPr>
              <w:t>.</w:t>
            </w:r>
            <w:r w:rsidRPr="008247A3">
              <w:rPr>
                <w:color w:val="000000"/>
                <w:sz w:val="22"/>
                <w:szCs w:val="22"/>
                <w:lang w:eastAsia="en-US"/>
              </w:rPr>
              <w:t>735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w:t>
            </w:r>
            <w:r>
              <w:rPr>
                <w:color w:val="000000"/>
                <w:sz w:val="22"/>
                <w:szCs w:val="22"/>
                <w:lang w:eastAsia="en-US"/>
              </w:rPr>
              <w:t>.</w:t>
            </w:r>
            <w:r w:rsidRPr="008247A3">
              <w:rPr>
                <w:color w:val="000000"/>
                <w:sz w:val="22"/>
                <w:szCs w:val="22"/>
                <w:lang w:eastAsia="en-US"/>
              </w:rPr>
              <w:t>235</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22</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балон сале у Врањској Бањи</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2014</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43</w:t>
            </w:r>
            <w:r>
              <w:rPr>
                <w:color w:val="000000"/>
                <w:sz w:val="22"/>
                <w:szCs w:val="22"/>
                <w:lang w:eastAsia="en-US"/>
              </w:rPr>
              <w:t>.</w:t>
            </w:r>
            <w:r w:rsidRPr="008247A3">
              <w:rPr>
                <w:color w:val="000000"/>
                <w:sz w:val="22"/>
                <w:szCs w:val="22"/>
                <w:lang w:eastAsia="en-US"/>
              </w:rPr>
              <w:t>900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24</w:t>
            </w:r>
            <w:r>
              <w:rPr>
                <w:color w:val="000000"/>
                <w:sz w:val="22"/>
                <w:szCs w:val="22"/>
                <w:lang w:eastAsia="en-US"/>
              </w:rPr>
              <w:t>.</w:t>
            </w:r>
            <w:r w:rsidRPr="008247A3">
              <w:rPr>
                <w:color w:val="000000"/>
                <w:sz w:val="22"/>
                <w:szCs w:val="22"/>
                <w:lang w:eastAsia="en-US"/>
              </w:rPr>
              <w:t>590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17</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w:t>
            </w:r>
            <w:r>
              <w:rPr>
                <w:color w:val="000000"/>
                <w:sz w:val="22"/>
                <w:szCs w:val="22"/>
                <w:lang w:eastAsia="en-US"/>
              </w:rPr>
              <w:t>.</w:t>
            </w:r>
            <w:r w:rsidRPr="008247A3">
              <w:rPr>
                <w:color w:val="000000"/>
                <w:sz w:val="22"/>
                <w:szCs w:val="22"/>
                <w:lang w:eastAsia="en-US"/>
              </w:rPr>
              <w:t>810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23</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Реконструкција градског стадиона у сарадњи са Монтаном из Бугарске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51</w:t>
            </w:r>
            <w:r>
              <w:rPr>
                <w:color w:val="000000"/>
                <w:sz w:val="22"/>
                <w:szCs w:val="22"/>
                <w:lang w:eastAsia="en-US"/>
              </w:rPr>
              <w:t>.</w:t>
            </w:r>
            <w:r w:rsidRPr="008247A3">
              <w:rPr>
                <w:color w:val="000000"/>
                <w:sz w:val="22"/>
                <w:szCs w:val="22"/>
                <w:lang w:eastAsia="en-US"/>
              </w:rPr>
              <w:t>100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16</w:t>
            </w:r>
            <w:r>
              <w:rPr>
                <w:color w:val="000000"/>
                <w:sz w:val="22"/>
                <w:szCs w:val="22"/>
                <w:lang w:eastAsia="en-US"/>
              </w:rPr>
              <w:t>.</w:t>
            </w:r>
            <w:r w:rsidRPr="008247A3">
              <w:rPr>
                <w:color w:val="000000"/>
                <w:sz w:val="22"/>
                <w:szCs w:val="22"/>
                <w:lang w:eastAsia="en-US"/>
              </w:rPr>
              <w:t>100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25</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Реконструкција шеталишта у улици Краља Стефана Првовенчаног од Робне куће до зграде ЈП Дирекција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121</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106</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26</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 xml:space="preserve">Увођење видео надзора у центру града </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60</w:t>
            </w:r>
            <w:r>
              <w:rPr>
                <w:color w:val="000000"/>
                <w:sz w:val="22"/>
                <w:szCs w:val="22"/>
                <w:lang w:eastAsia="en-US"/>
              </w:rPr>
              <w:t>.</w:t>
            </w:r>
            <w:r w:rsidRPr="008247A3">
              <w:rPr>
                <w:color w:val="000000"/>
                <w:sz w:val="22"/>
                <w:szCs w:val="22"/>
                <w:lang w:eastAsia="en-US"/>
              </w:rPr>
              <w:t>500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29</w:t>
            </w:r>
            <w:r>
              <w:rPr>
                <w:color w:val="000000"/>
                <w:sz w:val="22"/>
                <w:szCs w:val="22"/>
                <w:lang w:eastAsia="en-US"/>
              </w:rPr>
              <w:t>.</w:t>
            </w:r>
            <w:r w:rsidRPr="008247A3">
              <w:rPr>
                <w:color w:val="000000"/>
                <w:sz w:val="22"/>
                <w:szCs w:val="22"/>
                <w:lang w:eastAsia="en-US"/>
              </w:rPr>
              <w:t>700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90"/>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27</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Куповина земљишта за индустријску зону Бунушевац и експропријација за остале развојне пројекте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2014</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310</w:t>
            </w:r>
            <w:r>
              <w:rPr>
                <w:color w:val="000000"/>
                <w:sz w:val="22"/>
                <w:szCs w:val="22"/>
                <w:lang w:eastAsia="en-US"/>
              </w:rPr>
              <w:t>.</w:t>
            </w:r>
            <w:r w:rsidRPr="008247A3">
              <w:rPr>
                <w:color w:val="000000"/>
                <w:sz w:val="22"/>
                <w:szCs w:val="22"/>
                <w:lang w:eastAsia="en-US"/>
              </w:rPr>
              <w:t>902</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138</w:t>
            </w:r>
            <w:r>
              <w:rPr>
                <w:color w:val="000000"/>
                <w:sz w:val="22"/>
                <w:szCs w:val="22"/>
                <w:lang w:eastAsia="en-US"/>
              </w:rPr>
              <w:t>.</w:t>
            </w:r>
            <w:r w:rsidRPr="008247A3">
              <w:rPr>
                <w:color w:val="000000"/>
                <w:sz w:val="22"/>
                <w:szCs w:val="22"/>
                <w:lang w:eastAsia="en-US"/>
              </w:rPr>
              <w:t>253</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19</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83</w:t>
            </w:r>
            <w:r>
              <w:rPr>
                <w:color w:val="000000"/>
                <w:sz w:val="22"/>
                <w:szCs w:val="22"/>
                <w:lang w:eastAsia="en-US"/>
              </w:rPr>
              <w:t>.</w:t>
            </w:r>
            <w:r w:rsidRPr="008247A3">
              <w:rPr>
                <w:color w:val="000000"/>
                <w:sz w:val="22"/>
                <w:szCs w:val="22"/>
                <w:lang w:eastAsia="en-US"/>
              </w:rPr>
              <w:t>649</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35</w:t>
            </w:r>
            <w:r>
              <w:rPr>
                <w:color w:val="000000"/>
                <w:sz w:val="22"/>
                <w:szCs w:val="22"/>
                <w:lang w:eastAsia="en-US"/>
              </w:rPr>
              <w:t>.</w:t>
            </w:r>
            <w:r w:rsidRPr="008247A3">
              <w:rPr>
                <w:color w:val="000000"/>
                <w:sz w:val="22"/>
                <w:szCs w:val="22"/>
                <w:lang w:eastAsia="en-US"/>
              </w:rPr>
              <w:t>000</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28</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 xml:space="preserve">Реконструкција улице Боре Станковића </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120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29</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 xml:space="preserve">Изградња кружног тока код горње касарне </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26</w:t>
            </w:r>
            <w:r>
              <w:rPr>
                <w:color w:val="000000"/>
                <w:sz w:val="22"/>
                <w:szCs w:val="22"/>
                <w:lang w:eastAsia="en-US"/>
              </w:rPr>
              <w:t>.</w:t>
            </w:r>
            <w:r w:rsidRPr="008247A3">
              <w:rPr>
                <w:color w:val="000000"/>
                <w:sz w:val="22"/>
                <w:szCs w:val="22"/>
                <w:lang w:eastAsia="en-US"/>
              </w:rPr>
              <w:t>500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26</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30</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топловода за Сигурну кућу и вилу Мозер</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w:t>
            </w:r>
            <w:r>
              <w:rPr>
                <w:color w:val="000000"/>
                <w:sz w:val="22"/>
                <w:szCs w:val="22"/>
                <w:lang w:eastAsia="en-US"/>
              </w:rPr>
              <w:t>.</w:t>
            </w:r>
            <w:r w:rsidRPr="008247A3">
              <w:rPr>
                <w:color w:val="000000"/>
                <w:sz w:val="22"/>
                <w:szCs w:val="22"/>
                <w:lang w:eastAsia="en-US"/>
              </w:rPr>
              <w:t>800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w:t>
            </w:r>
            <w:r>
              <w:rPr>
                <w:color w:val="000000"/>
                <w:sz w:val="22"/>
                <w:szCs w:val="22"/>
                <w:lang w:eastAsia="en-US"/>
              </w:rPr>
              <w:t>.</w:t>
            </w:r>
            <w:r w:rsidRPr="008247A3">
              <w:rPr>
                <w:color w:val="000000"/>
                <w:sz w:val="22"/>
                <w:szCs w:val="22"/>
                <w:lang w:eastAsia="en-US"/>
              </w:rPr>
              <w:t>800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31</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робне пијаце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48</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18</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FF0000"/>
                <w:sz w:val="22"/>
                <w:szCs w:val="22"/>
                <w:lang w:eastAsia="en-US"/>
              </w:rPr>
            </w:pPr>
            <w:r w:rsidRPr="008247A3">
              <w:rPr>
                <w:color w:val="FF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32</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Суфинансирање изградње    Хируршког блока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34</w:t>
            </w:r>
            <w:r>
              <w:rPr>
                <w:color w:val="000000"/>
                <w:sz w:val="22"/>
                <w:szCs w:val="22"/>
                <w:lang w:eastAsia="en-US"/>
              </w:rPr>
              <w:t>.</w:t>
            </w:r>
            <w:r w:rsidRPr="008247A3">
              <w:rPr>
                <w:color w:val="000000"/>
                <w:sz w:val="22"/>
                <w:szCs w:val="22"/>
                <w:lang w:eastAsia="en-US"/>
              </w:rPr>
              <w:t>738</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7</w:t>
            </w:r>
            <w:r>
              <w:rPr>
                <w:color w:val="000000"/>
                <w:sz w:val="22"/>
                <w:szCs w:val="22"/>
                <w:lang w:eastAsia="en-US"/>
              </w:rPr>
              <w:t>.</w:t>
            </w:r>
            <w:r w:rsidRPr="008247A3">
              <w:rPr>
                <w:color w:val="000000"/>
                <w:sz w:val="22"/>
                <w:szCs w:val="22"/>
                <w:lang w:eastAsia="en-US"/>
              </w:rPr>
              <w:t>186</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285</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25</w:t>
            </w:r>
            <w:r>
              <w:rPr>
                <w:color w:val="000000"/>
                <w:sz w:val="22"/>
                <w:szCs w:val="22"/>
                <w:lang w:eastAsia="en-US"/>
              </w:rPr>
              <w:t>.</w:t>
            </w:r>
            <w:r w:rsidRPr="008247A3">
              <w:rPr>
                <w:color w:val="000000"/>
                <w:sz w:val="22"/>
                <w:szCs w:val="22"/>
                <w:lang w:eastAsia="en-US"/>
              </w:rPr>
              <w:t>267</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33</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лифта у Центру за развој локалних услуга социјалне заштите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7</w:t>
            </w:r>
            <w:r>
              <w:rPr>
                <w:color w:val="000000"/>
                <w:sz w:val="22"/>
                <w:szCs w:val="22"/>
                <w:lang w:eastAsia="en-US"/>
              </w:rPr>
              <w:t>.</w:t>
            </w:r>
            <w:r w:rsidRPr="008247A3">
              <w:rPr>
                <w:color w:val="000000"/>
                <w:sz w:val="22"/>
                <w:szCs w:val="22"/>
                <w:lang w:eastAsia="en-US"/>
              </w:rPr>
              <w:t>050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550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34</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 xml:space="preserve">Изградња пута Љубата- Крива феја-Бресница </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62</w:t>
            </w:r>
            <w:r>
              <w:rPr>
                <w:color w:val="000000"/>
                <w:sz w:val="22"/>
                <w:szCs w:val="22"/>
                <w:lang w:eastAsia="en-US"/>
              </w:rPr>
              <w:t>.</w:t>
            </w:r>
            <w:r w:rsidRPr="008247A3">
              <w:rPr>
                <w:color w:val="000000"/>
                <w:sz w:val="22"/>
                <w:szCs w:val="22"/>
                <w:lang w:eastAsia="en-US"/>
              </w:rPr>
              <w:t>095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37</w:t>
            </w:r>
            <w:r>
              <w:rPr>
                <w:color w:val="000000"/>
                <w:sz w:val="22"/>
                <w:szCs w:val="22"/>
                <w:lang w:eastAsia="en-US"/>
              </w:rPr>
              <w:t>.</w:t>
            </w:r>
            <w:r w:rsidRPr="008247A3">
              <w:rPr>
                <w:color w:val="000000"/>
                <w:sz w:val="22"/>
                <w:szCs w:val="22"/>
                <w:lang w:eastAsia="en-US"/>
              </w:rPr>
              <w:t>257</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15</w:t>
            </w:r>
            <w:r>
              <w:rPr>
                <w:color w:val="000000"/>
                <w:sz w:val="22"/>
                <w:szCs w:val="22"/>
                <w:lang w:eastAsia="en-US"/>
              </w:rPr>
              <w:t>.</w:t>
            </w:r>
            <w:r w:rsidRPr="008247A3">
              <w:rPr>
                <w:color w:val="000000"/>
                <w:sz w:val="22"/>
                <w:szCs w:val="22"/>
                <w:lang w:eastAsia="en-US"/>
              </w:rPr>
              <w:t>924</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w:t>
            </w:r>
            <w:r>
              <w:rPr>
                <w:color w:val="000000"/>
                <w:sz w:val="22"/>
                <w:szCs w:val="22"/>
                <w:lang w:eastAsia="en-US"/>
              </w:rPr>
              <w:t>.</w:t>
            </w:r>
            <w:r w:rsidRPr="008247A3">
              <w:rPr>
                <w:color w:val="000000"/>
                <w:sz w:val="22"/>
                <w:szCs w:val="22"/>
                <w:lang w:eastAsia="en-US"/>
              </w:rPr>
              <w:t>914</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35</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Израда пројектно-техничке документације за изградњу Регионалног центра за ванредне ситуације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w:t>
            </w:r>
            <w:r>
              <w:rPr>
                <w:color w:val="000000"/>
                <w:sz w:val="22"/>
                <w:szCs w:val="22"/>
                <w:lang w:eastAsia="en-US"/>
              </w:rPr>
              <w:t>.</w:t>
            </w:r>
            <w:r w:rsidRPr="008247A3">
              <w:rPr>
                <w:color w:val="000000"/>
                <w:sz w:val="22"/>
                <w:szCs w:val="22"/>
                <w:lang w:eastAsia="en-US"/>
              </w:rPr>
              <w:t>200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w:t>
            </w:r>
            <w:r>
              <w:rPr>
                <w:color w:val="000000"/>
                <w:sz w:val="22"/>
                <w:szCs w:val="22"/>
                <w:lang w:eastAsia="en-US"/>
              </w:rPr>
              <w:t>.</w:t>
            </w:r>
            <w:r w:rsidRPr="008247A3">
              <w:rPr>
                <w:color w:val="000000"/>
                <w:sz w:val="22"/>
                <w:szCs w:val="22"/>
                <w:lang w:eastAsia="en-US"/>
              </w:rPr>
              <w:t>200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9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36</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Уређење зона основних школа на територији града у складу са Програмом за унапређење безбедности у саобраћају</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14</w:t>
            </w:r>
            <w:r>
              <w:rPr>
                <w:color w:val="000000"/>
                <w:sz w:val="22"/>
                <w:szCs w:val="22"/>
                <w:lang w:eastAsia="en-US"/>
              </w:rPr>
              <w:t>.</w:t>
            </w:r>
            <w:r w:rsidRPr="008247A3">
              <w:rPr>
                <w:color w:val="000000"/>
                <w:sz w:val="22"/>
                <w:szCs w:val="22"/>
                <w:lang w:eastAsia="en-US"/>
              </w:rPr>
              <w:t>700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700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37</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Набавка опреме за унапређење безбедности у саобраћају за Саобраћајну полицију</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20</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659</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130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w:t>
            </w:r>
            <w:r>
              <w:rPr>
                <w:color w:val="000000"/>
                <w:sz w:val="22"/>
                <w:szCs w:val="22"/>
                <w:lang w:eastAsia="en-US"/>
              </w:rPr>
              <w:t>.</w:t>
            </w:r>
            <w:r w:rsidRPr="008247A3">
              <w:rPr>
                <w:color w:val="000000"/>
                <w:sz w:val="22"/>
                <w:szCs w:val="22"/>
                <w:lang w:eastAsia="en-US"/>
              </w:rPr>
              <w:t>211</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w:t>
            </w:r>
            <w:r>
              <w:rPr>
                <w:color w:val="000000"/>
                <w:sz w:val="22"/>
                <w:szCs w:val="22"/>
                <w:lang w:eastAsia="en-US"/>
              </w:rPr>
              <w:t>.</w:t>
            </w:r>
            <w:r w:rsidRPr="008247A3">
              <w:rPr>
                <w:color w:val="000000"/>
                <w:sz w:val="22"/>
                <w:szCs w:val="22"/>
                <w:lang w:eastAsia="en-US"/>
              </w:rPr>
              <w:t>000</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38</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 xml:space="preserve">Изградња јавне расвете у сеоским месним заједницама </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24</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9</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39</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Набавка опреме за увођење ГИС-а за Град Врање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13</w:t>
            </w:r>
            <w:r>
              <w:rPr>
                <w:color w:val="000000"/>
                <w:sz w:val="22"/>
                <w:szCs w:val="22"/>
                <w:lang w:eastAsia="en-US"/>
              </w:rPr>
              <w:t>.</w:t>
            </w:r>
            <w:r w:rsidRPr="008247A3">
              <w:rPr>
                <w:color w:val="000000"/>
                <w:sz w:val="22"/>
                <w:szCs w:val="22"/>
                <w:lang w:eastAsia="en-US"/>
              </w:rPr>
              <w:t>693</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11</w:t>
            </w:r>
            <w:r>
              <w:rPr>
                <w:color w:val="000000"/>
                <w:sz w:val="22"/>
                <w:szCs w:val="22"/>
                <w:lang w:eastAsia="en-US"/>
              </w:rPr>
              <w:t>.</w:t>
            </w:r>
            <w:r w:rsidRPr="008247A3">
              <w:rPr>
                <w:color w:val="000000"/>
                <w:sz w:val="22"/>
                <w:szCs w:val="22"/>
                <w:lang w:eastAsia="en-US"/>
              </w:rPr>
              <w:t>693</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40</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водоводне мреже на територији града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55</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18</w:t>
            </w:r>
            <w:r>
              <w:rPr>
                <w:color w:val="000000"/>
                <w:sz w:val="22"/>
                <w:szCs w:val="22"/>
                <w:lang w:eastAsia="en-US"/>
              </w:rPr>
              <w:t>.</w:t>
            </w:r>
            <w:r w:rsidRPr="008247A3">
              <w:rPr>
                <w:color w:val="000000"/>
                <w:sz w:val="22"/>
                <w:szCs w:val="22"/>
                <w:lang w:eastAsia="en-US"/>
              </w:rPr>
              <w:t>300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w:t>
            </w:r>
            <w:r>
              <w:rPr>
                <w:color w:val="000000"/>
                <w:sz w:val="22"/>
                <w:szCs w:val="22"/>
                <w:lang w:eastAsia="en-US"/>
              </w:rPr>
              <w:t>.</w:t>
            </w:r>
            <w:r w:rsidRPr="008247A3">
              <w:rPr>
                <w:color w:val="000000"/>
                <w:sz w:val="22"/>
                <w:szCs w:val="22"/>
                <w:lang w:eastAsia="en-US"/>
              </w:rPr>
              <w:t>700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41</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Асфалтирање пута у селу Дубница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12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42</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канализационе мреже преко Фонда за заштиту животне средине (изградња фекалне канализације у Индустријској зони Бунушевац и на територији града)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95</w:t>
            </w:r>
            <w:r>
              <w:rPr>
                <w:color w:val="000000"/>
                <w:sz w:val="22"/>
                <w:szCs w:val="22"/>
                <w:lang w:eastAsia="en-US"/>
              </w:rPr>
              <w:t>.</w:t>
            </w:r>
            <w:r w:rsidRPr="008247A3">
              <w:rPr>
                <w:color w:val="000000"/>
                <w:sz w:val="22"/>
                <w:szCs w:val="22"/>
                <w:lang w:eastAsia="en-US"/>
              </w:rPr>
              <w:t>370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20</w:t>
            </w:r>
            <w:r>
              <w:rPr>
                <w:color w:val="000000"/>
                <w:sz w:val="22"/>
                <w:szCs w:val="22"/>
                <w:lang w:eastAsia="en-US"/>
              </w:rPr>
              <w:t>.</w:t>
            </w:r>
            <w:r w:rsidRPr="008247A3">
              <w:rPr>
                <w:color w:val="000000"/>
                <w:sz w:val="22"/>
                <w:szCs w:val="22"/>
                <w:lang w:eastAsia="en-US"/>
              </w:rPr>
              <w:t>370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25</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25</w:t>
            </w:r>
            <w:r>
              <w:rPr>
                <w:color w:val="000000"/>
                <w:sz w:val="22"/>
                <w:szCs w:val="22"/>
                <w:lang w:eastAsia="en-US"/>
              </w:rPr>
              <w:t>.</w:t>
            </w:r>
            <w:r w:rsidRPr="008247A3">
              <w:rPr>
                <w:color w:val="000000"/>
                <w:sz w:val="22"/>
                <w:szCs w:val="22"/>
                <w:lang w:eastAsia="en-US"/>
              </w:rPr>
              <w:t>000</w:t>
            </w:r>
          </w:p>
        </w:tc>
      </w:tr>
      <w:tr w:rsidR="00726BEB" w:rsidRPr="008247A3" w:rsidTr="008247A3">
        <w:trPr>
          <w:trHeight w:val="12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43</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 xml:space="preserve">Асвалтирање улица на територији Града предвиђених комуналним програмом за 2016. годину и заосталих обавеза из претходних година по основу Комуналних програма у 2014. и 2015. годину. </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67</w:t>
            </w:r>
            <w:r>
              <w:rPr>
                <w:color w:val="000000"/>
                <w:sz w:val="22"/>
                <w:szCs w:val="22"/>
                <w:lang w:eastAsia="en-US"/>
              </w:rPr>
              <w:t>.</w:t>
            </w:r>
            <w:r w:rsidRPr="008247A3">
              <w:rPr>
                <w:color w:val="000000"/>
                <w:sz w:val="22"/>
                <w:szCs w:val="22"/>
                <w:lang w:eastAsia="en-US"/>
              </w:rPr>
              <w:t>673</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21</w:t>
            </w:r>
            <w:r>
              <w:rPr>
                <w:color w:val="000000"/>
                <w:sz w:val="22"/>
                <w:szCs w:val="22"/>
                <w:lang w:eastAsia="en-US"/>
              </w:rPr>
              <w:t>.</w:t>
            </w:r>
            <w:r w:rsidRPr="008247A3">
              <w:rPr>
                <w:color w:val="000000"/>
                <w:sz w:val="22"/>
                <w:szCs w:val="22"/>
                <w:lang w:eastAsia="en-US"/>
              </w:rPr>
              <w:t>215</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23</w:t>
            </w:r>
            <w:r>
              <w:rPr>
                <w:color w:val="000000"/>
                <w:sz w:val="22"/>
                <w:szCs w:val="22"/>
                <w:lang w:eastAsia="en-US"/>
              </w:rPr>
              <w:t>.</w:t>
            </w:r>
            <w:r w:rsidRPr="008247A3">
              <w:rPr>
                <w:color w:val="000000"/>
                <w:sz w:val="22"/>
                <w:szCs w:val="22"/>
                <w:lang w:eastAsia="en-US"/>
              </w:rPr>
              <w:t>350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23</w:t>
            </w:r>
            <w:r>
              <w:rPr>
                <w:color w:val="000000"/>
                <w:sz w:val="22"/>
                <w:szCs w:val="22"/>
                <w:lang w:eastAsia="en-US"/>
              </w:rPr>
              <w:t>.</w:t>
            </w:r>
            <w:r w:rsidRPr="008247A3">
              <w:rPr>
                <w:color w:val="000000"/>
                <w:sz w:val="22"/>
                <w:szCs w:val="22"/>
                <w:lang w:eastAsia="en-US"/>
              </w:rPr>
              <w:t>108</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44</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Набавка књига за потребе Народне библиотеке „Бора Станковић“</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884</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484</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600</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45</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Реконструкција Пашиног конака и Музеј куће "Бора Станковић"</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501</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501</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r>
      <w:tr w:rsidR="00726BEB" w:rsidRPr="008247A3" w:rsidTr="008247A3">
        <w:trPr>
          <w:trHeight w:val="9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46</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Санација грејне мреже у вртићима на територији Града и израда пројекно техничке документације за санацију и реконструкцију вртића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2018</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9</w:t>
            </w:r>
            <w:r>
              <w:rPr>
                <w:color w:val="000000"/>
                <w:sz w:val="22"/>
                <w:szCs w:val="22"/>
                <w:lang w:eastAsia="en-US"/>
              </w:rPr>
              <w:t>.</w:t>
            </w:r>
            <w:r w:rsidRPr="008247A3">
              <w:rPr>
                <w:color w:val="000000"/>
                <w:sz w:val="22"/>
                <w:szCs w:val="22"/>
                <w:lang w:eastAsia="en-US"/>
              </w:rPr>
              <w:t>500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500</w:t>
            </w:r>
          </w:p>
        </w:tc>
      </w:tr>
      <w:tr w:rsidR="00726BEB" w:rsidRPr="008247A3" w:rsidTr="008247A3">
        <w:trPr>
          <w:trHeight w:val="9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47</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Набавка компјутерске опреме и намештаја за функционисање органа, установа и јавних предузећа које се финансирају из буџета града Врања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953</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w:t>
            </w:r>
            <w:r>
              <w:rPr>
                <w:color w:val="000000"/>
                <w:sz w:val="22"/>
                <w:szCs w:val="22"/>
                <w:lang w:eastAsia="en-US"/>
              </w:rPr>
              <w:t>.</w:t>
            </w:r>
            <w:r w:rsidRPr="008247A3">
              <w:rPr>
                <w:color w:val="000000"/>
                <w:sz w:val="22"/>
                <w:szCs w:val="22"/>
                <w:lang w:eastAsia="en-US"/>
              </w:rPr>
              <w:t>530</w:t>
            </w:r>
          </w:p>
        </w:tc>
        <w:tc>
          <w:tcPr>
            <w:tcW w:w="1229"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14</w:t>
            </w:r>
            <w:r>
              <w:rPr>
                <w:color w:val="000000"/>
                <w:sz w:val="22"/>
                <w:szCs w:val="22"/>
                <w:lang w:eastAsia="en-US"/>
              </w:rPr>
              <w:t>.</w:t>
            </w:r>
            <w:r w:rsidRPr="008247A3">
              <w:rPr>
                <w:color w:val="000000"/>
                <w:sz w:val="22"/>
                <w:szCs w:val="22"/>
                <w:lang w:eastAsia="en-US"/>
              </w:rPr>
              <w:t>302</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10</w:t>
            </w:r>
            <w:r>
              <w:rPr>
                <w:color w:val="000000"/>
                <w:sz w:val="22"/>
                <w:szCs w:val="22"/>
                <w:lang w:eastAsia="en-US"/>
              </w:rPr>
              <w:t>.</w:t>
            </w:r>
            <w:r w:rsidRPr="008247A3">
              <w:rPr>
                <w:color w:val="000000"/>
                <w:sz w:val="22"/>
                <w:szCs w:val="22"/>
                <w:lang w:eastAsia="en-US"/>
              </w:rPr>
              <w:t>000</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48</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Израда пројекта за Азил за псе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49</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десет дечјих игралишта у Врању са околним селима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2016</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4</w:t>
            </w:r>
            <w:r>
              <w:rPr>
                <w:color w:val="000000"/>
                <w:sz w:val="22"/>
                <w:szCs w:val="22"/>
                <w:lang w:eastAsia="en-US"/>
              </w:rPr>
              <w:t>.</w:t>
            </w:r>
            <w:r w:rsidRPr="008247A3">
              <w:rPr>
                <w:color w:val="000000"/>
                <w:sz w:val="22"/>
                <w:szCs w:val="22"/>
                <w:lang w:eastAsia="en-US"/>
              </w:rPr>
              <w:t>750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750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6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50</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Израда студије квалитета земљишта за пољопривредну производњу</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160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160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9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51</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Израда пројектно техничке документације за изградњу Тренинг центра у индустријској зони "Бунушевац"</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9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52</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Израда пројектно техничке документације за санацију и рекултивацију несанитарне депоније у Доњем Врању</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53</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Санација и кинетирање речног корита Врањске реке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900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w:t>
            </w:r>
            <w:r>
              <w:rPr>
                <w:color w:val="000000"/>
                <w:sz w:val="22"/>
                <w:szCs w:val="22"/>
                <w:lang w:eastAsia="en-US"/>
              </w:rPr>
              <w:t>.</w:t>
            </w:r>
            <w:r w:rsidRPr="008247A3">
              <w:rPr>
                <w:color w:val="000000"/>
                <w:sz w:val="22"/>
                <w:szCs w:val="22"/>
                <w:lang w:eastAsia="en-US"/>
              </w:rPr>
              <w:t>900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54</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Опремање Инфо центра Туристичке организације</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752</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3</w:t>
            </w:r>
            <w:r>
              <w:rPr>
                <w:color w:val="000000"/>
                <w:sz w:val="22"/>
                <w:szCs w:val="22"/>
                <w:lang w:eastAsia="en-US"/>
              </w:rPr>
              <w:t>.</w:t>
            </w:r>
            <w:r w:rsidRPr="008247A3">
              <w:rPr>
                <w:color w:val="000000"/>
                <w:sz w:val="22"/>
                <w:szCs w:val="22"/>
                <w:lang w:eastAsia="en-US"/>
              </w:rPr>
              <w:t>752</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55</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Изградња задружног дома у селу Дубница</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2017</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15</w:t>
            </w:r>
            <w:r>
              <w:rPr>
                <w:color w:val="000000"/>
                <w:sz w:val="22"/>
                <w:szCs w:val="22"/>
                <w:lang w:eastAsia="en-US"/>
              </w:rPr>
              <w:t>.</w:t>
            </w:r>
            <w:r w:rsidRPr="008247A3">
              <w:rPr>
                <w:color w:val="000000"/>
                <w:sz w:val="22"/>
                <w:szCs w:val="22"/>
                <w:lang w:eastAsia="en-US"/>
              </w:rPr>
              <w:t>000</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6</w:t>
            </w:r>
            <w:r>
              <w:rPr>
                <w:color w:val="000000"/>
                <w:sz w:val="22"/>
                <w:szCs w:val="22"/>
                <w:lang w:eastAsia="en-US"/>
              </w:rPr>
              <w:t>.</w:t>
            </w:r>
            <w:r w:rsidRPr="008247A3">
              <w:rPr>
                <w:color w:val="000000"/>
                <w:sz w:val="22"/>
                <w:szCs w:val="22"/>
                <w:lang w:eastAsia="en-US"/>
              </w:rPr>
              <w:t>495</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8</w:t>
            </w:r>
            <w:r>
              <w:rPr>
                <w:color w:val="000000"/>
                <w:sz w:val="22"/>
                <w:szCs w:val="22"/>
                <w:lang w:eastAsia="en-US"/>
              </w:rPr>
              <w:t>.</w:t>
            </w:r>
            <w:r w:rsidRPr="008247A3">
              <w:rPr>
                <w:color w:val="000000"/>
                <w:sz w:val="22"/>
                <w:szCs w:val="22"/>
                <w:lang w:eastAsia="en-US"/>
              </w:rPr>
              <w:t>505</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56</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rPr>
                <w:color w:val="000000"/>
                <w:sz w:val="22"/>
                <w:szCs w:val="22"/>
                <w:lang w:eastAsia="en-US"/>
              </w:rPr>
            </w:pPr>
            <w:r w:rsidRPr="008247A3">
              <w:rPr>
                <w:color w:val="000000"/>
                <w:sz w:val="22"/>
                <w:szCs w:val="22"/>
                <w:lang w:eastAsia="en-US"/>
              </w:rPr>
              <w:t>Проширење депоније "Метерис"</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2019</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center"/>
              <w:rPr>
                <w:color w:val="000000"/>
                <w:sz w:val="22"/>
                <w:szCs w:val="22"/>
                <w:lang w:eastAsia="en-US"/>
              </w:rPr>
            </w:pPr>
            <w:r w:rsidRPr="008247A3">
              <w:rPr>
                <w:color w:val="000000"/>
                <w:sz w:val="22"/>
                <w:szCs w:val="22"/>
                <w:lang w:eastAsia="en-US"/>
              </w:rPr>
              <w:t>2020</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Pr>
                <w:color w:val="000000"/>
                <w:sz w:val="22"/>
                <w:szCs w:val="22"/>
                <w:lang w:eastAsia="en-US"/>
              </w:rPr>
              <w:t>1.000.000</w:t>
            </w:r>
            <w:r w:rsidRPr="008247A3">
              <w:rPr>
                <w:color w:val="000000"/>
                <w:sz w:val="22"/>
                <w:szCs w:val="22"/>
                <w:lang w:eastAsia="en-US"/>
              </w:rPr>
              <w:t> </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 </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250</w:t>
            </w:r>
            <w:r>
              <w:rPr>
                <w:color w:val="000000"/>
                <w:sz w:val="22"/>
                <w:szCs w:val="22"/>
                <w:lang w:eastAsia="en-US"/>
              </w:rPr>
              <w:t>.</w:t>
            </w:r>
            <w:r w:rsidRPr="008247A3">
              <w:rPr>
                <w:color w:val="000000"/>
                <w:sz w:val="22"/>
                <w:szCs w:val="22"/>
                <w:lang w:eastAsia="en-US"/>
              </w:rPr>
              <w:t>000</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color w:val="000000"/>
                <w:sz w:val="22"/>
                <w:szCs w:val="22"/>
                <w:lang w:eastAsia="en-US"/>
              </w:rPr>
            </w:pPr>
            <w:r w:rsidRPr="008247A3">
              <w:rPr>
                <w:color w:val="000000"/>
                <w:sz w:val="22"/>
                <w:szCs w:val="22"/>
                <w:lang w:eastAsia="en-US"/>
              </w:rPr>
              <w:t>500</w:t>
            </w:r>
            <w:r>
              <w:rPr>
                <w:color w:val="000000"/>
                <w:sz w:val="22"/>
                <w:szCs w:val="22"/>
                <w:lang w:eastAsia="en-US"/>
              </w:rPr>
              <w:t>.</w:t>
            </w:r>
            <w:r w:rsidRPr="008247A3">
              <w:rPr>
                <w:color w:val="000000"/>
                <w:sz w:val="22"/>
                <w:szCs w:val="22"/>
                <w:lang w:eastAsia="en-US"/>
              </w:rPr>
              <w:t>000</w:t>
            </w:r>
          </w:p>
        </w:tc>
      </w:tr>
      <w:tr w:rsidR="00726BEB" w:rsidRPr="008247A3" w:rsidTr="008247A3">
        <w:trPr>
          <w:trHeight w:val="315"/>
        </w:trPr>
        <w:tc>
          <w:tcPr>
            <w:tcW w:w="960" w:type="dxa"/>
            <w:tcBorders>
              <w:top w:val="nil"/>
              <w:left w:val="single" w:sz="8" w:space="0" w:color="auto"/>
              <w:bottom w:val="single" w:sz="8" w:space="0" w:color="auto"/>
              <w:right w:val="single" w:sz="8" w:space="0" w:color="auto"/>
            </w:tcBorders>
            <w:noWrap/>
            <w:vAlign w:val="center"/>
          </w:tcPr>
          <w:p w:rsidR="00726BEB" w:rsidRPr="008247A3" w:rsidRDefault="00726BEB" w:rsidP="008247A3">
            <w:pPr>
              <w:suppressAutoHyphens w:val="0"/>
              <w:rPr>
                <w:color w:val="000000"/>
                <w:lang w:eastAsia="en-US"/>
              </w:rPr>
            </w:pPr>
            <w:r w:rsidRPr="008247A3">
              <w:rPr>
                <w:color w:val="000000"/>
                <w:lang w:eastAsia="en-US"/>
              </w:rPr>
              <w:t> </w:t>
            </w:r>
          </w:p>
        </w:tc>
        <w:tc>
          <w:tcPr>
            <w:tcW w:w="4097" w:type="dxa"/>
            <w:tcBorders>
              <w:top w:val="nil"/>
              <w:left w:val="nil"/>
              <w:bottom w:val="single" w:sz="8" w:space="0" w:color="auto"/>
              <w:right w:val="single" w:sz="8" w:space="0" w:color="auto"/>
            </w:tcBorders>
            <w:vAlign w:val="center"/>
          </w:tcPr>
          <w:p w:rsidR="00726BEB" w:rsidRPr="008247A3" w:rsidRDefault="00726BEB" w:rsidP="008247A3">
            <w:pPr>
              <w:suppressAutoHyphens w:val="0"/>
              <w:jc w:val="center"/>
              <w:rPr>
                <w:b/>
                <w:bCs/>
                <w:color w:val="000000"/>
                <w:sz w:val="22"/>
                <w:szCs w:val="22"/>
                <w:lang w:eastAsia="en-US"/>
              </w:rPr>
            </w:pPr>
            <w:r w:rsidRPr="008247A3">
              <w:rPr>
                <w:b/>
                <w:bCs/>
                <w:color w:val="000000"/>
                <w:sz w:val="22"/>
                <w:szCs w:val="22"/>
                <w:lang w:eastAsia="en-US"/>
              </w:rPr>
              <w:t>УКУПНО</w:t>
            </w:r>
          </w:p>
        </w:tc>
        <w:tc>
          <w:tcPr>
            <w:tcW w:w="135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rPr>
                <w:b/>
                <w:bCs/>
                <w:color w:val="000000"/>
                <w:sz w:val="22"/>
                <w:szCs w:val="22"/>
                <w:lang w:eastAsia="en-US"/>
              </w:rPr>
            </w:pPr>
            <w:r w:rsidRPr="008247A3">
              <w:rPr>
                <w:b/>
                <w:bCs/>
                <w:color w:val="000000"/>
                <w:sz w:val="22"/>
                <w:szCs w:val="22"/>
                <w:lang w:eastAsia="en-US"/>
              </w:rPr>
              <w:t> </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rPr>
                <w:b/>
                <w:bCs/>
                <w:color w:val="000000"/>
                <w:sz w:val="22"/>
                <w:szCs w:val="22"/>
                <w:lang w:eastAsia="en-US"/>
              </w:rPr>
            </w:pPr>
            <w:r w:rsidRPr="008247A3">
              <w:rPr>
                <w:b/>
                <w:bCs/>
                <w:color w:val="000000"/>
                <w:sz w:val="22"/>
                <w:szCs w:val="22"/>
                <w:lang w:eastAsia="en-US"/>
              </w:rPr>
              <w:t> </w:t>
            </w:r>
          </w:p>
        </w:tc>
        <w:tc>
          <w:tcPr>
            <w:tcW w:w="126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b/>
                <w:bCs/>
                <w:color w:val="000000"/>
                <w:sz w:val="22"/>
                <w:szCs w:val="22"/>
                <w:lang w:eastAsia="en-US"/>
              </w:rPr>
            </w:pPr>
            <w:r>
              <w:rPr>
                <w:b/>
                <w:bCs/>
                <w:color w:val="000000"/>
                <w:sz w:val="22"/>
                <w:szCs w:val="22"/>
                <w:lang w:eastAsia="en-US"/>
              </w:rPr>
              <w:t>4.</w:t>
            </w:r>
            <w:r w:rsidRPr="008247A3">
              <w:rPr>
                <w:b/>
                <w:bCs/>
                <w:color w:val="000000"/>
                <w:sz w:val="22"/>
                <w:szCs w:val="22"/>
                <w:lang w:eastAsia="en-US"/>
              </w:rPr>
              <w:t>481</w:t>
            </w:r>
            <w:r>
              <w:rPr>
                <w:b/>
                <w:bCs/>
                <w:color w:val="000000"/>
                <w:sz w:val="22"/>
                <w:szCs w:val="22"/>
                <w:lang w:eastAsia="en-US"/>
              </w:rPr>
              <w:t>.</w:t>
            </w:r>
            <w:r w:rsidRPr="008247A3">
              <w:rPr>
                <w:b/>
                <w:bCs/>
                <w:color w:val="000000"/>
                <w:sz w:val="22"/>
                <w:szCs w:val="22"/>
                <w:lang w:eastAsia="en-US"/>
              </w:rPr>
              <w:t>245</w:t>
            </w:r>
          </w:p>
        </w:tc>
        <w:tc>
          <w:tcPr>
            <w:tcW w:w="1170"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b/>
                <w:bCs/>
                <w:color w:val="000000"/>
                <w:sz w:val="22"/>
                <w:szCs w:val="22"/>
                <w:lang w:eastAsia="en-US"/>
              </w:rPr>
            </w:pPr>
            <w:r w:rsidRPr="008247A3">
              <w:rPr>
                <w:b/>
                <w:bCs/>
                <w:color w:val="000000"/>
                <w:sz w:val="22"/>
                <w:szCs w:val="22"/>
                <w:lang w:eastAsia="en-US"/>
              </w:rPr>
              <w:t>621</w:t>
            </w:r>
            <w:r>
              <w:rPr>
                <w:b/>
                <w:bCs/>
                <w:color w:val="000000"/>
                <w:sz w:val="22"/>
                <w:szCs w:val="22"/>
                <w:lang w:eastAsia="en-US"/>
              </w:rPr>
              <w:t>.</w:t>
            </w:r>
            <w:r w:rsidRPr="008247A3">
              <w:rPr>
                <w:b/>
                <w:bCs/>
                <w:color w:val="000000"/>
                <w:sz w:val="22"/>
                <w:szCs w:val="22"/>
                <w:lang w:eastAsia="en-US"/>
              </w:rPr>
              <w:t>461</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b/>
                <w:bCs/>
                <w:color w:val="000000"/>
                <w:sz w:val="22"/>
                <w:szCs w:val="22"/>
                <w:lang w:eastAsia="en-US"/>
              </w:rPr>
            </w:pPr>
            <w:r w:rsidRPr="008247A3">
              <w:rPr>
                <w:b/>
                <w:bCs/>
                <w:color w:val="000000"/>
                <w:sz w:val="22"/>
                <w:szCs w:val="22"/>
                <w:lang w:eastAsia="en-US"/>
              </w:rPr>
              <w:t>647</w:t>
            </w:r>
            <w:r>
              <w:rPr>
                <w:b/>
                <w:bCs/>
                <w:color w:val="000000"/>
                <w:sz w:val="22"/>
                <w:szCs w:val="22"/>
                <w:lang w:eastAsia="en-US"/>
              </w:rPr>
              <w:t>.</w:t>
            </w:r>
            <w:r w:rsidRPr="008247A3">
              <w:rPr>
                <w:b/>
                <w:bCs/>
                <w:color w:val="000000"/>
                <w:sz w:val="22"/>
                <w:szCs w:val="22"/>
                <w:lang w:eastAsia="en-US"/>
              </w:rPr>
              <w:t>602</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b/>
                <w:bCs/>
                <w:color w:val="000000"/>
                <w:sz w:val="22"/>
                <w:szCs w:val="22"/>
                <w:lang w:eastAsia="en-US"/>
              </w:rPr>
            </w:pPr>
            <w:r w:rsidRPr="008247A3">
              <w:rPr>
                <w:b/>
                <w:bCs/>
                <w:color w:val="000000"/>
                <w:sz w:val="22"/>
                <w:szCs w:val="22"/>
                <w:lang w:eastAsia="en-US"/>
              </w:rPr>
              <w:t>1</w:t>
            </w:r>
            <w:r>
              <w:rPr>
                <w:b/>
                <w:bCs/>
                <w:color w:val="000000"/>
                <w:sz w:val="22"/>
                <w:szCs w:val="22"/>
                <w:lang w:eastAsia="en-US"/>
              </w:rPr>
              <w:t>.</w:t>
            </w:r>
            <w:r w:rsidRPr="008247A3">
              <w:rPr>
                <w:b/>
                <w:bCs/>
                <w:color w:val="000000"/>
                <w:sz w:val="22"/>
                <w:szCs w:val="22"/>
                <w:lang w:eastAsia="en-US"/>
              </w:rPr>
              <w:t>007</w:t>
            </w:r>
            <w:r>
              <w:rPr>
                <w:b/>
                <w:bCs/>
                <w:color w:val="000000"/>
                <w:sz w:val="22"/>
                <w:szCs w:val="22"/>
                <w:lang w:eastAsia="en-US"/>
              </w:rPr>
              <w:t>.</w:t>
            </w:r>
            <w:r w:rsidRPr="008247A3">
              <w:rPr>
                <w:b/>
                <w:bCs/>
                <w:color w:val="000000"/>
                <w:sz w:val="22"/>
                <w:szCs w:val="22"/>
                <w:lang w:eastAsia="en-US"/>
              </w:rPr>
              <w:t>658</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b/>
                <w:bCs/>
                <w:color w:val="000000"/>
                <w:sz w:val="22"/>
                <w:szCs w:val="22"/>
                <w:lang w:eastAsia="en-US"/>
              </w:rPr>
            </w:pPr>
            <w:r w:rsidRPr="008247A3">
              <w:rPr>
                <w:b/>
                <w:bCs/>
                <w:color w:val="000000"/>
                <w:sz w:val="22"/>
                <w:szCs w:val="22"/>
                <w:lang w:eastAsia="en-US"/>
              </w:rPr>
              <w:t>1</w:t>
            </w:r>
            <w:r>
              <w:rPr>
                <w:b/>
                <w:bCs/>
                <w:color w:val="000000"/>
                <w:sz w:val="22"/>
                <w:szCs w:val="22"/>
                <w:lang w:eastAsia="en-US"/>
              </w:rPr>
              <w:t>.</w:t>
            </w:r>
            <w:r w:rsidRPr="008247A3">
              <w:rPr>
                <w:b/>
                <w:bCs/>
                <w:color w:val="000000"/>
                <w:sz w:val="22"/>
                <w:szCs w:val="22"/>
                <w:lang w:eastAsia="en-US"/>
              </w:rPr>
              <w:t>083</w:t>
            </w:r>
            <w:r>
              <w:rPr>
                <w:b/>
                <w:bCs/>
                <w:color w:val="000000"/>
                <w:sz w:val="22"/>
                <w:szCs w:val="22"/>
                <w:lang w:eastAsia="en-US"/>
              </w:rPr>
              <w:t>.</w:t>
            </w:r>
            <w:r w:rsidRPr="008247A3">
              <w:rPr>
                <w:b/>
                <w:bCs/>
                <w:color w:val="000000"/>
                <w:sz w:val="22"/>
                <w:szCs w:val="22"/>
                <w:lang w:eastAsia="en-US"/>
              </w:rPr>
              <w:t>856</w:t>
            </w:r>
          </w:p>
        </w:tc>
        <w:tc>
          <w:tcPr>
            <w:tcW w:w="1229" w:type="dxa"/>
            <w:tcBorders>
              <w:top w:val="nil"/>
              <w:left w:val="nil"/>
              <w:bottom w:val="single" w:sz="8" w:space="0" w:color="auto"/>
              <w:right w:val="single" w:sz="8" w:space="0" w:color="auto"/>
            </w:tcBorders>
            <w:noWrap/>
            <w:vAlign w:val="center"/>
          </w:tcPr>
          <w:p w:rsidR="00726BEB" w:rsidRPr="008247A3" w:rsidRDefault="00726BEB" w:rsidP="008247A3">
            <w:pPr>
              <w:suppressAutoHyphens w:val="0"/>
              <w:jc w:val="right"/>
              <w:rPr>
                <w:b/>
                <w:bCs/>
                <w:color w:val="000000"/>
                <w:sz w:val="22"/>
                <w:szCs w:val="22"/>
                <w:lang w:eastAsia="en-US"/>
              </w:rPr>
            </w:pPr>
            <w:r w:rsidRPr="008247A3">
              <w:rPr>
                <w:b/>
                <w:bCs/>
                <w:color w:val="000000"/>
                <w:sz w:val="22"/>
                <w:szCs w:val="22"/>
                <w:lang w:eastAsia="en-US"/>
              </w:rPr>
              <w:t>919</w:t>
            </w:r>
            <w:r>
              <w:rPr>
                <w:b/>
                <w:bCs/>
                <w:color w:val="000000"/>
                <w:sz w:val="22"/>
                <w:szCs w:val="22"/>
                <w:lang w:eastAsia="en-US"/>
              </w:rPr>
              <w:t>.</w:t>
            </w:r>
            <w:r w:rsidRPr="008247A3">
              <w:rPr>
                <w:b/>
                <w:bCs/>
                <w:color w:val="000000"/>
                <w:sz w:val="22"/>
                <w:szCs w:val="22"/>
                <w:lang w:eastAsia="en-US"/>
              </w:rPr>
              <w:t>547</w:t>
            </w:r>
          </w:p>
        </w:tc>
      </w:tr>
    </w:tbl>
    <w:p w:rsidR="00726BEB" w:rsidRPr="008247A3" w:rsidRDefault="00726BEB" w:rsidP="008247A3">
      <w:pPr>
        <w:autoSpaceDE w:val="0"/>
        <w:jc w:val="right"/>
        <w:rPr>
          <w:rFonts w:cs="TimesNewRomanPSMT"/>
          <w:sz w:val="24"/>
          <w:szCs w:val="24"/>
        </w:rPr>
      </w:pP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sidRPr="008247A3">
        <w:rPr>
          <w:rFonts w:cs="TimesNewRomanPSMT"/>
          <w:sz w:val="24"/>
          <w:szCs w:val="24"/>
        </w:rPr>
        <w:t>„</w:t>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r w:rsidRPr="008247A3">
        <w:rPr>
          <w:rFonts w:cs="TimesNewRomanPSMT"/>
          <w:sz w:val="24"/>
          <w:szCs w:val="24"/>
        </w:rPr>
        <w:tab/>
      </w:r>
    </w:p>
    <w:p w:rsidR="00726BEB" w:rsidRDefault="00726BEB" w:rsidP="0029589D">
      <w:pPr>
        <w:autoSpaceDE w:val="0"/>
        <w:rPr>
          <w:rFonts w:cs="TimesNewRomanPSMT"/>
          <w:b/>
          <w:sz w:val="24"/>
          <w:szCs w:val="24"/>
        </w:rPr>
        <w:sectPr w:rsidR="00726BEB" w:rsidSect="003A0772">
          <w:pgSz w:w="15840" w:h="12240" w:orient="landscape"/>
          <w:pgMar w:top="1008" w:right="950" w:bottom="1584" w:left="950" w:header="720" w:footer="720" w:gutter="0"/>
          <w:cols w:space="720"/>
          <w:titlePg/>
          <w:docGrid w:linePitch="360"/>
        </w:sectPr>
      </w:pP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r>
        <w:rPr>
          <w:rFonts w:cs="TimesNewRomanPSMT"/>
          <w:b/>
          <w:sz w:val="24"/>
          <w:szCs w:val="24"/>
        </w:rPr>
        <w:tab/>
      </w:r>
    </w:p>
    <w:p w:rsidR="00726BEB" w:rsidRDefault="00726BEB">
      <w:pPr>
        <w:autoSpaceDE w:val="0"/>
        <w:jc w:val="center"/>
        <w:rPr>
          <w:rFonts w:cs="TimesNewRomanPSMT"/>
          <w:b/>
          <w:sz w:val="24"/>
          <w:szCs w:val="24"/>
          <w:lang w:val="sr-Cyrl-CS"/>
        </w:rPr>
      </w:pPr>
      <w:r>
        <w:rPr>
          <w:rFonts w:cs="TimesNewRomanPSMT"/>
          <w:b/>
          <w:sz w:val="24"/>
          <w:szCs w:val="24"/>
          <w:lang w:val="sr-Cyrl-CS"/>
        </w:rPr>
        <w:t>Члан 4.</w:t>
      </w:r>
    </w:p>
    <w:p w:rsidR="00726BEB" w:rsidRPr="003A0772" w:rsidRDefault="00726BEB" w:rsidP="003A0772">
      <w:pPr>
        <w:autoSpaceDE w:val="0"/>
        <w:rPr>
          <w:rFonts w:cs="TimesNewRomanPSMT"/>
          <w:sz w:val="24"/>
          <w:szCs w:val="24"/>
          <w:lang w:val="sr-Cyrl-CS"/>
        </w:rPr>
      </w:pPr>
      <w:r w:rsidRPr="003A0772">
        <w:rPr>
          <w:rFonts w:cs="TimesNewRomanPSMT"/>
          <w:sz w:val="24"/>
          <w:szCs w:val="24"/>
          <w:lang w:val="sr-Cyrl-CS"/>
        </w:rPr>
        <w:tab/>
        <w:t xml:space="preserve">Члан 5. мења се и гласи </w:t>
      </w:r>
      <w:r>
        <w:rPr>
          <w:rFonts w:cs="TimesNewRomanPSMT"/>
          <w:sz w:val="24"/>
          <w:szCs w:val="24"/>
          <w:lang w:val="sr-Cyrl-CS"/>
        </w:rPr>
        <w:t>:</w:t>
      </w:r>
    </w:p>
    <w:p w:rsidR="00726BEB" w:rsidRDefault="00726BEB">
      <w:pPr>
        <w:autoSpaceDE w:val="0"/>
        <w:jc w:val="center"/>
        <w:rPr>
          <w:rFonts w:cs="TimesNewRomanPSMT"/>
          <w:b/>
          <w:sz w:val="24"/>
          <w:szCs w:val="24"/>
          <w:lang w:val="sr-Cyrl-CS"/>
        </w:rPr>
      </w:pPr>
    </w:p>
    <w:p w:rsidR="00726BEB" w:rsidRPr="00782AA7" w:rsidRDefault="00726BEB" w:rsidP="00A775C8">
      <w:pPr>
        <w:autoSpaceDE w:val="0"/>
        <w:ind w:firstLine="720"/>
        <w:jc w:val="both"/>
        <w:rPr>
          <w:rFonts w:cs="TimesNewRomanPSMT"/>
          <w:sz w:val="24"/>
          <w:szCs w:val="24"/>
        </w:rPr>
      </w:pPr>
      <w:r w:rsidRPr="00782AA7">
        <w:rPr>
          <w:rFonts w:cs="TimesNewRomanPSMT"/>
          <w:sz w:val="24"/>
          <w:szCs w:val="24"/>
        </w:rPr>
        <w:t>„Процењена неповучена средства по раније уговореним кредитима из 2016. године износе 72.861.000 динара.</w:t>
      </w:r>
    </w:p>
    <w:p w:rsidR="00726BEB" w:rsidRPr="00782AA7" w:rsidRDefault="00726BEB" w:rsidP="00A775C8">
      <w:pPr>
        <w:autoSpaceDE w:val="0"/>
        <w:ind w:firstLine="720"/>
        <w:jc w:val="both"/>
        <w:rPr>
          <w:rFonts w:cs="TimesNewRomanPSMT"/>
          <w:sz w:val="24"/>
          <w:szCs w:val="24"/>
        </w:rPr>
      </w:pPr>
      <w:r w:rsidRPr="00782AA7">
        <w:rPr>
          <w:rFonts w:cs="TimesNewRomanPSMT"/>
          <w:sz w:val="24"/>
          <w:szCs w:val="24"/>
        </w:rPr>
        <w:t xml:space="preserve">Процењено ново задуживање у току буџетске 2017. године износи 227.100.000  динара и оствариће се узимањем дугорочног инвестиционог кредита у износу од 133.239.000 и краткорочног кредита за финансирање текуће ликвидности у износу од 85.000.000 динара, односно емисијом муниципалних обвезница. </w:t>
      </w:r>
    </w:p>
    <w:p w:rsidR="00726BEB" w:rsidRPr="00782AA7" w:rsidRDefault="00726BEB" w:rsidP="00A775C8">
      <w:pPr>
        <w:autoSpaceDE w:val="0"/>
        <w:ind w:firstLine="720"/>
        <w:jc w:val="both"/>
        <w:rPr>
          <w:rFonts w:cs="TimesNewRomanPSMT"/>
          <w:sz w:val="24"/>
          <w:szCs w:val="24"/>
        </w:rPr>
      </w:pPr>
      <w:r w:rsidRPr="00782AA7">
        <w:rPr>
          <w:rFonts w:cs="TimesNewRomanPSMT"/>
          <w:sz w:val="24"/>
          <w:szCs w:val="24"/>
        </w:rPr>
        <w:t>Процењено раздужење у току буџетске 2017. године износи 179.550.000 динара и обухвата отплату главнице, камате и пратећих трошкова за краткорочна и дугорочна кредитна задужења.</w:t>
      </w:r>
    </w:p>
    <w:p w:rsidR="00726BEB" w:rsidRPr="00E864CA" w:rsidRDefault="00726BEB" w:rsidP="00A775C8">
      <w:pPr>
        <w:autoSpaceDE w:val="0"/>
        <w:ind w:firstLine="720"/>
        <w:jc w:val="both"/>
        <w:rPr>
          <w:rFonts w:cs="TimesNewRomanPSMT"/>
          <w:sz w:val="24"/>
          <w:szCs w:val="24"/>
        </w:rPr>
      </w:pPr>
      <w:r w:rsidRPr="00782AA7">
        <w:rPr>
          <w:rFonts w:cs="TimesNewRomanPSMT"/>
          <w:sz w:val="24"/>
          <w:szCs w:val="24"/>
        </w:rPr>
        <w:t>Потребна средства за отплату дуга из става 3. овог члана обезбедиће се из општих прихода буџета.“</w:t>
      </w:r>
    </w:p>
    <w:p w:rsidR="00726BEB" w:rsidRDefault="00726BEB">
      <w:pPr>
        <w:autoSpaceDE w:val="0"/>
        <w:jc w:val="center"/>
        <w:rPr>
          <w:rFonts w:cs="TimesNewRomanPSMT"/>
          <w:b/>
          <w:sz w:val="24"/>
          <w:szCs w:val="24"/>
          <w:lang w:val="sr-Cyrl-CS"/>
        </w:rPr>
      </w:pPr>
    </w:p>
    <w:p w:rsidR="00726BEB" w:rsidRPr="00533E50" w:rsidRDefault="00726BEB">
      <w:pPr>
        <w:autoSpaceDE w:val="0"/>
        <w:jc w:val="center"/>
        <w:rPr>
          <w:rFonts w:cs="TimesNewRomanPSMT"/>
          <w:b/>
          <w:sz w:val="24"/>
          <w:szCs w:val="24"/>
          <w:lang w:val="sr-Cyrl-CS"/>
        </w:rPr>
      </w:pPr>
      <w:r w:rsidRPr="00533E50">
        <w:rPr>
          <w:rFonts w:cs="TimesNewRomanPSMT"/>
          <w:b/>
          <w:sz w:val="24"/>
          <w:szCs w:val="24"/>
          <w:lang w:val="sr-Cyrl-CS"/>
        </w:rPr>
        <w:t xml:space="preserve">Члан </w:t>
      </w:r>
      <w:r>
        <w:rPr>
          <w:rFonts w:cs="TimesNewRomanPSMT"/>
          <w:b/>
          <w:sz w:val="24"/>
          <w:szCs w:val="24"/>
          <w:lang w:val="sr-Cyrl-CS"/>
        </w:rPr>
        <w:t>5</w:t>
      </w:r>
      <w:r w:rsidRPr="00533E50">
        <w:rPr>
          <w:rFonts w:cs="TimesNewRomanPSMT"/>
          <w:b/>
          <w:sz w:val="24"/>
          <w:szCs w:val="24"/>
          <w:lang w:val="sr-Cyrl-CS"/>
        </w:rPr>
        <w:t>.</w:t>
      </w:r>
    </w:p>
    <w:p w:rsidR="00726BEB" w:rsidRDefault="00726BEB">
      <w:pPr>
        <w:autoSpaceDE w:val="0"/>
        <w:ind w:firstLine="720"/>
        <w:jc w:val="both"/>
        <w:rPr>
          <w:sz w:val="24"/>
          <w:szCs w:val="24"/>
          <w:lang w:val="sr-Cyrl-CS"/>
        </w:rPr>
      </w:pPr>
      <w:r>
        <w:rPr>
          <w:rFonts w:cs="TimesNewRomanPSMT"/>
          <w:sz w:val="24"/>
          <w:szCs w:val="24"/>
          <w:lang w:val="sr-Cyrl-CS"/>
        </w:rPr>
        <w:t>У члану 6. табела се мења и гласи</w:t>
      </w:r>
      <w:r w:rsidRPr="00533E50">
        <w:rPr>
          <w:sz w:val="24"/>
          <w:szCs w:val="24"/>
          <w:lang w:val="sr-Cyrl-CS"/>
        </w:rPr>
        <w:t>, и то:</w:t>
      </w:r>
    </w:p>
    <w:p w:rsidR="00726BEB" w:rsidRPr="00533E50" w:rsidRDefault="00726BEB">
      <w:pPr>
        <w:autoSpaceDE w:val="0"/>
        <w:ind w:firstLine="720"/>
        <w:jc w:val="both"/>
        <w:rPr>
          <w:sz w:val="24"/>
          <w:szCs w:val="24"/>
          <w:lang w:val="sr-Cyrl-CS"/>
        </w:rPr>
      </w:pPr>
      <w:r>
        <w:rPr>
          <w:sz w:val="24"/>
          <w:szCs w:val="24"/>
          <w:lang w:val="sr-Cyrl-CS"/>
        </w:rPr>
        <w:t>„</w:t>
      </w:r>
    </w:p>
    <w:tbl>
      <w:tblPr>
        <w:tblW w:w="10004" w:type="dxa"/>
        <w:tblInd w:w="-342" w:type="dxa"/>
        <w:tblLayout w:type="fixed"/>
        <w:tblLook w:val="00A0"/>
      </w:tblPr>
      <w:tblGrid>
        <w:gridCol w:w="1355"/>
        <w:gridCol w:w="990"/>
        <w:gridCol w:w="4822"/>
        <w:gridCol w:w="1839"/>
        <w:gridCol w:w="998"/>
      </w:tblGrid>
      <w:tr w:rsidR="00726BEB" w:rsidRPr="00E20E08" w:rsidTr="00E864CA">
        <w:trPr>
          <w:trHeight w:val="300"/>
          <w:tblHeader/>
        </w:trPr>
        <w:tc>
          <w:tcPr>
            <w:tcW w:w="1355" w:type="dxa"/>
            <w:vMerge w:val="restart"/>
            <w:tcBorders>
              <w:top w:val="single" w:sz="4" w:space="0" w:color="auto"/>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Класа/Категорија/Група</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Конто</w:t>
            </w:r>
          </w:p>
        </w:tc>
        <w:tc>
          <w:tcPr>
            <w:tcW w:w="4822" w:type="dxa"/>
            <w:vMerge w:val="restart"/>
            <w:tcBorders>
              <w:top w:val="single" w:sz="4" w:space="0" w:color="auto"/>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ВРСТЕ ПРИХОДА И ПРИМАЊА</w:t>
            </w:r>
          </w:p>
        </w:tc>
        <w:tc>
          <w:tcPr>
            <w:tcW w:w="1839" w:type="dxa"/>
            <w:vMerge w:val="restart"/>
            <w:tcBorders>
              <w:top w:val="single" w:sz="4" w:space="0" w:color="auto"/>
              <w:left w:val="single" w:sz="4" w:space="0" w:color="auto"/>
              <w:bottom w:val="single" w:sz="4" w:space="0" w:color="000000"/>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УКУПНА ЈАВНА СРЕДСТВА</w:t>
            </w:r>
          </w:p>
        </w:tc>
        <w:tc>
          <w:tcPr>
            <w:tcW w:w="998" w:type="dxa"/>
            <w:vMerge w:val="restart"/>
            <w:tcBorders>
              <w:top w:val="single" w:sz="4" w:space="0" w:color="auto"/>
              <w:left w:val="single" w:sz="4" w:space="0" w:color="auto"/>
              <w:bottom w:val="single" w:sz="4" w:space="0" w:color="000000"/>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Структура %</w:t>
            </w:r>
          </w:p>
        </w:tc>
      </w:tr>
      <w:tr w:rsidR="00726BEB" w:rsidRPr="00E864CA" w:rsidTr="00E864CA">
        <w:trPr>
          <w:trHeight w:val="561"/>
          <w:tblHeader/>
        </w:trPr>
        <w:tc>
          <w:tcPr>
            <w:tcW w:w="1355" w:type="dxa"/>
            <w:vMerge/>
            <w:tcBorders>
              <w:top w:val="single" w:sz="4" w:space="0" w:color="auto"/>
              <w:left w:val="single" w:sz="4" w:space="0" w:color="auto"/>
              <w:bottom w:val="single" w:sz="4" w:space="0" w:color="auto"/>
              <w:right w:val="single" w:sz="4" w:space="0" w:color="auto"/>
            </w:tcBorders>
          </w:tcPr>
          <w:p w:rsidR="00726BEB" w:rsidRPr="00E864CA" w:rsidRDefault="00726BEB" w:rsidP="00E864CA">
            <w:pPr>
              <w:suppressAutoHyphens w:val="0"/>
              <w:rPr>
                <w:b/>
                <w:bCs/>
                <w:sz w:val="24"/>
                <w:szCs w:val="24"/>
                <w:lang w:eastAsia="en-US"/>
              </w:rPr>
            </w:pPr>
          </w:p>
        </w:tc>
        <w:tc>
          <w:tcPr>
            <w:tcW w:w="990" w:type="dxa"/>
            <w:vMerge/>
            <w:tcBorders>
              <w:top w:val="single" w:sz="4" w:space="0" w:color="auto"/>
              <w:left w:val="single" w:sz="4" w:space="0" w:color="auto"/>
              <w:bottom w:val="single" w:sz="4" w:space="0" w:color="auto"/>
              <w:right w:val="single" w:sz="4" w:space="0" w:color="auto"/>
            </w:tcBorders>
          </w:tcPr>
          <w:p w:rsidR="00726BEB" w:rsidRPr="00E864CA" w:rsidRDefault="00726BEB" w:rsidP="00E864CA">
            <w:pPr>
              <w:suppressAutoHyphens w:val="0"/>
              <w:rPr>
                <w:b/>
                <w:bCs/>
                <w:sz w:val="24"/>
                <w:szCs w:val="24"/>
                <w:lang w:eastAsia="en-US"/>
              </w:rPr>
            </w:pPr>
          </w:p>
        </w:tc>
        <w:tc>
          <w:tcPr>
            <w:tcW w:w="4822" w:type="dxa"/>
            <w:vMerge/>
            <w:tcBorders>
              <w:top w:val="single" w:sz="4" w:space="0" w:color="auto"/>
              <w:left w:val="single" w:sz="4" w:space="0" w:color="auto"/>
              <w:bottom w:val="single" w:sz="4" w:space="0" w:color="auto"/>
              <w:right w:val="single" w:sz="4" w:space="0" w:color="auto"/>
            </w:tcBorders>
          </w:tcPr>
          <w:p w:rsidR="00726BEB" w:rsidRPr="00E864CA" w:rsidRDefault="00726BEB" w:rsidP="00E864CA">
            <w:pPr>
              <w:suppressAutoHyphens w:val="0"/>
              <w:rPr>
                <w:b/>
                <w:bCs/>
                <w:sz w:val="24"/>
                <w:szCs w:val="24"/>
                <w:lang w:eastAsia="en-US"/>
              </w:rPr>
            </w:pPr>
          </w:p>
        </w:tc>
        <w:tc>
          <w:tcPr>
            <w:tcW w:w="1839" w:type="dxa"/>
            <w:vMerge/>
            <w:tcBorders>
              <w:top w:val="single" w:sz="4" w:space="0" w:color="auto"/>
              <w:left w:val="single" w:sz="4" w:space="0" w:color="auto"/>
              <w:bottom w:val="single" w:sz="4" w:space="0" w:color="000000"/>
              <w:right w:val="single" w:sz="4" w:space="0" w:color="auto"/>
            </w:tcBorders>
          </w:tcPr>
          <w:p w:rsidR="00726BEB" w:rsidRPr="00E864CA" w:rsidRDefault="00726BEB" w:rsidP="00E864CA">
            <w:pPr>
              <w:suppressAutoHyphens w:val="0"/>
              <w:rPr>
                <w:b/>
                <w:bCs/>
                <w:sz w:val="24"/>
                <w:szCs w:val="24"/>
                <w:lang w:eastAsia="en-US"/>
              </w:rPr>
            </w:pPr>
          </w:p>
        </w:tc>
        <w:tc>
          <w:tcPr>
            <w:tcW w:w="998" w:type="dxa"/>
            <w:vMerge/>
            <w:tcBorders>
              <w:top w:val="single" w:sz="4" w:space="0" w:color="auto"/>
              <w:left w:val="single" w:sz="4" w:space="0" w:color="auto"/>
              <w:bottom w:val="single" w:sz="4" w:space="0" w:color="000000"/>
              <w:right w:val="single" w:sz="4" w:space="0" w:color="auto"/>
            </w:tcBorders>
          </w:tcPr>
          <w:p w:rsidR="00726BEB" w:rsidRPr="00E864CA" w:rsidRDefault="00726BEB" w:rsidP="00E864CA">
            <w:pPr>
              <w:suppressAutoHyphens w:val="0"/>
              <w:rPr>
                <w:b/>
                <w:bCs/>
                <w:sz w:val="24"/>
                <w:szCs w:val="24"/>
                <w:lang w:eastAsia="en-US"/>
              </w:rPr>
            </w:pPr>
          </w:p>
        </w:tc>
      </w:tr>
      <w:tr w:rsidR="00726BEB" w:rsidRPr="00E20E08" w:rsidTr="00E864CA">
        <w:trPr>
          <w:trHeight w:val="300"/>
          <w:tblHeader/>
        </w:trPr>
        <w:tc>
          <w:tcPr>
            <w:tcW w:w="1355" w:type="dxa"/>
            <w:tcBorders>
              <w:top w:val="nil"/>
              <w:left w:val="single" w:sz="4" w:space="0" w:color="auto"/>
              <w:bottom w:val="single" w:sz="4" w:space="0" w:color="auto"/>
              <w:right w:val="single" w:sz="4" w:space="0" w:color="auto"/>
            </w:tcBorders>
          </w:tcPr>
          <w:p w:rsidR="00726BEB" w:rsidRPr="00E20E08" w:rsidRDefault="00726BEB" w:rsidP="00E864CA">
            <w:pPr>
              <w:suppressAutoHyphens w:val="0"/>
              <w:jc w:val="center"/>
              <w:rPr>
                <w:bCs/>
                <w:i/>
                <w:sz w:val="24"/>
                <w:szCs w:val="24"/>
                <w:lang w:eastAsia="en-US"/>
              </w:rPr>
            </w:pPr>
            <w:r w:rsidRPr="00E20E08">
              <w:rPr>
                <w:bCs/>
                <w:i/>
                <w:sz w:val="24"/>
                <w:szCs w:val="24"/>
                <w:lang w:eastAsia="en-US"/>
              </w:rPr>
              <w:t>1</w:t>
            </w:r>
          </w:p>
        </w:tc>
        <w:tc>
          <w:tcPr>
            <w:tcW w:w="990" w:type="dxa"/>
            <w:tcBorders>
              <w:top w:val="nil"/>
              <w:left w:val="nil"/>
              <w:bottom w:val="single" w:sz="4" w:space="0" w:color="auto"/>
              <w:right w:val="single" w:sz="4" w:space="0" w:color="auto"/>
            </w:tcBorders>
          </w:tcPr>
          <w:p w:rsidR="00726BEB" w:rsidRPr="00E20E08" w:rsidRDefault="00726BEB" w:rsidP="00E864CA">
            <w:pPr>
              <w:suppressAutoHyphens w:val="0"/>
              <w:jc w:val="center"/>
              <w:rPr>
                <w:bCs/>
                <w:i/>
                <w:sz w:val="24"/>
                <w:szCs w:val="24"/>
                <w:lang w:eastAsia="en-US"/>
              </w:rPr>
            </w:pPr>
            <w:r w:rsidRPr="00E20E08">
              <w:rPr>
                <w:bCs/>
                <w:i/>
                <w:sz w:val="24"/>
                <w:szCs w:val="24"/>
                <w:lang w:eastAsia="en-US"/>
              </w:rPr>
              <w:t>2</w:t>
            </w:r>
          </w:p>
        </w:tc>
        <w:tc>
          <w:tcPr>
            <w:tcW w:w="4822" w:type="dxa"/>
            <w:tcBorders>
              <w:top w:val="nil"/>
              <w:left w:val="nil"/>
              <w:bottom w:val="single" w:sz="4" w:space="0" w:color="auto"/>
              <w:right w:val="single" w:sz="4" w:space="0" w:color="auto"/>
            </w:tcBorders>
          </w:tcPr>
          <w:p w:rsidR="00726BEB" w:rsidRPr="00E20E08" w:rsidRDefault="00726BEB" w:rsidP="00E864CA">
            <w:pPr>
              <w:suppressAutoHyphens w:val="0"/>
              <w:jc w:val="center"/>
              <w:rPr>
                <w:bCs/>
                <w:i/>
                <w:sz w:val="24"/>
                <w:szCs w:val="24"/>
                <w:lang w:eastAsia="en-US"/>
              </w:rPr>
            </w:pPr>
            <w:r w:rsidRPr="00E20E08">
              <w:rPr>
                <w:bCs/>
                <w:i/>
                <w:sz w:val="24"/>
                <w:szCs w:val="24"/>
                <w:lang w:eastAsia="en-US"/>
              </w:rPr>
              <w:t>3</w:t>
            </w:r>
          </w:p>
        </w:tc>
        <w:tc>
          <w:tcPr>
            <w:tcW w:w="1839" w:type="dxa"/>
            <w:tcBorders>
              <w:top w:val="nil"/>
              <w:left w:val="nil"/>
              <w:bottom w:val="single" w:sz="4" w:space="0" w:color="auto"/>
              <w:right w:val="single" w:sz="4" w:space="0" w:color="auto"/>
            </w:tcBorders>
          </w:tcPr>
          <w:p w:rsidR="00726BEB" w:rsidRPr="00E20E08" w:rsidRDefault="00726BEB" w:rsidP="00E864CA">
            <w:pPr>
              <w:suppressAutoHyphens w:val="0"/>
              <w:jc w:val="center"/>
              <w:rPr>
                <w:bCs/>
                <w:i/>
                <w:sz w:val="24"/>
                <w:szCs w:val="24"/>
                <w:lang w:eastAsia="en-US"/>
              </w:rPr>
            </w:pPr>
            <w:r w:rsidRPr="00E20E08">
              <w:rPr>
                <w:bCs/>
                <w:i/>
                <w:sz w:val="24"/>
                <w:szCs w:val="24"/>
                <w:lang w:eastAsia="en-US"/>
              </w:rPr>
              <w:t>4</w:t>
            </w:r>
          </w:p>
        </w:tc>
        <w:tc>
          <w:tcPr>
            <w:tcW w:w="998" w:type="dxa"/>
            <w:tcBorders>
              <w:top w:val="nil"/>
              <w:left w:val="nil"/>
              <w:bottom w:val="single" w:sz="4" w:space="0" w:color="auto"/>
              <w:right w:val="single" w:sz="4" w:space="0" w:color="auto"/>
            </w:tcBorders>
          </w:tcPr>
          <w:p w:rsidR="00726BEB" w:rsidRPr="00E20E08" w:rsidRDefault="00726BEB" w:rsidP="00E864CA">
            <w:pPr>
              <w:suppressAutoHyphens w:val="0"/>
              <w:jc w:val="center"/>
              <w:rPr>
                <w:bCs/>
                <w:i/>
                <w:sz w:val="24"/>
                <w:szCs w:val="24"/>
                <w:lang w:eastAsia="en-US"/>
              </w:rPr>
            </w:pPr>
            <w:r w:rsidRPr="00E20E08">
              <w:rPr>
                <w:bCs/>
                <w:i/>
                <w:sz w:val="24"/>
                <w:szCs w:val="24"/>
                <w:lang w:eastAsia="en-US"/>
              </w:rPr>
              <w:t>5</w:t>
            </w:r>
          </w:p>
        </w:tc>
      </w:tr>
      <w:tr w:rsidR="00726BEB" w:rsidRPr="00E20E08" w:rsidTr="00E20E08">
        <w:trPr>
          <w:trHeight w:val="39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300000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Пренета средства из претходне године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168.764.000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5,7%</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700000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 xml:space="preserve">ТЕКУЋИ ПРИХОДИ </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2.493.108.000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84,1%</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710000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ПОРЕЗИ</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1.364.350.000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46,0%</w:t>
            </w:r>
          </w:p>
        </w:tc>
      </w:tr>
      <w:tr w:rsidR="00726BEB" w:rsidRPr="00E20E08"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711000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ПОРЕЗ НА ДОХОДАК, ДОБИТ И КАПИТАЛНЕ ДОБИТКЕ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1.009.150.000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34,0%</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711111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зараде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870.000.000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29,4%</w:t>
            </w:r>
          </w:p>
        </w:tc>
      </w:tr>
      <w:tr w:rsidR="00726BEB" w:rsidRPr="00E864CA" w:rsidTr="00E20E08">
        <w:trPr>
          <w:trHeight w:val="72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711121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приходе од самосталних делатности који се плаћа према стварно оствареном приходу, по решењу Пореске управе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0,0%</w:t>
            </w:r>
          </w:p>
        </w:tc>
      </w:tr>
      <w:tr w:rsidR="00726BEB" w:rsidRPr="00E864CA" w:rsidTr="00E20E08">
        <w:trPr>
          <w:trHeight w:val="72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711122</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приходе од самосталних делатности који се плаћа према паушално утврђеном приходу, по решењу Пореске управе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29.000.000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1,0%</w:t>
            </w:r>
          </w:p>
        </w:tc>
      </w:tr>
      <w:tr w:rsidR="00726BEB" w:rsidRPr="00E864CA" w:rsidTr="00E20E08">
        <w:trPr>
          <w:trHeight w:val="72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711123</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приходе од самосталних делатности који се плаћа према стварно оствареном приходу самоопорезивањем</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28.000.000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0,9%</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711143</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приходе од непокретности</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0,0%</w:t>
            </w:r>
          </w:p>
        </w:tc>
      </w:tr>
      <w:tr w:rsidR="00726BEB" w:rsidRPr="00E864CA" w:rsidTr="00E20E08">
        <w:trPr>
          <w:trHeight w:val="585"/>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711145</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 xml:space="preserve">Порез на приходе од давања у закуп покретних ствари - по основу самоопорезивања и по решењу Пореске управе </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3.500.000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0,1%</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711147</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земљиште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500.000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0,0%</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711148</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приходе од непокретности, по решењу Пореске управе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50.000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0,0%</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711190</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друге приходе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77.000.000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2,6%</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713000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ПОРЕЗ НА ИМОВИНУ</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209.200.000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7,1%</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713121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имовину (осим на земљиште, акције и уделе) од физичких лица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85.000.000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2,9%</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713122</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имовину (осим на земљиште, акције и уделе) од правних лица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85.000.000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2,9%</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713311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наслеђе и поклон по решењу Пореске управе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3.200.000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0,1%</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713421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Порез на пренос апсолутних права на непокретности, по решењу Пореске управе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23.000.000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0,8%</w:t>
            </w:r>
          </w:p>
        </w:tc>
      </w:tr>
      <w:tr w:rsidR="00726BEB" w:rsidRPr="00E864CA" w:rsidTr="00E20E08">
        <w:trPr>
          <w:trHeight w:val="72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713423</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 xml:space="preserve">Порез на пренос апсолутних права на моторним возилима, пловилима и ваздухопловима, по решењу Пореске управе        </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13.000.000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0,4%</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714000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ПОРЕЗ НА ДОБРА И УСЛУГЕ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86.000.000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2,9%</w:t>
            </w:r>
          </w:p>
        </w:tc>
      </w:tr>
      <w:tr w:rsidR="00726BEB" w:rsidRPr="00E864CA" w:rsidTr="00E20E08">
        <w:trPr>
          <w:trHeight w:val="12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714431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 xml:space="preserve">Комунална такса за коришћење рекламних паноа, укључујући и истицање и исписивање фирме ван пословног простора на објектима и просторима који припадају јединици локалне самоуправе(коловози, тротоари, зелене површине, бандере и сл.)  </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0,0%</w:t>
            </w:r>
          </w:p>
        </w:tc>
      </w:tr>
      <w:tr w:rsidR="00726BEB" w:rsidRPr="00E864CA" w:rsidTr="00E20E08">
        <w:trPr>
          <w:trHeight w:val="72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714513</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Комунална такса за држање моторних друмских и прикључних возила, осим пољопривредних возила и машина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40.000.000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1,3%</w:t>
            </w:r>
          </w:p>
        </w:tc>
      </w:tr>
      <w:tr w:rsidR="00726BEB" w:rsidRPr="00E864CA" w:rsidTr="00E20E08">
        <w:trPr>
          <w:trHeight w:val="495"/>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714543</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Накнада за промену намене обрадивог пољопривредног земљишта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0,1%</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714552</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Боравишна такса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6.000.000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0,2%</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714562</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Посебна накнада за заштиту и унапређење животне средине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37.000.000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1,2%</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716000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ДРУГИ ПОРЕЗИ</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60.000.000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2,0%</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716111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Комунална такса за истицање фирме на пословном простору</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60.000.000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2,0%</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730000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ДОНАЦИЈЕ И ТРАНСФЕРИ</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655.133.000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22,1%</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732000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ДОНАЦИЈЕ ОД МЕЂ. ОРГАНИЗАЦИЈА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34.734.000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1,2%</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732140</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Текуће донације од међународних организација у корист нивоа градова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34.734.000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1,2%</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733000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ТРАНСФЕРИ ОД ДРУГИХ НИВОА ВЛАСТИ</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620.399.000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20,9%</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noWrap/>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733141</w:t>
            </w:r>
          </w:p>
        </w:tc>
        <w:tc>
          <w:tcPr>
            <w:tcW w:w="4822" w:type="dxa"/>
            <w:tcBorders>
              <w:top w:val="nil"/>
              <w:left w:val="nil"/>
              <w:bottom w:val="single" w:sz="4" w:space="0" w:color="auto"/>
              <w:right w:val="single" w:sz="4" w:space="0" w:color="auto"/>
            </w:tcBorders>
            <w:noWrap/>
            <w:vAlign w:val="center"/>
          </w:tcPr>
          <w:p w:rsidR="00726BEB" w:rsidRPr="00E864CA" w:rsidRDefault="00726BEB" w:rsidP="00E864CA">
            <w:pPr>
              <w:suppressAutoHyphens w:val="0"/>
              <w:rPr>
                <w:sz w:val="24"/>
                <w:szCs w:val="24"/>
                <w:lang w:eastAsia="en-US"/>
              </w:rPr>
            </w:pPr>
            <w:r w:rsidRPr="00E864CA">
              <w:rPr>
                <w:sz w:val="24"/>
                <w:szCs w:val="24"/>
                <w:lang w:eastAsia="en-US"/>
              </w:rPr>
              <w:t>Ненаменски трансфери од Републике у корист нивоа градова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540.000.000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18,2%</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733144</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Текући наменски трансфери, у ужем смислу, од Републике у корист нивоа градова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80.399.000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2,7%</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740000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ДРУГИ ПРИХОДИ</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473.625.000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16,0%</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741000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ПРИХОДИ ОД ИМОВИНЕ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204.500.000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6,9%</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741510</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Накнада за коришћење природних добара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17.000.000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0,6%</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741520</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Накнада за коришћење шумског и пољопривредног земљишта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3.000.000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0,1%</w:t>
            </w:r>
          </w:p>
        </w:tc>
      </w:tr>
      <w:tr w:rsidR="00726BEB" w:rsidRPr="00E864CA" w:rsidTr="00E20E08">
        <w:trPr>
          <w:trHeight w:val="12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741531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Комунална такса за коришћење простора на јавним површинама или испред пословног простора у пословне сврхе, осим ради продаје штампе, књига и других публикација, производа старих и уметничких заната и домаће радиности</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130.000.000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4,4%</w:t>
            </w:r>
          </w:p>
        </w:tc>
      </w:tr>
      <w:tr w:rsidR="00726BEB" w:rsidRPr="00E864CA" w:rsidTr="00E20E08">
        <w:trPr>
          <w:trHeight w:val="72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741532</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Комунална такса за коришћење простора за паркирање друмских моторних и прикључних возила на</w:t>
            </w:r>
            <w:r w:rsidRPr="00E864CA">
              <w:rPr>
                <w:sz w:val="24"/>
                <w:szCs w:val="24"/>
                <w:lang w:eastAsia="en-US"/>
              </w:rPr>
              <w:br/>
              <w:t>уређеним и обележеним местима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3.500.000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0,1%</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741534</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Накнада за коришћење грађевинског земљишта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50.000.000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1,7%</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741535</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Комунална такса за заузеће јавне површине грађевинским материјалом</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0,0%</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742000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ПРИХОДИ ОД ПРОДАЈЕ ДОБАРА И УСЛУГА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232.690.000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7,9%</w:t>
            </w:r>
          </w:p>
        </w:tc>
      </w:tr>
      <w:tr w:rsidR="00726BEB" w:rsidRPr="00E864CA" w:rsidTr="00E20E08">
        <w:trPr>
          <w:trHeight w:val="825"/>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742142</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Приходи од давања у закуп, односно на коришћење непокретности у државној својини које користе градови и индиректни корисници њиховог буџета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0,3%</w:t>
            </w:r>
          </w:p>
        </w:tc>
      </w:tr>
      <w:tr w:rsidR="00726BEB" w:rsidRPr="00E864CA" w:rsidTr="00E20E08">
        <w:trPr>
          <w:trHeight w:val="72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742146</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 xml:space="preserve">Приходи остварени по основу пруужања услуга боравка деце у предшколским установама у корист нивоа градова </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60.000.000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2,0%</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742241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Градске административне таксе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15.000.000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0,5%</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742242</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Такса за озакоњење објеката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0,7%</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742253</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Накнада за уређивање грађевинског земљишта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80.000.000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2,7%</w:t>
            </w:r>
          </w:p>
        </w:tc>
      </w:tr>
      <w:tr w:rsidR="00726BEB" w:rsidRPr="00E864CA" w:rsidTr="00E20E08">
        <w:trPr>
          <w:trHeight w:val="6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742341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Приходи које својом делатношћу остваре органи и организације града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47.690.000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1,6%</w:t>
            </w:r>
          </w:p>
        </w:tc>
      </w:tr>
      <w:tr w:rsidR="00726BEB" w:rsidRPr="00E20E08"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743000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НОВЧАНЕ КАЗНЕ И ОДУЗЕТА ИМОВИНСКА КОРИСТ</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15.500.000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0,5%</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743324</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Приходи од новчаних казни за прекршаје, предвиђене прописима о безбедности саобраћаја на путевима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14.000.000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0,5%</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743340</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Приходи од новчаних казни за прекршаје у корист нивоа градова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1.500.000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0,1%</w:t>
            </w:r>
          </w:p>
        </w:tc>
      </w:tr>
      <w:tr w:rsidR="00726BEB" w:rsidRPr="00E20E08"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744000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ДОБРОВОЉНИ ТРАНСФЕРИ ОД ФИЗИЧКИХ И ПРАВНИХ ЛИЦА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3.235.000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0,1%</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744141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Текући добровољни трансфери од физичких и правних лица у корист нивоа градова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2.650.000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0,1%</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744241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Капитални добровољни трансфери од физичких и правних лица у корист нивоа градова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585.000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0,0%</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745000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МЕШОВИТИ И НЕОДРЕЂЕНИ ПРИХОДИ</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17.700.000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0,6%</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745141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Остали приходи у корист нивоа градова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0,3%</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745142</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Закупнина за стан у државној својини у корист нивоа града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700.000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0,0%</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745143</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Део добити јавног предузећа према одлуци управног одбора јавног предузећа у корист нивоа градова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7.000.000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0,2%</w:t>
            </w:r>
          </w:p>
        </w:tc>
      </w:tr>
      <w:tr w:rsidR="00726BEB" w:rsidRPr="00E20E08"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800000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ПРИМАЊА ОД ПРОДАЈЕ НЕФИНАНСИЈСКЕ ИМОВИНЕ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11.000.000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0,4%</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810000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noWrap/>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ПРИМАЊА ОД ПРОДАЈЕ ОСНОВНИХ СРЕДСТАВА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11.000.000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0,4%</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noWrap/>
            <w:vAlign w:val="center"/>
          </w:tcPr>
          <w:p w:rsidR="00726BEB" w:rsidRPr="00E864CA" w:rsidRDefault="00726BEB" w:rsidP="00E864CA">
            <w:pPr>
              <w:suppressAutoHyphens w:val="0"/>
              <w:jc w:val="right"/>
              <w:rPr>
                <w:sz w:val="24"/>
                <w:szCs w:val="24"/>
                <w:lang w:eastAsia="en-US"/>
              </w:rPr>
            </w:pPr>
            <w:r w:rsidRPr="00E864CA">
              <w:rPr>
                <w:sz w:val="24"/>
                <w:szCs w:val="24"/>
                <w:lang w:eastAsia="en-US"/>
              </w:rPr>
              <w:t>811000</w:t>
            </w:r>
          </w:p>
        </w:tc>
        <w:tc>
          <w:tcPr>
            <w:tcW w:w="4822" w:type="dxa"/>
            <w:tcBorders>
              <w:top w:val="nil"/>
              <w:left w:val="nil"/>
              <w:bottom w:val="single" w:sz="4" w:space="0" w:color="auto"/>
              <w:right w:val="single" w:sz="4" w:space="0" w:color="auto"/>
            </w:tcBorders>
            <w:noWrap/>
            <w:vAlign w:val="center"/>
          </w:tcPr>
          <w:p w:rsidR="00726BEB" w:rsidRPr="00E864CA" w:rsidRDefault="00726BEB" w:rsidP="00E864CA">
            <w:pPr>
              <w:suppressAutoHyphens w:val="0"/>
              <w:rPr>
                <w:sz w:val="24"/>
                <w:szCs w:val="24"/>
                <w:lang w:eastAsia="en-US"/>
              </w:rPr>
            </w:pPr>
            <w:r w:rsidRPr="00E864CA">
              <w:rPr>
                <w:sz w:val="24"/>
                <w:szCs w:val="24"/>
                <w:lang w:eastAsia="en-US"/>
              </w:rPr>
              <w:t>Примања од продаје непокретности</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10.000.000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0,3%</w:t>
            </w:r>
          </w:p>
        </w:tc>
      </w:tr>
      <w:tr w:rsidR="00726BEB" w:rsidRPr="00E864CA"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noWrap/>
            <w:vAlign w:val="center"/>
          </w:tcPr>
          <w:p w:rsidR="00726BEB" w:rsidRPr="00E864CA" w:rsidRDefault="00726BEB" w:rsidP="00E864CA">
            <w:pPr>
              <w:suppressAutoHyphens w:val="0"/>
              <w:jc w:val="right"/>
              <w:rPr>
                <w:sz w:val="24"/>
                <w:szCs w:val="24"/>
                <w:lang w:eastAsia="en-US"/>
              </w:rPr>
            </w:pPr>
            <w:r w:rsidRPr="00E864CA">
              <w:rPr>
                <w:sz w:val="24"/>
                <w:szCs w:val="24"/>
                <w:lang w:eastAsia="en-US"/>
              </w:rPr>
              <w:t>812000</w:t>
            </w:r>
          </w:p>
        </w:tc>
        <w:tc>
          <w:tcPr>
            <w:tcW w:w="4822" w:type="dxa"/>
            <w:tcBorders>
              <w:top w:val="nil"/>
              <w:left w:val="nil"/>
              <w:bottom w:val="single" w:sz="4" w:space="0" w:color="auto"/>
              <w:right w:val="single" w:sz="4" w:space="0" w:color="auto"/>
            </w:tcBorders>
            <w:noWrap/>
            <w:vAlign w:val="center"/>
          </w:tcPr>
          <w:p w:rsidR="00726BEB" w:rsidRPr="00E864CA" w:rsidRDefault="00726BEB" w:rsidP="00E864CA">
            <w:pPr>
              <w:suppressAutoHyphens w:val="0"/>
              <w:rPr>
                <w:sz w:val="24"/>
                <w:szCs w:val="24"/>
                <w:lang w:eastAsia="en-US"/>
              </w:rPr>
            </w:pPr>
            <w:r w:rsidRPr="00E864CA">
              <w:rPr>
                <w:sz w:val="24"/>
                <w:szCs w:val="24"/>
                <w:lang w:eastAsia="en-US"/>
              </w:rPr>
              <w:t>Примања од продаје покретне имовине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1.000.000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0,0%</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900000</w:t>
            </w:r>
          </w:p>
        </w:tc>
        <w:tc>
          <w:tcPr>
            <w:tcW w:w="990" w:type="dxa"/>
            <w:tcBorders>
              <w:top w:val="nil"/>
              <w:left w:val="nil"/>
              <w:bottom w:val="single" w:sz="4" w:space="0" w:color="auto"/>
              <w:right w:val="single" w:sz="4" w:space="0" w:color="auto"/>
            </w:tcBorders>
            <w:noWrap/>
            <w:vAlign w:val="center"/>
          </w:tcPr>
          <w:p w:rsidR="00726BEB" w:rsidRPr="00E864CA" w:rsidRDefault="00726BEB" w:rsidP="00E864CA">
            <w:pPr>
              <w:suppressAutoHyphens w:val="0"/>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noWrap/>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ПРИМАЊА ОД ЗАДУЖИВАЊА И ПРОДАЈЕ ФИНАНСИЈСКЕ ИМОВИНЕ</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291.100.000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9,8%</w:t>
            </w:r>
          </w:p>
        </w:tc>
      </w:tr>
      <w:tr w:rsidR="00726BEB" w:rsidRPr="00E20E08" w:rsidTr="00E20E08">
        <w:trPr>
          <w:trHeight w:val="30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910000</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 xml:space="preserve">ПРИМАЊА ОД ЗАДУЖИВАЊА </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291.100.000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9,8%</w:t>
            </w:r>
          </w:p>
        </w:tc>
      </w:tr>
      <w:tr w:rsidR="00726BEB" w:rsidRPr="00E864CA" w:rsidTr="00E20E08">
        <w:trPr>
          <w:trHeight w:val="480"/>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911441</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sz w:val="24"/>
                <w:szCs w:val="24"/>
                <w:lang w:eastAsia="en-US"/>
              </w:rPr>
            </w:pPr>
            <w:r w:rsidRPr="00E864CA">
              <w:rPr>
                <w:sz w:val="24"/>
                <w:szCs w:val="24"/>
                <w:lang w:eastAsia="en-US"/>
              </w:rPr>
              <w:t>Примања од задуживања од пословних банака у земљи у корист нивоа градова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291.100.000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sz w:val="24"/>
                <w:szCs w:val="24"/>
                <w:lang w:eastAsia="en-US"/>
              </w:rPr>
            </w:pPr>
            <w:r w:rsidRPr="00E864CA">
              <w:rPr>
                <w:sz w:val="24"/>
                <w:szCs w:val="24"/>
                <w:lang w:eastAsia="en-US"/>
              </w:rPr>
              <w:t>9,8%</w:t>
            </w:r>
          </w:p>
        </w:tc>
      </w:tr>
      <w:tr w:rsidR="00726BEB" w:rsidRPr="00E20E08" w:rsidTr="00E20E08">
        <w:trPr>
          <w:trHeight w:val="675"/>
        </w:trPr>
        <w:tc>
          <w:tcPr>
            <w:tcW w:w="1355" w:type="dxa"/>
            <w:tcBorders>
              <w:top w:val="nil"/>
              <w:left w:val="single" w:sz="4" w:space="0" w:color="auto"/>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7+8+9</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ТЕКУЋИ ПРИХОДИ И ПРИМАЊА ОД ЗАДУЖИВАЊА И ПРОДАЈЕ ФИН. ИМОВИНЕ</w:t>
            </w:r>
          </w:p>
        </w:tc>
        <w:tc>
          <w:tcPr>
            <w:tcW w:w="1839" w:type="dxa"/>
            <w:tcBorders>
              <w:top w:val="nil"/>
              <w:left w:val="nil"/>
              <w:bottom w:val="single" w:sz="4" w:space="0" w:color="auto"/>
              <w:right w:val="single" w:sz="4" w:space="0" w:color="auto"/>
            </w:tcBorders>
            <w:vAlign w:val="center"/>
          </w:tcPr>
          <w:p w:rsidR="00726BEB" w:rsidRPr="00E864CA" w:rsidRDefault="00726BEB" w:rsidP="00CA73F6">
            <w:pPr>
              <w:suppressAutoHyphens w:val="0"/>
              <w:jc w:val="right"/>
              <w:rPr>
                <w:b/>
                <w:bCs/>
                <w:sz w:val="24"/>
                <w:szCs w:val="24"/>
                <w:lang w:eastAsia="en-US"/>
              </w:rPr>
            </w:pPr>
            <w:r w:rsidRPr="00E864CA">
              <w:rPr>
                <w:b/>
                <w:bCs/>
                <w:sz w:val="24"/>
                <w:szCs w:val="24"/>
                <w:lang w:eastAsia="en-US"/>
              </w:rPr>
              <w:t>2.</w:t>
            </w:r>
            <w:r>
              <w:rPr>
                <w:b/>
                <w:bCs/>
                <w:sz w:val="24"/>
                <w:szCs w:val="24"/>
                <w:lang w:eastAsia="en-US"/>
              </w:rPr>
              <w:t>795.208</w:t>
            </w:r>
            <w:r w:rsidRPr="00E864CA">
              <w:rPr>
                <w:b/>
                <w:bCs/>
                <w:sz w:val="24"/>
                <w:szCs w:val="24"/>
                <w:lang w:eastAsia="en-US"/>
              </w:rPr>
              <w:t>.000</w:t>
            </w:r>
          </w:p>
        </w:tc>
        <w:tc>
          <w:tcPr>
            <w:tcW w:w="998" w:type="dxa"/>
            <w:tcBorders>
              <w:top w:val="nil"/>
              <w:left w:val="nil"/>
              <w:bottom w:val="single" w:sz="4" w:space="0" w:color="auto"/>
              <w:right w:val="single" w:sz="4" w:space="0" w:color="auto"/>
            </w:tcBorders>
            <w:vAlign w:val="center"/>
          </w:tcPr>
          <w:p w:rsidR="00726BEB" w:rsidRPr="00E864CA" w:rsidRDefault="00726BEB" w:rsidP="00CA73F6">
            <w:pPr>
              <w:suppressAutoHyphens w:val="0"/>
              <w:jc w:val="right"/>
              <w:rPr>
                <w:b/>
                <w:bCs/>
                <w:sz w:val="24"/>
                <w:szCs w:val="24"/>
                <w:lang w:eastAsia="en-US"/>
              </w:rPr>
            </w:pPr>
            <w:r w:rsidRPr="00E864CA">
              <w:rPr>
                <w:b/>
                <w:bCs/>
                <w:sz w:val="24"/>
                <w:szCs w:val="24"/>
                <w:lang w:eastAsia="en-US"/>
              </w:rPr>
              <w:t>9</w:t>
            </w:r>
            <w:r>
              <w:rPr>
                <w:b/>
                <w:bCs/>
                <w:sz w:val="24"/>
                <w:szCs w:val="24"/>
                <w:lang w:eastAsia="en-US"/>
              </w:rPr>
              <w:t>4</w:t>
            </w:r>
            <w:r w:rsidRPr="00E864CA">
              <w:rPr>
                <w:b/>
                <w:bCs/>
                <w:sz w:val="24"/>
                <w:szCs w:val="24"/>
                <w:lang w:eastAsia="en-US"/>
              </w:rPr>
              <w:t>,</w:t>
            </w:r>
            <w:r>
              <w:rPr>
                <w:b/>
                <w:bCs/>
                <w:sz w:val="24"/>
                <w:szCs w:val="24"/>
                <w:lang w:eastAsia="en-US"/>
              </w:rPr>
              <w:t>3</w:t>
            </w:r>
            <w:r w:rsidRPr="00E864CA">
              <w:rPr>
                <w:b/>
                <w:bCs/>
                <w:sz w:val="24"/>
                <w:szCs w:val="24"/>
                <w:lang w:eastAsia="en-US"/>
              </w:rPr>
              <w:t>%</w:t>
            </w:r>
          </w:p>
        </w:tc>
      </w:tr>
      <w:tr w:rsidR="00726BEB" w:rsidRPr="00E20E08" w:rsidTr="008247A3">
        <w:trPr>
          <w:trHeight w:val="831"/>
        </w:trPr>
        <w:tc>
          <w:tcPr>
            <w:tcW w:w="1355" w:type="dxa"/>
            <w:tcBorders>
              <w:top w:val="nil"/>
              <w:left w:val="single" w:sz="4" w:space="0" w:color="auto"/>
              <w:bottom w:val="single" w:sz="4" w:space="0" w:color="auto"/>
              <w:right w:val="single" w:sz="4" w:space="0" w:color="auto"/>
            </w:tcBorders>
            <w:noWrap/>
            <w:vAlign w:val="center"/>
          </w:tcPr>
          <w:p w:rsidR="00726BEB" w:rsidRPr="00E864CA" w:rsidRDefault="00726BEB" w:rsidP="00E864CA">
            <w:pPr>
              <w:suppressAutoHyphens w:val="0"/>
              <w:jc w:val="center"/>
              <w:rPr>
                <w:sz w:val="24"/>
                <w:szCs w:val="24"/>
                <w:lang w:eastAsia="en-US"/>
              </w:rPr>
            </w:pPr>
            <w:r w:rsidRPr="00E864CA">
              <w:rPr>
                <w:sz w:val="24"/>
                <w:szCs w:val="24"/>
                <w:lang w:eastAsia="en-US"/>
              </w:rPr>
              <w:t> </w:t>
            </w:r>
          </w:p>
        </w:tc>
        <w:tc>
          <w:tcPr>
            <w:tcW w:w="990"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center"/>
              <w:rPr>
                <w:b/>
                <w:bCs/>
                <w:sz w:val="24"/>
                <w:szCs w:val="24"/>
                <w:lang w:eastAsia="en-US"/>
              </w:rPr>
            </w:pPr>
            <w:r w:rsidRPr="00E864CA">
              <w:rPr>
                <w:b/>
                <w:bCs/>
                <w:sz w:val="24"/>
                <w:szCs w:val="24"/>
                <w:lang w:eastAsia="en-US"/>
              </w:rPr>
              <w:t>3+7+8+9</w:t>
            </w:r>
          </w:p>
        </w:tc>
        <w:tc>
          <w:tcPr>
            <w:tcW w:w="4822" w:type="dxa"/>
            <w:tcBorders>
              <w:top w:val="nil"/>
              <w:left w:val="nil"/>
              <w:bottom w:val="single" w:sz="4" w:space="0" w:color="auto"/>
              <w:right w:val="single" w:sz="4" w:space="0" w:color="auto"/>
            </w:tcBorders>
            <w:vAlign w:val="center"/>
          </w:tcPr>
          <w:p w:rsidR="00726BEB" w:rsidRPr="00E864CA" w:rsidRDefault="00726BEB" w:rsidP="00E864CA">
            <w:pPr>
              <w:suppressAutoHyphens w:val="0"/>
              <w:rPr>
                <w:b/>
                <w:bCs/>
                <w:sz w:val="24"/>
                <w:szCs w:val="24"/>
                <w:lang w:eastAsia="en-US"/>
              </w:rPr>
            </w:pPr>
            <w:r w:rsidRPr="00E864CA">
              <w:rPr>
                <w:b/>
                <w:bCs/>
                <w:sz w:val="24"/>
                <w:szCs w:val="24"/>
                <w:lang w:eastAsia="en-US"/>
              </w:rPr>
              <w:t>УКУПНО ПРЕНЕТА СРЕДСТВА, ТЕКУЋИ ПРИХОДИ И ПРИМАЊА</w:t>
            </w:r>
          </w:p>
        </w:tc>
        <w:tc>
          <w:tcPr>
            <w:tcW w:w="1839"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2.963.972.000</w:t>
            </w:r>
          </w:p>
        </w:tc>
        <w:tc>
          <w:tcPr>
            <w:tcW w:w="998" w:type="dxa"/>
            <w:tcBorders>
              <w:top w:val="nil"/>
              <w:left w:val="nil"/>
              <w:bottom w:val="single" w:sz="4" w:space="0" w:color="auto"/>
              <w:right w:val="single" w:sz="4" w:space="0" w:color="auto"/>
            </w:tcBorders>
            <w:vAlign w:val="center"/>
          </w:tcPr>
          <w:p w:rsidR="00726BEB" w:rsidRPr="00E864CA" w:rsidRDefault="00726BEB" w:rsidP="00E864CA">
            <w:pPr>
              <w:suppressAutoHyphens w:val="0"/>
              <w:jc w:val="right"/>
              <w:rPr>
                <w:b/>
                <w:bCs/>
                <w:sz w:val="24"/>
                <w:szCs w:val="24"/>
                <w:lang w:eastAsia="en-US"/>
              </w:rPr>
            </w:pPr>
            <w:r w:rsidRPr="00E864CA">
              <w:rPr>
                <w:b/>
                <w:bCs/>
                <w:sz w:val="24"/>
                <w:szCs w:val="24"/>
                <w:lang w:eastAsia="en-US"/>
              </w:rPr>
              <w:t>100,0%</w:t>
            </w:r>
          </w:p>
        </w:tc>
      </w:tr>
    </w:tbl>
    <w:p w:rsidR="00726BEB" w:rsidRDefault="00726BEB">
      <w:pPr>
        <w:jc w:val="center"/>
        <w:rPr>
          <w:b/>
          <w:sz w:val="24"/>
          <w:szCs w:val="24"/>
          <w:lang w:val="sr-Cyrl-CS"/>
        </w:rPr>
      </w:pPr>
    </w:p>
    <w:p w:rsidR="00726BEB" w:rsidRPr="00121164" w:rsidRDefault="00726BEB">
      <w:pPr>
        <w:jc w:val="center"/>
        <w:rPr>
          <w:b/>
          <w:sz w:val="24"/>
          <w:szCs w:val="24"/>
          <w:lang w:val="sr-Cyrl-CS"/>
        </w:rPr>
      </w:pPr>
    </w:p>
    <w:p w:rsidR="00726BEB" w:rsidRPr="00533E50" w:rsidRDefault="00726BEB">
      <w:pPr>
        <w:jc w:val="center"/>
        <w:rPr>
          <w:b/>
          <w:sz w:val="24"/>
          <w:szCs w:val="24"/>
          <w:lang w:val="sr-Cyrl-CS"/>
        </w:rPr>
      </w:pPr>
      <w:r w:rsidRPr="00533E50">
        <w:rPr>
          <w:b/>
          <w:sz w:val="24"/>
          <w:szCs w:val="24"/>
          <w:lang w:val="sr-Cyrl-CS"/>
        </w:rPr>
        <w:t xml:space="preserve">Члан </w:t>
      </w:r>
      <w:r>
        <w:rPr>
          <w:b/>
          <w:sz w:val="24"/>
          <w:szCs w:val="24"/>
          <w:lang w:val="sr-Cyrl-CS"/>
        </w:rPr>
        <w:t>6</w:t>
      </w:r>
      <w:r w:rsidRPr="00533E50">
        <w:rPr>
          <w:b/>
          <w:sz w:val="24"/>
          <w:szCs w:val="24"/>
          <w:lang w:val="sr-Cyrl-CS"/>
        </w:rPr>
        <w:t>.</w:t>
      </w:r>
    </w:p>
    <w:p w:rsidR="00726BEB" w:rsidRDefault="00726BEB">
      <w:pPr>
        <w:ind w:firstLine="720"/>
        <w:jc w:val="both"/>
        <w:rPr>
          <w:sz w:val="24"/>
          <w:szCs w:val="24"/>
          <w:lang w:val="sr-Cyrl-CS"/>
        </w:rPr>
      </w:pPr>
      <w:r>
        <w:rPr>
          <w:sz w:val="24"/>
          <w:szCs w:val="24"/>
          <w:lang w:val="sr-Cyrl-CS"/>
        </w:rPr>
        <w:t>У члану 7. табела се мења и гласи:</w:t>
      </w:r>
    </w:p>
    <w:p w:rsidR="00726BEB" w:rsidRPr="00533E50" w:rsidRDefault="00726BEB">
      <w:pPr>
        <w:jc w:val="both"/>
        <w:rPr>
          <w:sz w:val="24"/>
          <w:szCs w:val="24"/>
          <w:lang w:val="sr-Cyrl-CS"/>
        </w:rPr>
      </w:pPr>
      <w:r>
        <w:rPr>
          <w:sz w:val="24"/>
          <w:szCs w:val="24"/>
          <w:lang w:val="sr-Cyrl-CS"/>
        </w:rPr>
        <w:tab/>
        <w:t>„</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5"/>
        <w:gridCol w:w="5324"/>
        <w:gridCol w:w="1703"/>
        <w:gridCol w:w="1391"/>
      </w:tblGrid>
      <w:tr w:rsidR="00726BEB" w:rsidRPr="00E20E08" w:rsidTr="00E20E08">
        <w:trPr>
          <w:trHeight w:val="840"/>
          <w:tblHeader/>
          <w:jc w:val="center"/>
        </w:trPr>
        <w:tc>
          <w:tcPr>
            <w:tcW w:w="1175" w:type="dxa"/>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Екон. клас.</w:t>
            </w:r>
          </w:p>
        </w:tc>
        <w:tc>
          <w:tcPr>
            <w:tcW w:w="5324" w:type="dxa"/>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ВРСТЕ РАСХОДА И ИЗДАТАКА</w:t>
            </w:r>
          </w:p>
        </w:tc>
        <w:tc>
          <w:tcPr>
            <w:tcW w:w="1703" w:type="dxa"/>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Укупна јавна средства</w:t>
            </w:r>
          </w:p>
        </w:tc>
        <w:tc>
          <w:tcPr>
            <w:tcW w:w="1391" w:type="dxa"/>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Структура %</w:t>
            </w:r>
          </w:p>
        </w:tc>
      </w:tr>
      <w:tr w:rsidR="00726BEB" w:rsidRPr="00E20E08" w:rsidTr="00E20E08">
        <w:trPr>
          <w:trHeight w:val="300"/>
          <w:tblHeader/>
          <w:jc w:val="center"/>
        </w:trPr>
        <w:tc>
          <w:tcPr>
            <w:tcW w:w="1175" w:type="dxa"/>
            <w:noWrap/>
            <w:vAlign w:val="center"/>
          </w:tcPr>
          <w:p w:rsidR="00726BEB" w:rsidRPr="00E20E08" w:rsidRDefault="00726BEB" w:rsidP="00E20E08">
            <w:pPr>
              <w:suppressAutoHyphens w:val="0"/>
              <w:jc w:val="center"/>
              <w:rPr>
                <w:i/>
                <w:sz w:val="24"/>
                <w:szCs w:val="24"/>
                <w:lang w:eastAsia="en-US"/>
              </w:rPr>
            </w:pPr>
            <w:r w:rsidRPr="00E20E08">
              <w:rPr>
                <w:i/>
                <w:sz w:val="24"/>
                <w:szCs w:val="24"/>
                <w:lang w:eastAsia="en-US"/>
              </w:rPr>
              <w:t>1</w:t>
            </w:r>
          </w:p>
        </w:tc>
        <w:tc>
          <w:tcPr>
            <w:tcW w:w="5324" w:type="dxa"/>
            <w:noWrap/>
            <w:vAlign w:val="center"/>
          </w:tcPr>
          <w:p w:rsidR="00726BEB" w:rsidRPr="00E20E08" w:rsidRDefault="00726BEB" w:rsidP="00E20E08">
            <w:pPr>
              <w:suppressAutoHyphens w:val="0"/>
              <w:jc w:val="center"/>
              <w:rPr>
                <w:i/>
                <w:sz w:val="24"/>
                <w:szCs w:val="24"/>
                <w:lang w:eastAsia="en-US"/>
              </w:rPr>
            </w:pPr>
            <w:r w:rsidRPr="00E20E08">
              <w:rPr>
                <w:i/>
                <w:sz w:val="24"/>
                <w:szCs w:val="24"/>
                <w:lang w:eastAsia="en-US"/>
              </w:rPr>
              <w:t>2</w:t>
            </w:r>
          </w:p>
        </w:tc>
        <w:tc>
          <w:tcPr>
            <w:tcW w:w="1703" w:type="dxa"/>
            <w:noWrap/>
            <w:vAlign w:val="center"/>
          </w:tcPr>
          <w:p w:rsidR="00726BEB" w:rsidRPr="00E20E08" w:rsidRDefault="00726BEB" w:rsidP="00E20E08">
            <w:pPr>
              <w:suppressAutoHyphens w:val="0"/>
              <w:jc w:val="center"/>
              <w:rPr>
                <w:i/>
                <w:sz w:val="24"/>
                <w:szCs w:val="24"/>
                <w:lang w:eastAsia="en-US"/>
              </w:rPr>
            </w:pPr>
            <w:r w:rsidRPr="00E20E08">
              <w:rPr>
                <w:i/>
                <w:sz w:val="24"/>
                <w:szCs w:val="24"/>
                <w:lang w:eastAsia="en-US"/>
              </w:rPr>
              <w:t>3</w:t>
            </w:r>
          </w:p>
        </w:tc>
        <w:tc>
          <w:tcPr>
            <w:tcW w:w="1391" w:type="dxa"/>
            <w:noWrap/>
            <w:vAlign w:val="center"/>
          </w:tcPr>
          <w:p w:rsidR="00726BEB" w:rsidRPr="00E20E08" w:rsidRDefault="00726BEB" w:rsidP="00E20E08">
            <w:pPr>
              <w:suppressAutoHyphens w:val="0"/>
              <w:jc w:val="center"/>
              <w:rPr>
                <w:i/>
                <w:sz w:val="24"/>
                <w:szCs w:val="24"/>
                <w:lang w:eastAsia="en-US"/>
              </w:rPr>
            </w:pPr>
            <w:r w:rsidRPr="00E20E08">
              <w:rPr>
                <w:i/>
                <w:sz w:val="24"/>
                <w:szCs w:val="24"/>
                <w:lang w:eastAsia="en-US"/>
              </w:rPr>
              <w:t>4</w:t>
            </w:r>
          </w:p>
        </w:tc>
      </w:tr>
      <w:tr w:rsidR="00726BEB" w:rsidRPr="00E20E08" w:rsidTr="00E20E08">
        <w:trPr>
          <w:trHeight w:val="444"/>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400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ТЕКУЋИ РАСХОДИ</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2.214.232.000</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74,7%</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410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РАСХОДИ ЗА ЗАПОСЛЕНЕ</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   704.456.000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23,8%</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411</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Плате и додаци запослених</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535.720.000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18,1%</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412</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Социјални доприноси на терет послодавца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94.828.000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3,2%</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413</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Накнаде у натури (превоз)</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662.000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0,0%</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414</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Социјална давања запосленима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19.176.000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0,6%</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415</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Накнаде за запослене</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45.882.000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1,5%</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416</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Награде,бонуси и остали посебни расходи</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8.188.000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0,3%</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420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КОРИШЋЕЊЕ УСЛУГА И РОБА</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   588.845.000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19,9%</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421</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Стални трошкови</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173.005.000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5,8%</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422</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Трошкови путовања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11.368.500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0,4%</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423</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Услуге по уговору</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157.737.000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5,3%</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424</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Специјализоване услуге</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72.457.000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2,4%</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425</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Текуће поправке и одржавање (услуге и мат)</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113.504.000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3,8%</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426</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Материјал</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60.773.500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2,1%</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440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ОТПЛАТА КАМАТА</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21.450.000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0,7%</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441</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Отплата домаћих камата;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21.200.000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0,7%</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444</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Пратећи трошкови задуживања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250.000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0,0%</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450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СУБВЕНЦИЈЕ</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50.851.000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1,7%</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4511</w:t>
            </w:r>
          </w:p>
        </w:tc>
        <w:tc>
          <w:tcPr>
            <w:tcW w:w="5324" w:type="dxa"/>
            <w:noWrap/>
            <w:vAlign w:val="center"/>
          </w:tcPr>
          <w:p w:rsidR="00726BEB" w:rsidRPr="00E20E08" w:rsidRDefault="00726BEB" w:rsidP="00E20E08">
            <w:pPr>
              <w:suppressAutoHyphens w:val="0"/>
              <w:rPr>
                <w:color w:val="000000"/>
                <w:sz w:val="24"/>
                <w:szCs w:val="24"/>
                <w:lang w:eastAsia="en-US"/>
              </w:rPr>
            </w:pPr>
            <w:r w:rsidRPr="00E20E08">
              <w:rPr>
                <w:color w:val="000000"/>
                <w:sz w:val="24"/>
                <w:szCs w:val="24"/>
                <w:lang w:eastAsia="en-US"/>
              </w:rPr>
              <w:t xml:space="preserve">Текуће субвенције јавним нефинансијским предузећима и организацијама                                                                </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20.500.000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0,7%</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4512</w:t>
            </w:r>
          </w:p>
        </w:tc>
        <w:tc>
          <w:tcPr>
            <w:tcW w:w="5324" w:type="dxa"/>
            <w:noWrap/>
            <w:vAlign w:val="center"/>
          </w:tcPr>
          <w:p w:rsidR="00726BEB" w:rsidRPr="00E20E08" w:rsidRDefault="00726BEB" w:rsidP="00E20E08">
            <w:pPr>
              <w:suppressAutoHyphens w:val="0"/>
              <w:rPr>
                <w:color w:val="000000"/>
                <w:sz w:val="24"/>
                <w:szCs w:val="24"/>
                <w:lang w:eastAsia="en-US"/>
              </w:rPr>
            </w:pPr>
            <w:r w:rsidRPr="00E20E08">
              <w:rPr>
                <w:color w:val="000000"/>
                <w:sz w:val="24"/>
                <w:szCs w:val="24"/>
                <w:lang w:eastAsia="en-US"/>
              </w:rPr>
              <w:t xml:space="preserve">Капиталне субвенције јавним нефинансијским предузећима и организацијама                                                                </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28.840.000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1,0%</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454</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Субвенције приватним предузећима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1.511.000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0,1%</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460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ДОНАЦИЈЕ И ТРАНСФЕРИ</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   456.802.000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15,4%</w:t>
            </w:r>
          </w:p>
        </w:tc>
      </w:tr>
      <w:tr w:rsidR="00726BEB" w:rsidRPr="00E20E08" w:rsidTr="00E20E08">
        <w:trPr>
          <w:trHeight w:val="300"/>
          <w:jc w:val="center"/>
        </w:trPr>
        <w:tc>
          <w:tcPr>
            <w:tcW w:w="1175" w:type="dxa"/>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4631</w:t>
            </w:r>
          </w:p>
        </w:tc>
        <w:tc>
          <w:tcPr>
            <w:tcW w:w="5324" w:type="dxa"/>
            <w:vAlign w:val="center"/>
          </w:tcPr>
          <w:p w:rsidR="00726BEB" w:rsidRPr="00E20E08" w:rsidRDefault="00726BEB" w:rsidP="00E20E08">
            <w:pPr>
              <w:suppressAutoHyphens w:val="0"/>
              <w:rPr>
                <w:color w:val="000000"/>
                <w:sz w:val="24"/>
                <w:szCs w:val="24"/>
                <w:lang w:eastAsia="en-US"/>
              </w:rPr>
            </w:pPr>
            <w:r w:rsidRPr="00E20E08">
              <w:rPr>
                <w:color w:val="000000"/>
                <w:sz w:val="24"/>
                <w:szCs w:val="24"/>
                <w:lang w:eastAsia="en-US"/>
              </w:rPr>
              <w:t>Текући трансфери осталим нивоима власти</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328.177.000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11,1%</w:t>
            </w:r>
          </w:p>
        </w:tc>
      </w:tr>
      <w:tr w:rsidR="00726BEB" w:rsidRPr="00E20E08" w:rsidTr="00E20E08">
        <w:trPr>
          <w:trHeight w:val="450"/>
          <w:jc w:val="center"/>
        </w:trPr>
        <w:tc>
          <w:tcPr>
            <w:tcW w:w="1175" w:type="dxa"/>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4632</w:t>
            </w:r>
          </w:p>
        </w:tc>
        <w:tc>
          <w:tcPr>
            <w:tcW w:w="5324" w:type="dxa"/>
            <w:vAlign w:val="center"/>
          </w:tcPr>
          <w:p w:rsidR="00726BEB" w:rsidRPr="00E20E08" w:rsidRDefault="00726BEB" w:rsidP="00E20E08">
            <w:pPr>
              <w:suppressAutoHyphens w:val="0"/>
              <w:rPr>
                <w:color w:val="000000"/>
                <w:sz w:val="24"/>
                <w:szCs w:val="24"/>
                <w:lang w:eastAsia="en-US"/>
              </w:rPr>
            </w:pPr>
            <w:r w:rsidRPr="00E20E08">
              <w:rPr>
                <w:color w:val="000000"/>
                <w:sz w:val="24"/>
                <w:szCs w:val="24"/>
                <w:lang w:eastAsia="en-US"/>
              </w:rPr>
              <w:t>Капитални трансфери осталим нивоима власти</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30.709.000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1,0%</w:t>
            </w:r>
          </w:p>
        </w:tc>
      </w:tr>
      <w:tr w:rsidR="00726BEB" w:rsidRPr="00E20E08" w:rsidTr="00E20E08">
        <w:trPr>
          <w:trHeight w:val="450"/>
          <w:jc w:val="center"/>
        </w:trPr>
        <w:tc>
          <w:tcPr>
            <w:tcW w:w="1175" w:type="dxa"/>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464</w:t>
            </w:r>
          </w:p>
        </w:tc>
        <w:tc>
          <w:tcPr>
            <w:tcW w:w="5324" w:type="dxa"/>
            <w:vAlign w:val="center"/>
          </w:tcPr>
          <w:p w:rsidR="00726BEB" w:rsidRPr="00E20E08" w:rsidRDefault="00726BEB" w:rsidP="00E20E08">
            <w:pPr>
              <w:suppressAutoHyphens w:val="0"/>
              <w:rPr>
                <w:color w:val="000000"/>
                <w:sz w:val="24"/>
                <w:szCs w:val="24"/>
                <w:lang w:eastAsia="en-US"/>
              </w:rPr>
            </w:pPr>
            <w:r w:rsidRPr="00E20E08">
              <w:rPr>
                <w:color w:val="000000"/>
                <w:sz w:val="24"/>
                <w:szCs w:val="24"/>
                <w:lang w:eastAsia="en-US"/>
              </w:rPr>
              <w:t>Дотације организацијама за обавезно социјално осигурање</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43.000.000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1,5%</w:t>
            </w:r>
          </w:p>
        </w:tc>
      </w:tr>
      <w:tr w:rsidR="00726BEB" w:rsidRPr="00E20E08" w:rsidTr="00E20E08">
        <w:trPr>
          <w:trHeight w:val="300"/>
          <w:jc w:val="center"/>
        </w:trPr>
        <w:tc>
          <w:tcPr>
            <w:tcW w:w="1175" w:type="dxa"/>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465</w:t>
            </w:r>
          </w:p>
        </w:tc>
        <w:tc>
          <w:tcPr>
            <w:tcW w:w="5324" w:type="dxa"/>
            <w:vAlign w:val="center"/>
          </w:tcPr>
          <w:p w:rsidR="00726BEB" w:rsidRPr="00E20E08" w:rsidRDefault="00726BEB" w:rsidP="00E20E08">
            <w:pPr>
              <w:suppressAutoHyphens w:val="0"/>
              <w:rPr>
                <w:color w:val="000000"/>
                <w:sz w:val="24"/>
                <w:szCs w:val="24"/>
                <w:lang w:eastAsia="en-US"/>
              </w:rPr>
            </w:pPr>
            <w:r w:rsidRPr="00E20E08">
              <w:rPr>
                <w:color w:val="000000"/>
                <w:sz w:val="24"/>
                <w:szCs w:val="24"/>
                <w:lang w:eastAsia="en-US"/>
              </w:rPr>
              <w:t xml:space="preserve">Остале донације, дотације и трансфери </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54.916.000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1,9%</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470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СОЦИЈАЛНА ПОМОЋ</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37.409.000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1,3%</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472</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Накнаде за социјалну заштиту из буџета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37.409.000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1,3%</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480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ОСТАЛИ РАСХОДИ</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   344.919.000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11,6%</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481</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Дотације невладиним организацијама;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131.145.000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4,4%</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482</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Порези, обавезне таксе, казне и пенали;</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3.843.000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0,1%</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483</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Новчане казне и пенали по решењу судова;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75.900.000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2,6%</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485</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Накнада штете за повреду или штету нанету од стране</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134.031.000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4,5%</w:t>
            </w:r>
          </w:p>
        </w:tc>
      </w:tr>
      <w:tr w:rsidR="00726BEB" w:rsidRPr="00E20E08" w:rsidTr="00E20E08">
        <w:trPr>
          <w:trHeight w:val="45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490</w:t>
            </w:r>
          </w:p>
        </w:tc>
        <w:tc>
          <w:tcPr>
            <w:tcW w:w="5324" w:type="dxa"/>
            <w:noWrap/>
            <w:vAlign w:val="center"/>
          </w:tcPr>
          <w:p w:rsidR="00726BEB" w:rsidRDefault="00726BEB" w:rsidP="00E20E08">
            <w:pPr>
              <w:suppressAutoHyphens w:val="0"/>
              <w:jc w:val="both"/>
              <w:rPr>
                <w:b/>
                <w:bCs/>
                <w:sz w:val="24"/>
                <w:szCs w:val="24"/>
                <w:lang w:eastAsia="en-US"/>
              </w:rPr>
            </w:pPr>
            <w:r w:rsidRPr="00E20E08">
              <w:rPr>
                <w:b/>
                <w:bCs/>
                <w:sz w:val="24"/>
                <w:szCs w:val="24"/>
                <w:lang w:eastAsia="en-US"/>
              </w:rPr>
              <w:t>АДМИНИСТРАТИВНИ ТРАНСФЕРИ</w:t>
            </w:r>
          </w:p>
          <w:p w:rsidR="00726BEB" w:rsidRPr="00E20E08" w:rsidRDefault="00726BEB" w:rsidP="00E20E08">
            <w:pPr>
              <w:suppressAutoHyphens w:val="0"/>
              <w:jc w:val="both"/>
              <w:rPr>
                <w:b/>
                <w:bCs/>
                <w:sz w:val="24"/>
                <w:szCs w:val="24"/>
                <w:lang w:eastAsia="en-US"/>
              </w:rPr>
            </w:pPr>
            <w:r w:rsidRPr="00E20E08">
              <w:rPr>
                <w:b/>
                <w:bCs/>
                <w:sz w:val="24"/>
                <w:szCs w:val="24"/>
                <w:lang w:eastAsia="en-US"/>
              </w:rPr>
              <w:t>БУЏЕТА</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  9.500.000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0,3%</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49911</w:t>
            </w:r>
          </w:p>
        </w:tc>
        <w:tc>
          <w:tcPr>
            <w:tcW w:w="5324" w:type="dxa"/>
            <w:noWrap/>
            <w:vAlign w:val="center"/>
          </w:tcPr>
          <w:p w:rsidR="00726BEB" w:rsidRPr="00E20E08" w:rsidRDefault="00726BEB" w:rsidP="00E20E08">
            <w:pPr>
              <w:suppressAutoHyphens w:val="0"/>
              <w:jc w:val="both"/>
              <w:rPr>
                <w:sz w:val="24"/>
                <w:szCs w:val="24"/>
                <w:lang w:eastAsia="en-US"/>
              </w:rPr>
            </w:pPr>
            <w:r w:rsidRPr="00E20E08">
              <w:rPr>
                <w:sz w:val="24"/>
                <w:szCs w:val="24"/>
                <w:lang w:eastAsia="en-US"/>
              </w:rPr>
              <w:t>Стална резерва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2.000.000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0,1%</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49912</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Текућа резерва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7.500.000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0,3%</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500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КАПИТАЛНИ ИЗДАЦИ</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   591.740.000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20,0%</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510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ОСНОВНА СРЕДСТВА</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   567.209.000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19,1%</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511</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Зграде и грађевински објекти;</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533.521.000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18,0%</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512</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Машине и опрема;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22.278.000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0,8%</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513</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Остале некретнине и опрема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2.400.000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0,1%</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514</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Култивисана имовина;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3.500.000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0,1%</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515</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Нематеријална имовина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5.510.000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0,2%</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520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ЗАЛИХЕ</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  5.531.000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0,2%</w:t>
            </w:r>
          </w:p>
        </w:tc>
      </w:tr>
      <w:tr w:rsidR="00726BEB" w:rsidRPr="00E20E08" w:rsidTr="00E20E08">
        <w:trPr>
          <w:trHeight w:val="300"/>
          <w:jc w:val="center"/>
        </w:trPr>
        <w:tc>
          <w:tcPr>
            <w:tcW w:w="1175" w:type="dxa"/>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523</w:t>
            </w:r>
          </w:p>
        </w:tc>
        <w:tc>
          <w:tcPr>
            <w:tcW w:w="5324" w:type="dxa"/>
            <w:vAlign w:val="center"/>
          </w:tcPr>
          <w:p w:rsidR="00726BEB" w:rsidRPr="00E20E08" w:rsidRDefault="00726BEB" w:rsidP="00E20E08">
            <w:pPr>
              <w:suppressAutoHyphens w:val="0"/>
              <w:rPr>
                <w:color w:val="000000"/>
                <w:sz w:val="24"/>
                <w:szCs w:val="24"/>
                <w:lang w:eastAsia="en-US"/>
              </w:rPr>
            </w:pPr>
            <w:r w:rsidRPr="00E20E08">
              <w:rPr>
                <w:color w:val="000000"/>
                <w:sz w:val="24"/>
                <w:szCs w:val="24"/>
                <w:lang w:eastAsia="en-US"/>
              </w:rPr>
              <w:t>Залихе робе за даљу продају</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5.531.000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0,2%</w:t>
            </w:r>
          </w:p>
        </w:tc>
      </w:tr>
      <w:tr w:rsidR="00726BEB" w:rsidRPr="00E20E08" w:rsidTr="00E20E08">
        <w:trPr>
          <w:trHeight w:val="315"/>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540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ПРИРОДНА ИМОВИНА</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19.000.000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0,6%</w:t>
            </w:r>
          </w:p>
        </w:tc>
      </w:tr>
      <w:tr w:rsidR="00726BEB" w:rsidRPr="00E20E08" w:rsidTr="00E20E08">
        <w:trPr>
          <w:trHeight w:val="300"/>
          <w:jc w:val="center"/>
        </w:trPr>
        <w:tc>
          <w:tcPr>
            <w:tcW w:w="1175" w:type="dxa"/>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541</w:t>
            </w:r>
          </w:p>
        </w:tc>
        <w:tc>
          <w:tcPr>
            <w:tcW w:w="5324" w:type="dxa"/>
            <w:vAlign w:val="center"/>
          </w:tcPr>
          <w:p w:rsidR="00726BEB" w:rsidRPr="00E20E08" w:rsidRDefault="00726BEB" w:rsidP="00E20E08">
            <w:pPr>
              <w:suppressAutoHyphens w:val="0"/>
              <w:jc w:val="both"/>
              <w:rPr>
                <w:color w:val="000000"/>
                <w:sz w:val="24"/>
                <w:szCs w:val="24"/>
                <w:lang w:eastAsia="en-US"/>
              </w:rPr>
            </w:pPr>
            <w:r w:rsidRPr="00E20E08">
              <w:rPr>
                <w:color w:val="000000"/>
                <w:sz w:val="24"/>
                <w:szCs w:val="24"/>
                <w:lang w:eastAsia="en-US"/>
              </w:rPr>
              <w:t>Земљиште;</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19.000.000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0,6%</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b/>
                <w:bCs/>
                <w:sz w:val="24"/>
                <w:szCs w:val="24"/>
                <w:lang w:eastAsia="en-US"/>
              </w:rPr>
            </w:pPr>
            <w:r w:rsidRPr="00E20E08">
              <w:rPr>
                <w:b/>
                <w:bCs/>
                <w:sz w:val="24"/>
                <w:szCs w:val="24"/>
                <w:lang w:eastAsia="en-US"/>
              </w:rPr>
              <w:t>610</w:t>
            </w:r>
          </w:p>
        </w:tc>
        <w:tc>
          <w:tcPr>
            <w:tcW w:w="5324"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 xml:space="preserve">ОТПЛАТА ГЛАВНИЦЕ </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   158.000.000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5,3%</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jc w:val="center"/>
              <w:rPr>
                <w:sz w:val="24"/>
                <w:szCs w:val="24"/>
                <w:lang w:eastAsia="en-US"/>
              </w:rPr>
            </w:pPr>
            <w:r w:rsidRPr="00E20E08">
              <w:rPr>
                <w:sz w:val="24"/>
                <w:szCs w:val="24"/>
                <w:lang w:eastAsia="en-US"/>
              </w:rPr>
              <w:t>611</w:t>
            </w:r>
          </w:p>
        </w:tc>
        <w:tc>
          <w:tcPr>
            <w:tcW w:w="5324" w:type="dxa"/>
            <w:noWrap/>
            <w:vAlign w:val="center"/>
          </w:tcPr>
          <w:p w:rsidR="00726BEB" w:rsidRPr="00E20E08" w:rsidRDefault="00726BEB" w:rsidP="00E20E08">
            <w:pPr>
              <w:suppressAutoHyphens w:val="0"/>
              <w:rPr>
                <w:sz w:val="24"/>
                <w:szCs w:val="24"/>
                <w:lang w:eastAsia="en-US"/>
              </w:rPr>
            </w:pPr>
            <w:r w:rsidRPr="00E20E08">
              <w:rPr>
                <w:sz w:val="24"/>
                <w:szCs w:val="24"/>
                <w:lang w:eastAsia="en-US"/>
              </w:rPr>
              <w:t>Отплата главнице домаћим кредиторима</w:t>
            </w:r>
          </w:p>
        </w:tc>
        <w:tc>
          <w:tcPr>
            <w:tcW w:w="1703"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 xml:space="preserve">   158.000.000 </w:t>
            </w:r>
          </w:p>
        </w:tc>
        <w:tc>
          <w:tcPr>
            <w:tcW w:w="1391" w:type="dxa"/>
            <w:vAlign w:val="center"/>
          </w:tcPr>
          <w:p w:rsidR="00726BEB" w:rsidRPr="00E20E08" w:rsidRDefault="00726BEB" w:rsidP="00E20E08">
            <w:pPr>
              <w:suppressAutoHyphens w:val="0"/>
              <w:jc w:val="right"/>
              <w:rPr>
                <w:sz w:val="24"/>
                <w:szCs w:val="24"/>
                <w:lang w:eastAsia="en-US"/>
              </w:rPr>
            </w:pPr>
            <w:r w:rsidRPr="00E20E08">
              <w:rPr>
                <w:sz w:val="24"/>
                <w:szCs w:val="24"/>
                <w:lang w:eastAsia="en-US"/>
              </w:rPr>
              <w:t>5,3%</w:t>
            </w:r>
          </w:p>
        </w:tc>
      </w:tr>
      <w:tr w:rsidR="00726BEB" w:rsidRPr="00E20E08" w:rsidTr="00E20E08">
        <w:trPr>
          <w:trHeight w:val="300"/>
          <w:jc w:val="center"/>
        </w:trPr>
        <w:tc>
          <w:tcPr>
            <w:tcW w:w="1175" w:type="dxa"/>
            <w:noWrap/>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 </w:t>
            </w:r>
          </w:p>
        </w:tc>
        <w:tc>
          <w:tcPr>
            <w:tcW w:w="5324" w:type="dxa"/>
            <w:vAlign w:val="center"/>
          </w:tcPr>
          <w:p w:rsidR="00726BEB" w:rsidRPr="00E20E08" w:rsidRDefault="00726BEB" w:rsidP="00E20E08">
            <w:pPr>
              <w:suppressAutoHyphens w:val="0"/>
              <w:rPr>
                <w:b/>
                <w:bCs/>
                <w:sz w:val="24"/>
                <w:szCs w:val="24"/>
                <w:lang w:eastAsia="en-US"/>
              </w:rPr>
            </w:pPr>
            <w:r w:rsidRPr="00E20E08">
              <w:rPr>
                <w:b/>
                <w:bCs/>
                <w:sz w:val="24"/>
                <w:szCs w:val="24"/>
                <w:lang w:eastAsia="en-US"/>
              </w:rPr>
              <w:t xml:space="preserve">УКУПНИ ЈАВНИ РАСХОДИ </w:t>
            </w:r>
          </w:p>
        </w:tc>
        <w:tc>
          <w:tcPr>
            <w:tcW w:w="1703"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 xml:space="preserve">2.963.972.000 </w:t>
            </w:r>
          </w:p>
        </w:tc>
        <w:tc>
          <w:tcPr>
            <w:tcW w:w="1391" w:type="dxa"/>
            <w:vAlign w:val="center"/>
          </w:tcPr>
          <w:p w:rsidR="00726BEB" w:rsidRPr="00E20E08" w:rsidRDefault="00726BEB" w:rsidP="00E20E08">
            <w:pPr>
              <w:suppressAutoHyphens w:val="0"/>
              <w:jc w:val="right"/>
              <w:rPr>
                <w:b/>
                <w:bCs/>
                <w:sz w:val="24"/>
                <w:szCs w:val="24"/>
                <w:lang w:eastAsia="en-US"/>
              </w:rPr>
            </w:pPr>
            <w:r w:rsidRPr="00E20E08">
              <w:rPr>
                <w:b/>
                <w:bCs/>
                <w:sz w:val="24"/>
                <w:szCs w:val="24"/>
                <w:lang w:eastAsia="en-US"/>
              </w:rPr>
              <w:t>100,0%</w:t>
            </w:r>
          </w:p>
        </w:tc>
      </w:tr>
    </w:tbl>
    <w:p w:rsidR="00726BEB" w:rsidRDefault="00726BEB">
      <w:pPr>
        <w:ind w:firstLine="720"/>
        <w:jc w:val="both"/>
        <w:rPr>
          <w:sz w:val="24"/>
          <w:szCs w:val="24"/>
          <w:lang w:val="sr-Cyrl-CS"/>
        </w:rPr>
      </w:pPr>
      <w:r>
        <w:rPr>
          <w:sz w:val="24"/>
          <w:szCs w:val="24"/>
          <w:lang w:val="sr-Cyrl-CS"/>
        </w:rPr>
        <w:tab/>
      </w:r>
      <w:r>
        <w:rPr>
          <w:sz w:val="24"/>
          <w:szCs w:val="24"/>
          <w:lang w:val="sr-Cyrl-CS"/>
        </w:rPr>
        <w:tab/>
      </w:r>
      <w:r>
        <w:rPr>
          <w:sz w:val="24"/>
          <w:szCs w:val="24"/>
          <w:lang w:val="sr-Cyrl-CS"/>
        </w:rPr>
        <w:tab/>
      </w:r>
      <w:r>
        <w:rPr>
          <w:sz w:val="24"/>
          <w:szCs w:val="24"/>
          <w:lang w:val="sr-Cyrl-CS"/>
        </w:rPr>
        <w:tab/>
      </w:r>
      <w:r>
        <w:rPr>
          <w:sz w:val="24"/>
          <w:szCs w:val="24"/>
          <w:lang w:val="sr-Cyrl-CS"/>
        </w:rPr>
        <w:tab/>
      </w:r>
      <w:r>
        <w:rPr>
          <w:sz w:val="24"/>
          <w:szCs w:val="24"/>
          <w:lang w:val="sr-Cyrl-CS"/>
        </w:rPr>
        <w:tab/>
      </w:r>
      <w:r>
        <w:rPr>
          <w:sz w:val="24"/>
          <w:szCs w:val="24"/>
          <w:lang w:val="sr-Cyrl-CS"/>
        </w:rPr>
        <w:tab/>
      </w:r>
      <w:r>
        <w:rPr>
          <w:sz w:val="24"/>
          <w:szCs w:val="24"/>
          <w:lang w:val="sr-Cyrl-CS"/>
        </w:rPr>
        <w:tab/>
      </w:r>
      <w:r>
        <w:rPr>
          <w:sz w:val="24"/>
          <w:szCs w:val="24"/>
          <w:lang w:val="sr-Cyrl-CS"/>
        </w:rPr>
        <w:tab/>
      </w:r>
      <w:r>
        <w:rPr>
          <w:sz w:val="24"/>
          <w:szCs w:val="24"/>
          <w:lang w:val="sr-Cyrl-CS"/>
        </w:rPr>
        <w:tab/>
        <w:t>„</w:t>
      </w:r>
    </w:p>
    <w:p w:rsidR="00726BEB" w:rsidRDefault="00726BEB">
      <w:pPr>
        <w:ind w:firstLine="720"/>
        <w:jc w:val="both"/>
        <w:rPr>
          <w:sz w:val="24"/>
          <w:szCs w:val="24"/>
        </w:rPr>
      </w:pPr>
    </w:p>
    <w:p w:rsidR="00726BEB" w:rsidRPr="00533E50" w:rsidRDefault="00726BEB">
      <w:pPr>
        <w:ind w:firstLine="720"/>
        <w:jc w:val="both"/>
        <w:rPr>
          <w:sz w:val="24"/>
          <w:szCs w:val="24"/>
          <w:lang w:val="sr-Cyrl-CS"/>
        </w:rPr>
      </w:pPr>
    </w:p>
    <w:p w:rsidR="00726BEB" w:rsidRPr="00533E50" w:rsidRDefault="00726BEB">
      <w:pPr>
        <w:jc w:val="center"/>
        <w:rPr>
          <w:sz w:val="24"/>
          <w:szCs w:val="24"/>
          <w:lang w:val="sr-Cyrl-CS"/>
        </w:rPr>
      </w:pPr>
      <w:r w:rsidRPr="00533E50">
        <w:rPr>
          <w:b/>
          <w:sz w:val="24"/>
          <w:szCs w:val="24"/>
          <w:lang w:val="sr-Cyrl-CS"/>
        </w:rPr>
        <w:t xml:space="preserve">Члан </w:t>
      </w:r>
      <w:r>
        <w:rPr>
          <w:b/>
          <w:sz w:val="24"/>
          <w:szCs w:val="24"/>
          <w:lang w:val="sr-Cyrl-CS"/>
        </w:rPr>
        <w:t>7</w:t>
      </w:r>
      <w:r w:rsidRPr="00533E50">
        <w:rPr>
          <w:sz w:val="24"/>
          <w:szCs w:val="24"/>
          <w:lang w:val="sr-Cyrl-CS"/>
        </w:rPr>
        <w:t>.</w:t>
      </w:r>
    </w:p>
    <w:p w:rsidR="00726BEB" w:rsidRDefault="00726BEB">
      <w:pPr>
        <w:ind w:firstLine="720"/>
        <w:jc w:val="both"/>
        <w:rPr>
          <w:sz w:val="24"/>
          <w:szCs w:val="24"/>
          <w:lang w:val="sr-Cyrl-CS"/>
        </w:rPr>
      </w:pPr>
      <w:r>
        <w:rPr>
          <w:sz w:val="24"/>
          <w:szCs w:val="24"/>
          <w:lang w:val="sr-Cyrl-CS"/>
        </w:rPr>
        <w:t>У члану 8. табела се мења и гласи</w:t>
      </w:r>
      <w:r w:rsidRPr="00533E50">
        <w:rPr>
          <w:sz w:val="24"/>
          <w:szCs w:val="24"/>
          <w:lang w:val="sr-Cyrl-CS"/>
        </w:rPr>
        <w:t>:</w:t>
      </w:r>
    </w:p>
    <w:p w:rsidR="00726BEB" w:rsidRDefault="00726BEB">
      <w:pPr>
        <w:ind w:firstLine="720"/>
        <w:jc w:val="both"/>
        <w:rPr>
          <w:sz w:val="24"/>
          <w:szCs w:val="24"/>
          <w:lang w:val="sr-Cyrl-CS"/>
        </w:rPr>
      </w:pPr>
      <w:r>
        <w:rPr>
          <w:sz w:val="24"/>
          <w:szCs w:val="24"/>
          <w:lang w:val="sr-Cyrl-CS"/>
        </w:rPr>
        <w:t>„</w:t>
      </w:r>
    </w:p>
    <w:tbl>
      <w:tblPr>
        <w:tblW w:w="9635" w:type="dxa"/>
        <w:tblInd w:w="103" w:type="dxa"/>
        <w:tblLayout w:type="fixed"/>
        <w:tblLook w:val="00A0"/>
      </w:tblPr>
      <w:tblGrid>
        <w:gridCol w:w="1282"/>
        <w:gridCol w:w="5293"/>
        <w:gridCol w:w="1890"/>
        <w:gridCol w:w="1170"/>
      </w:tblGrid>
      <w:tr w:rsidR="00726BEB" w:rsidRPr="00CE6435" w:rsidTr="00CE6435">
        <w:trPr>
          <w:trHeight w:val="750"/>
          <w:tblHeader/>
        </w:trPr>
        <w:tc>
          <w:tcPr>
            <w:tcW w:w="1282" w:type="dxa"/>
            <w:tcBorders>
              <w:top w:val="single" w:sz="4" w:space="0" w:color="auto"/>
              <w:left w:val="single" w:sz="4" w:space="0" w:color="auto"/>
              <w:bottom w:val="single" w:sz="4" w:space="0" w:color="auto"/>
              <w:right w:val="single" w:sz="4" w:space="0" w:color="auto"/>
            </w:tcBorders>
            <w:vAlign w:val="center"/>
          </w:tcPr>
          <w:p w:rsidR="00726BEB" w:rsidRPr="00CE6435" w:rsidRDefault="00726BEB" w:rsidP="00CE6435">
            <w:pPr>
              <w:suppressAutoHyphens w:val="0"/>
              <w:jc w:val="center"/>
              <w:rPr>
                <w:b/>
                <w:bCs/>
                <w:sz w:val="24"/>
                <w:szCs w:val="24"/>
                <w:lang w:eastAsia="en-US"/>
              </w:rPr>
            </w:pPr>
            <w:r>
              <w:rPr>
                <w:b/>
                <w:bCs/>
                <w:sz w:val="24"/>
                <w:szCs w:val="24"/>
                <w:lang w:eastAsia="en-US"/>
              </w:rPr>
              <w:t>Шифре функције</w:t>
            </w:r>
          </w:p>
        </w:tc>
        <w:tc>
          <w:tcPr>
            <w:tcW w:w="5293" w:type="dxa"/>
            <w:tcBorders>
              <w:top w:val="single" w:sz="4" w:space="0" w:color="auto"/>
              <w:left w:val="nil"/>
              <w:bottom w:val="single" w:sz="4" w:space="0" w:color="auto"/>
              <w:right w:val="single" w:sz="4" w:space="0" w:color="auto"/>
            </w:tcBorders>
            <w:vAlign w:val="center"/>
          </w:tcPr>
          <w:p w:rsidR="00726BEB" w:rsidRPr="00CE6435" w:rsidRDefault="00726BEB" w:rsidP="00CE6435">
            <w:pPr>
              <w:suppressAutoHyphens w:val="0"/>
              <w:jc w:val="center"/>
              <w:rPr>
                <w:b/>
                <w:bCs/>
                <w:sz w:val="24"/>
                <w:szCs w:val="24"/>
                <w:lang w:eastAsia="en-US"/>
              </w:rPr>
            </w:pPr>
            <w:r>
              <w:rPr>
                <w:b/>
                <w:bCs/>
                <w:sz w:val="24"/>
                <w:szCs w:val="24"/>
                <w:lang w:eastAsia="en-US"/>
              </w:rPr>
              <w:t>ВРСТЕ РАСХОДА И ИЗДАТАКА</w:t>
            </w:r>
            <w:r w:rsidRPr="00CE6435">
              <w:rPr>
                <w:b/>
                <w:bCs/>
                <w:sz w:val="24"/>
                <w:szCs w:val="24"/>
                <w:lang w:eastAsia="en-US"/>
              </w:rPr>
              <w:t xml:space="preserve"> </w:t>
            </w:r>
          </w:p>
        </w:tc>
        <w:tc>
          <w:tcPr>
            <w:tcW w:w="1890" w:type="dxa"/>
            <w:tcBorders>
              <w:top w:val="single" w:sz="4" w:space="0" w:color="auto"/>
              <w:left w:val="nil"/>
              <w:bottom w:val="single" w:sz="4" w:space="0" w:color="auto"/>
              <w:right w:val="single" w:sz="4" w:space="0" w:color="auto"/>
            </w:tcBorders>
            <w:vAlign w:val="center"/>
          </w:tcPr>
          <w:p w:rsidR="00726BEB" w:rsidRPr="00CE6435" w:rsidRDefault="00726BEB" w:rsidP="00CE6435">
            <w:pPr>
              <w:suppressAutoHyphens w:val="0"/>
              <w:jc w:val="center"/>
              <w:rPr>
                <w:b/>
                <w:bCs/>
                <w:sz w:val="24"/>
                <w:szCs w:val="24"/>
                <w:lang w:eastAsia="en-US"/>
              </w:rPr>
            </w:pPr>
            <w:r w:rsidRPr="00CE6435">
              <w:rPr>
                <w:b/>
                <w:bCs/>
                <w:sz w:val="24"/>
                <w:szCs w:val="24"/>
                <w:lang w:eastAsia="en-US"/>
              </w:rPr>
              <w:t>Укупна јавна средства</w:t>
            </w:r>
          </w:p>
        </w:tc>
        <w:tc>
          <w:tcPr>
            <w:tcW w:w="1170" w:type="dxa"/>
            <w:tcBorders>
              <w:top w:val="single" w:sz="4" w:space="0" w:color="auto"/>
              <w:left w:val="nil"/>
              <w:bottom w:val="single" w:sz="4" w:space="0" w:color="auto"/>
              <w:right w:val="single" w:sz="4" w:space="0" w:color="auto"/>
            </w:tcBorders>
            <w:vAlign w:val="center"/>
          </w:tcPr>
          <w:p w:rsidR="00726BEB" w:rsidRPr="00CE6435" w:rsidRDefault="00726BEB" w:rsidP="00CE6435">
            <w:pPr>
              <w:suppressAutoHyphens w:val="0"/>
              <w:jc w:val="center"/>
              <w:rPr>
                <w:b/>
                <w:bCs/>
                <w:sz w:val="24"/>
                <w:szCs w:val="24"/>
                <w:lang w:eastAsia="en-US"/>
              </w:rPr>
            </w:pPr>
            <w:r w:rsidRPr="00CE6435">
              <w:rPr>
                <w:b/>
                <w:bCs/>
                <w:sz w:val="24"/>
                <w:szCs w:val="24"/>
                <w:lang w:eastAsia="en-US"/>
              </w:rPr>
              <w:t>Структура         %</w:t>
            </w:r>
          </w:p>
        </w:tc>
      </w:tr>
      <w:tr w:rsidR="00726BEB" w:rsidRPr="00CE6435" w:rsidTr="00CE6435">
        <w:trPr>
          <w:trHeight w:val="300"/>
          <w:tblHeader/>
        </w:trPr>
        <w:tc>
          <w:tcPr>
            <w:tcW w:w="1282" w:type="dxa"/>
            <w:tcBorders>
              <w:top w:val="nil"/>
              <w:left w:val="single" w:sz="4" w:space="0" w:color="000000"/>
              <w:bottom w:val="single" w:sz="4" w:space="0" w:color="000000"/>
              <w:right w:val="single" w:sz="4" w:space="0" w:color="000000"/>
            </w:tcBorders>
            <w:noWrap/>
            <w:vAlign w:val="center"/>
          </w:tcPr>
          <w:p w:rsidR="00726BEB" w:rsidRPr="00CE6435" w:rsidRDefault="00726BEB" w:rsidP="00CE6435">
            <w:pPr>
              <w:suppressAutoHyphens w:val="0"/>
              <w:jc w:val="center"/>
              <w:rPr>
                <w:i/>
                <w:sz w:val="24"/>
                <w:szCs w:val="24"/>
                <w:lang w:eastAsia="en-US"/>
              </w:rPr>
            </w:pPr>
            <w:r w:rsidRPr="00CE6435">
              <w:rPr>
                <w:i/>
                <w:sz w:val="24"/>
                <w:szCs w:val="24"/>
                <w:lang w:eastAsia="en-US"/>
              </w:rPr>
              <w:t>1</w:t>
            </w:r>
          </w:p>
        </w:tc>
        <w:tc>
          <w:tcPr>
            <w:tcW w:w="5293" w:type="dxa"/>
            <w:tcBorders>
              <w:top w:val="nil"/>
              <w:left w:val="nil"/>
              <w:bottom w:val="single" w:sz="4" w:space="0" w:color="000000"/>
              <w:right w:val="single" w:sz="4" w:space="0" w:color="000000"/>
            </w:tcBorders>
            <w:noWrap/>
            <w:vAlign w:val="center"/>
          </w:tcPr>
          <w:p w:rsidR="00726BEB" w:rsidRPr="00CE6435" w:rsidRDefault="00726BEB" w:rsidP="00CE6435">
            <w:pPr>
              <w:suppressAutoHyphens w:val="0"/>
              <w:jc w:val="center"/>
              <w:rPr>
                <w:i/>
                <w:sz w:val="24"/>
                <w:szCs w:val="24"/>
                <w:lang w:eastAsia="en-US"/>
              </w:rPr>
            </w:pPr>
            <w:r w:rsidRPr="00CE6435">
              <w:rPr>
                <w:i/>
                <w:sz w:val="24"/>
                <w:szCs w:val="24"/>
                <w:lang w:eastAsia="en-US"/>
              </w:rPr>
              <w:t>2</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center"/>
              <w:rPr>
                <w:i/>
                <w:sz w:val="24"/>
                <w:szCs w:val="24"/>
                <w:lang w:eastAsia="en-US"/>
              </w:rPr>
            </w:pPr>
            <w:r w:rsidRPr="00CE6435">
              <w:rPr>
                <w:i/>
                <w:sz w:val="24"/>
                <w:szCs w:val="24"/>
                <w:lang w:eastAsia="en-US"/>
              </w:rPr>
              <w:t>3</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center"/>
              <w:rPr>
                <w:i/>
                <w:sz w:val="24"/>
                <w:szCs w:val="24"/>
                <w:lang w:eastAsia="en-US"/>
              </w:rPr>
            </w:pPr>
            <w:r w:rsidRPr="00CE6435">
              <w:rPr>
                <w:i/>
                <w:sz w:val="24"/>
                <w:szCs w:val="24"/>
                <w:lang w:eastAsia="en-US"/>
              </w:rPr>
              <w:t>4</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center"/>
          </w:tcPr>
          <w:p w:rsidR="00726BEB" w:rsidRPr="00CE6435" w:rsidRDefault="00726BEB" w:rsidP="00CE6435">
            <w:pPr>
              <w:suppressAutoHyphens w:val="0"/>
              <w:rPr>
                <w:b/>
                <w:bCs/>
                <w:sz w:val="24"/>
                <w:szCs w:val="24"/>
                <w:lang w:eastAsia="en-US"/>
              </w:rPr>
            </w:pPr>
            <w:r w:rsidRPr="00CE6435">
              <w:rPr>
                <w:b/>
                <w:bCs/>
                <w:sz w:val="24"/>
                <w:szCs w:val="24"/>
                <w:lang w:eastAsia="en-US"/>
              </w:rPr>
              <w:t>000</w:t>
            </w:r>
          </w:p>
        </w:tc>
        <w:tc>
          <w:tcPr>
            <w:tcW w:w="5293" w:type="dxa"/>
            <w:tcBorders>
              <w:top w:val="nil"/>
              <w:left w:val="nil"/>
              <w:bottom w:val="single" w:sz="4" w:space="0" w:color="000000"/>
              <w:right w:val="single" w:sz="4" w:space="0" w:color="000000"/>
            </w:tcBorders>
            <w:noWrap/>
            <w:vAlign w:val="bottom"/>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СОЦИЈАЛНА ЗАШТИТА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155.863.000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5,3%</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center"/>
          </w:tcPr>
          <w:p w:rsidR="00726BEB" w:rsidRPr="00CE6435" w:rsidRDefault="00726BEB" w:rsidP="00CE6435">
            <w:pPr>
              <w:suppressAutoHyphens w:val="0"/>
              <w:jc w:val="center"/>
              <w:rPr>
                <w:sz w:val="24"/>
                <w:szCs w:val="24"/>
                <w:lang w:eastAsia="en-US"/>
              </w:rPr>
            </w:pPr>
            <w:r w:rsidRPr="00CE6435">
              <w:rPr>
                <w:sz w:val="24"/>
                <w:szCs w:val="24"/>
                <w:lang w:eastAsia="en-US"/>
              </w:rPr>
              <w:t>010</w:t>
            </w:r>
          </w:p>
        </w:tc>
        <w:tc>
          <w:tcPr>
            <w:tcW w:w="5293" w:type="dxa"/>
            <w:tcBorders>
              <w:top w:val="nil"/>
              <w:left w:val="nil"/>
              <w:bottom w:val="single" w:sz="4" w:space="0" w:color="000000"/>
              <w:right w:val="single" w:sz="4" w:space="0" w:color="000000"/>
            </w:tcBorders>
            <w:vAlign w:val="center"/>
          </w:tcPr>
          <w:p w:rsidR="00726BEB" w:rsidRPr="00CE6435" w:rsidRDefault="00726BEB" w:rsidP="00CE6435">
            <w:pPr>
              <w:suppressAutoHyphens w:val="0"/>
              <w:rPr>
                <w:sz w:val="24"/>
                <w:szCs w:val="24"/>
                <w:lang w:eastAsia="en-US"/>
              </w:rPr>
            </w:pPr>
            <w:r w:rsidRPr="00CE6435">
              <w:rPr>
                <w:sz w:val="24"/>
                <w:szCs w:val="24"/>
                <w:lang w:eastAsia="en-US"/>
              </w:rPr>
              <w:t>Болест и инвалидност;</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2.900.000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0,1%</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center"/>
          </w:tcPr>
          <w:p w:rsidR="00726BEB" w:rsidRPr="00CE6435" w:rsidRDefault="00726BEB" w:rsidP="00CE6435">
            <w:pPr>
              <w:suppressAutoHyphens w:val="0"/>
              <w:jc w:val="center"/>
              <w:rPr>
                <w:sz w:val="24"/>
                <w:szCs w:val="24"/>
                <w:lang w:eastAsia="en-US"/>
              </w:rPr>
            </w:pPr>
            <w:r w:rsidRPr="00CE6435">
              <w:rPr>
                <w:sz w:val="24"/>
                <w:szCs w:val="24"/>
                <w:lang w:eastAsia="en-US"/>
              </w:rPr>
              <w:t>040</w:t>
            </w:r>
          </w:p>
        </w:tc>
        <w:tc>
          <w:tcPr>
            <w:tcW w:w="5293" w:type="dxa"/>
            <w:tcBorders>
              <w:top w:val="nil"/>
              <w:left w:val="nil"/>
              <w:bottom w:val="single" w:sz="4" w:space="0" w:color="000000"/>
              <w:right w:val="single" w:sz="4" w:space="0" w:color="000000"/>
            </w:tcBorders>
            <w:vAlign w:val="center"/>
          </w:tcPr>
          <w:p w:rsidR="00726BEB" w:rsidRPr="00CE6435" w:rsidRDefault="00726BEB" w:rsidP="00CE6435">
            <w:pPr>
              <w:suppressAutoHyphens w:val="0"/>
              <w:rPr>
                <w:sz w:val="24"/>
                <w:szCs w:val="24"/>
                <w:lang w:eastAsia="en-US"/>
              </w:rPr>
            </w:pPr>
            <w:r w:rsidRPr="00CE6435">
              <w:rPr>
                <w:sz w:val="24"/>
                <w:szCs w:val="24"/>
                <w:lang w:eastAsia="en-US"/>
              </w:rPr>
              <w:t>Породица и деца;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13.394.000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0,5%</w:t>
            </w:r>
          </w:p>
        </w:tc>
      </w:tr>
      <w:tr w:rsidR="00726BEB" w:rsidRPr="00CE6435" w:rsidTr="00CE6435">
        <w:trPr>
          <w:trHeight w:val="450"/>
        </w:trPr>
        <w:tc>
          <w:tcPr>
            <w:tcW w:w="1282" w:type="dxa"/>
            <w:tcBorders>
              <w:top w:val="nil"/>
              <w:left w:val="single" w:sz="4" w:space="0" w:color="000000"/>
              <w:bottom w:val="single" w:sz="4" w:space="0" w:color="000000"/>
              <w:right w:val="single" w:sz="4" w:space="0" w:color="000000"/>
            </w:tcBorders>
            <w:noWrap/>
            <w:vAlign w:val="center"/>
          </w:tcPr>
          <w:p w:rsidR="00726BEB" w:rsidRPr="00CE6435" w:rsidRDefault="00726BEB" w:rsidP="00CE6435">
            <w:pPr>
              <w:suppressAutoHyphens w:val="0"/>
              <w:jc w:val="center"/>
              <w:rPr>
                <w:sz w:val="24"/>
                <w:szCs w:val="24"/>
                <w:lang w:eastAsia="en-US"/>
              </w:rPr>
            </w:pPr>
            <w:r w:rsidRPr="00CE6435">
              <w:rPr>
                <w:sz w:val="24"/>
                <w:szCs w:val="24"/>
                <w:lang w:eastAsia="en-US"/>
              </w:rPr>
              <w:t>070</w:t>
            </w:r>
          </w:p>
        </w:tc>
        <w:tc>
          <w:tcPr>
            <w:tcW w:w="5293" w:type="dxa"/>
            <w:tcBorders>
              <w:top w:val="nil"/>
              <w:left w:val="nil"/>
              <w:bottom w:val="single" w:sz="4" w:space="0" w:color="000000"/>
              <w:right w:val="single" w:sz="4" w:space="0" w:color="000000"/>
            </w:tcBorders>
            <w:vAlign w:val="center"/>
          </w:tcPr>
          <w:p w:rsidR="00726BEB" w:rsidRPr="00CE6435" w:rsidRDefault="00726BEB" w:rsidP="00CE6435">
            <w:pPr>
              <w:suppressAutoHyphens w:val="0"/>
              <w:rPr>
                <w:sz w:val="24"/>
                <w:szCs w:val="24"/>
                <w:lang w:eastAsia="en-US"/>
              </w:rPr>
            </w:pPr>
            <w:r w:rsidRPr="00CE6435">
              <w:rPr>
                <w:sz w:val="24"/>
                <w:szCs w:val="24"/>
                <w:lang w:eastAsia="en-US"/>
              </w:rPr>
              <w:t>Социјална помоћ угроженом становништву некласификована на другом месту;</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82.532.000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2,8%</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center"/>
          </w:tcPr>
          <w:p w:rsidR="00726BEB" w:rsidRPr="00CE6435" w:rsidRDefault="00726BEB" w:rsidP="00CE6435">
            <w:pPr>
              <w:suppressAutoHyphens w:val="0"/>
              <w:jc w:val="center"/>
              <w:rPr>
                <w:sz w:val="24"/>
                <w:szCs w:val="24"/>
                <w:lang w:eastAsia="en-US"/>
              </w:rPr>
            </w:pPr>
            <w:r w:rsidRPr="00CE6435">
              <w:rPr>
                <w:sz w:val="24"/>
                <w:szCs w:val="24"/>
                <w:lang w:eastAsia="en-US"/>
              </w:rPr>
              <w:t>090</w:t>
            </w:r>
          </w:p>
        </w:tc>
        <w:tc>
          <w:tcPr>
            <w:tcW w:w="5293" w:type="dxa"/>
            <w:tcBorders>
              <w:top w:val="nil"/>
              <w:left w:val="nil"/>
              <w:bottom w:val="single" w:sz="4" w:space="0" w:color="000000"/>
              <w:right w:val="single" w:sz="4" w:space="0" w:color="000000"/>
            </w:tcBorders>
            <w:vAlign w:val="center"/>
          </w:tcPr>
          <w:p w:rsidR="00726BEB" w:rsidRPr="00CE6435" w:rsidRDefault="00726BEB" w:rsidP="00CE6435">
            <w:pPr>
              <w:suppressAutoHyphens w:val="0"/>
              <w:rPr>
                <w:sz w:val="24"/>
                <w:szCs w:val="24"/>
                <w:lang w:eastAsia="en-US"/>
              </w:rPr>
            </w:pPr>
            <w:r w:rsidRPr="00CE6435">
              <w:rPr>
                <w:sz w:val="24"/>
                <w:szCs w:val="24"/>
                <w:lang w:eastAsia="en-US"/>
              </w:rPr>
              <w:t>Социјална заштита некласификована на другом месту</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57.037.000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1,9%</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100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ОПШТЕ ЈАВНЕ УСЛУГЕ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810.904.000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27,4%</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right"/>
              <w:rPr>
                <w:sz w:val="24"/>
                <w:szCs w:val="24"/>
                <w:lang w:eastAsia="en-US"/>
              </w:rPr>
            </w:pPr>
            <w:r w:rsidRPr="00CE6435">
              <w:rPr>
                <w:sz w:val="24"/>
                <w:szCs w:val="24"/>
                <w:lang w:eastAsia="en-US"/>
              </w:rPr>
              <w:t>111</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Извршни и законодавни органи</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50.541.000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1,7%</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right"/>
              <w:rPr>
                <w:sz w:val="24"/>
                <w:szCs w:val="24"/>
                <w:lang w:eastAsia="en-US"/>
              </w:rPr>
            </w:pPr>
            <w:r w:rsidRPr="00CE6435">
              <w:rPr>
                <w:sz w:val="24"/>
                <w:szCs w:val="24"/>
                <w:lang w:eastAsia="en-US"/>
              </w:rPr>
              <w:t>112</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Финансијски и фискални послови</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9.500.000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0,3%</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130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Опште услуге;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485.976.000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16,4%</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150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Опште јавне услуге - истраживање и развој;</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1.737.000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0,1%</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160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Опште јавне услуге некласификоване на другом месту;</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83.600.000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2,8%</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170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Трансакције јавног дуга;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179.550.000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6,1%</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200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ОДБРАНА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2.313.000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0,1%</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220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Цивилна одбрана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2.313.000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0,1%</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300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ЈАВНИ РЕД И БЕЗБЕДНОСТ</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12.389.000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0,4%</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330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Судови;</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12.389.000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0,4%</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400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ЕКОНОМСКИ ПОСЛОВИ</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404.559.000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13,6%</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right"/>
              <w:rPr>
                <w:sz w:val="24"/>
                <w:szCs w:val="24"/>
                <w:lang w:eastAsia="en-US"/>
              </w:rPr>
            </w:pPr>
            <w:r w:rsidRPr="00CE6435">
              <w:rPr>
                <w:sz w:val="24"/>
                <w:szCs w:val="24"/>
                <w:lang w:eastAsia="en-US"/>
              </w:rPr>
              <w:t>411</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Општи економски и комерцијални послови</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57.511.000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1,9%</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right"/>
              <w:rPr>
                <w:sz w:val="24"/>
                <w:szCs w:val="24"/>
                <w:lang w:eastAsia="en-US"/>
              </w:rPr>
            </w:pPr>
            <w:r w:rsidRPr="00CE6435">
              <w:rPr>
                <w:sz w:val="24"/>
                <w:szCs w:val="24"/>
                <w:lang w:eastAsia="en-US"/>
              </w:rPr>
              <w:t>421</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Пољопривреда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35.000.000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1,2%</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center"/>
          </w:tcPr>
          <w:p w:rsidR="00726BEB" w:rsidRPr="00CE6435" w:rsidRDefault="00726BEB" w:rsidP="00CE6435">
            <w:pPr>
              <w:suppressAutoHyphens w:val="0"/>
              <w:jc w:val="right"/>
              <w:rPr>
                <w:sz w:val="24"/>
                <w:szCs w:val="24"/>
                <w:lang w:eastAsia="en-US"/>
              </w:rPr>
            </w:pPr>
            <w:r w:rsidRPr="00CE6435">
              <w:rPr>
                <w:sz w:val="24"/>
                <w:szCs w:val="24"/>
                <w:lang w:eastAsia="en-US"/>
              </w:rPr>
              <w:t>451</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Друмски саобраћај</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236.260.000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8,0%</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center"/>
          </w:tcPr>
          <w:p w:rsidR="00726BEB" w:rsidRPr="00CE6435" w:rsidRDefault="00726BEB" w:rsidP="00CE6435">
            <w:pPr>
              <w:suppressAutoHyphens w:val="0"/>
              <w:jc w:val="right"/>
              <w:rPr>
                <w:sz w:val="24"/>
                <w:szCs w:val="24"/>
                <w:lang w:eastAsia="en-US"/>
              </w:rPr>
            </w:pPr>
            <w:r w:rsidRPr="00CE6435">
              <w:rPr>
                <w:sz w:val="24"/>
                <w:szCs w:val="24"/>
                <w:lang w:eastAsia="en-US"/>
              </w:rPr>
              <w:t>455</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Цевоводи и други облици саобраћаја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4.000.000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0,1%</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right"/>
              <w:rPr>
                <w:sz w:val="24"/>
                <w:szCs w:val="24"/>
                <w:lang w:eastAsia="en-US"/>
              </w:rPr>
            </w:pPr>
            <w:r w:rsidRPr="00CE6435">
              <w:rPr>
                <w:sz w:val="24"/>
                <w:szCs w:val="24"/>
                <w:lang w:eastAsia="en-US"/>
              </w:rPr>
              <w:t>472</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Хотели и ресторани</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29.918.000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1,0%</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right"/>
              <w:rPr>
                <w:sz w:val="24"/>
                <w:szCs w:val="24"/>
                <w:lang w:eastAsia="en-US"/>
              </w:rPr>
            </w:pPr>
            <w:r w:rsidRPr="00CE6435">
              <w:rPr>
                <w:sz w:val="24"/>
                <w:szCs w:val="24"/>
                <w:lang w:eastAsia="en-US"/>
              </w:rPr>
              <w:t>473</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Туризам</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41.870.000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1,4%</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500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ЗАШТИТА ЖИВОТНЕ СРЕДИНЕ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81.670.000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2,8%</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510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Управљање отпадом;</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34.000.000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1,1%</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520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Управљање отпадним водама;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20.370.000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0,7%</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540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Заштита биљног и животињског света и крајолика;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6.400.000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0,2%</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550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Заштита животне средине - истраживање и развој;</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4.900.000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0,2%</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560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Заштита животне средине некласификована на другом месту</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16.000.000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0,5%</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600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ПОСЛОВИ СТАНОВАЊА И ЗАЈЕДНИЦЕ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382.019.000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12,9%</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620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Развој заједнице;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327.623.000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11,1%</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630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Водоснабдевање;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6.700.000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0,2%</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640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Улична расвета;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33.000.000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1,1%</w:t>
            </w:r>
          </w:p>
        </w:tc>
      </w:tr>
      <w:tr w:rsidR="00726BEB" w:rsidRPr="00CE6435" w:rsidTr="00CE6435">
        <w:trPr>
          <w:trHeight w:val="375"/>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660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Послови становања и заједнице некласификовани на другом месту</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14.696.000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0,5%</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700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ЗДРАВСТВО</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40.035.000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1,4%</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right"/>
              <w:rPr>
                <w:sz w:val="24"/>
                <w:szCs w:val="24"/>
                <w:lang w:eastAsia="en-US"/>
              </w:rPr>
            </w:pPr>
            <w:r w:rsidRPr="00CE6435">
              <w:rPr>
                <w:sz w:val="24"/>
                <w:szCs w:val="24"/>
                <w:lang w:eastAsia="en-US"/>
              </w:rPr>
              <w:t>733</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Услуге медицинских центара и породилишта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7.035.000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0,2%</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740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Услуге јавног здравства;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33.000.000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1,1%</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rPr>
                <w:b/>
                <w:bCs/>
                <w:sz w:val="24"/>
                <w:szCs w:val="24"/>
                <w:lang w:eastAsia="en-US"/>
              </w:rPr>
            </w:pPr>
            <w:r w:rsidRPr="00CE6435">
              <w:rPr>
                <w:b/>
                <w:bCs/>
                <w:sz w:val="24"/>
                <w:szCs w:val="24"/>
                <w:lang w:eastAsia="en-US"/>
              </w:rPr>
              <w:t>800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РЕКРЕАЦИЈА, СПОРТ, КУЛТУРА И ВЕРЕ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340.191.000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11,5%</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810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Услуге рекреације и спорта;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127.270.000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4,3%</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820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Услуге културе;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197.921.000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6,7%</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830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Услуге емитовања и штампања;</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15.000.000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0,5%</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vAlign w:val="center"/>
          </w:tcPr>
          <w:p w:rsidR="00726BEB" w:rsidRPr="00CE6435" w:rsidRDefault="00726BEB" w:rsidP="00CE6435">
            <w:pPr>
              <w:suppressAutoHyphens w:val="0"/>
              <w:rPr>
                <w:b/>
                <w:bCs/>
                <w:sz w:val="24"/>
                <w:szCs w:val="24"/>
                <w:lang w:eastAsia="en-US"/>
              </w:rPr>
            </w:pPr>
            <w:r w:rsidRPr="00CE6435">
              <w:rPr>
                <w:b/>
                <w:bCs/>
                <w:sz w:val="24"/>
                <w:szCs w:val="24"/>
                <w:lang w:eastAsia="en-US"/>
              </w:rPr>
              <w:t>900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ОБРАЗОВАЊЕ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 xml:space="preserve">  734.029.000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24,8%</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right"/>
              <w:rPr>
                <w:sz w:val="24"/>
                <w:szCs w:val="24"/>
                <w:lang w:eastAsia="en-US"/>
              </w:rPr>
            </w:pPr>
            <w:r w:rsidRPr="00CE6435">
              <w:rPr>
                <w:sz w:val="24"/>
                <w:szCs w:val="24"/>
                <w:lang w:eastAsia="en-US"/>
              </w:rPr>
              <w:t>911</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Предшколско образовање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349.170.000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11,8%</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right"/>
              <w:rPr>
                <w:sz w:val="24"/>
                <w:szCs w:val="24"/>
                <w:lang w:eastAsia="en-US"/>
              </w:rPr>
            </w:pPr>
            <w:r w:rsidRPr="00CE6435">
              <w:rPr>
                <w:sz w:val="24"/>
                <w:szCs w:val="24"/>
                <w:lang w:eastAsia="en-US"/>
              </w:rPr>
              <w:t>912</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Основно образовање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276.121.000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9,3%</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920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Средње образовање;</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102.932.000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3,5%</w:t>
            </w:r>
          </w:p>
        </w:tc>
      </w:tr>
      <w:tr w:rsidR="00726BEB" w:rsidRPr="00CE6435" w:rsidTr="00CE6435">
        <w:trPr>
          <w:trHeight w:val="300"/>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960</w:t>
            </w:r>
          </w:p>
        </w:tc>
        <w:tc>
          <w:tcPr>
            <w:tcW w:w="5293" w:type="dxa"/>
            <w:tcBorders>
              <w:top w:val="nil"/>
              <w:left w:val="nil"/>
              <w:bottom w:val="single" w:sz="4" w:space="0" w:color="000000"/>
              <w:right w:val="single" w:sz="4" w:space="0" w:color="000000"/>
            </w:tcBorders>
            <w:vAlign w:val="bottom"/>
          </w:tcPr>
          <w:p w:rsidR="00726BEB" w:rsidRPr="00CE6435" w:rsidRDefault="00726BEB" w:rsidP="00CE6435">
            <w:pPr>
              <w:suppressAutoHyphens w:val="0"/>
              <w:rPr>
                <w:sz w:val="24"/>
                <w:szCs w:val="24"/>
                <w:lang w:eastAsia="en-US"/>
              </w:rPr>
            </w:pPr>
            <w:r w:rsidRPr="00CE6435">
              <w:rPr>
                <w:sz w:val="24"/>
                <w:szCs w:val="24"/>
                <w:lang w:eastAsia="en-US"/>
              </w:rPr>
              <w:t>Помоћне услуге образовању;</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 xml:space="preserve">      5.806.000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sz w:val="24"/>
                <w:szCs w:val="24"/>
                <w:lang w:eastAsia="en-US"/>
              </w:rPr>
            </w:pPr>
            <w:r w:rsidRPr="00CE6435">
              <w:rPr>
                <w:sz w:val="24"/>
                <w:szCs w:val="24"/>
                <w:lang w:eastAsia="en-US"/>
              </w:rPr>
              <w:t>0,2%</w:t>
            </w:r>
          </w:p>
        </w:tc>
      </w:tr>
      <w:tr w:rsidR="00726BEB" w:rsidRPr="00CE6435" w:rsidTr="00CE6435">
        <w:trPr>
          <w:trHeight w:val="606"/>
        </w:trPr>
        <w:tc>
          <w:tcPr>
            <w:tcW w:w="1282" w:type="dxa"/>
            <w:tcBorders>
              <w:top w:val="nil"/>
              <w:left w:val="single" w:sz="4" w:space="0" w:color="000000"/>
              <w:bottom w:val="single" w:sz="4" w:space="0" w:color="000000"/>
              <w:right w:val="single" w:sz="4" w:space="0" w:color="000000"/>
            </w:tcBorders>
            <w:noWrap/>
            <w:vAlign w:val="bottom"/>
          </w:tcPr>
          <w:p w:rsidR="00726BEB" w:rsidRPr="00CE6435" w:rsidRDefault="00726BEB" w:rsidP="00CE6435">
            <w:pPr>
              <w:suppressAutoHyphens w:val="0"/>
              <w:jc w:val="center"/>
              <w:rPr>
                <w:sz w:val="24"/>
                <w:szCs w:val="24"/>
                <w:lang w:eastAsia="en-US"/>
              </w:rPr>
            </w:pPr>
            <w:r w:rsidRPr="00CE6435">
              <w:rPr>
                <w:sz w:val="24"/>
                <w:szCs w:val="24"/>
                <w:lang w:eastAsia="en-US"/>
              </w:rPr>
              <w:t> </w:t>
            </w:r>
          </w:p>
        </w:tc>
        <w:tc>
          <w:tcPr>
            <w:tcW w:w="5293" w:type="dxa"/>
            <w:tcBorders>
              <w:top w:val="nil"/>
              <w:left w:val="nil"/>
              <w:bottom w:val="single" w:sz="4" w:space="0" w:color="000000"/>
              <w:right w:val="single" w:sz="4" w:space="0" w:color="000000"/>
            </w:tcBorders>
            <w:noWrap/>
            <w:vAlign w:val="center"/>
          </w:tcPr>
          <w:p w:rsidR="00726BEB" w:rsidRPr="00CE6435" w:rsidRDefault="00726BEB" w:rsidP="00CE6435">
            <w:pPr>
              <w:suppressAutoHyphens w:val="0"/>
              <w:jc w:val="center"/>
              <w:rPr>
                <w:b/>
                <w:bCs/>
                <w:sz w:val="24"/>
                <w:szCs w:val="24"/>
                <w:lang w:eastAsia="en-US"/>
              </w:rPr>
            </w:pPr>
            <w:r w:rsidRPr="00E20E08">
              <w:rPr>
                <w:b/>
                <w:bCs/>
                <w:sz w:val="24"/>
                <w:szCs w:val="24"/>
                <w:lang w:eastAsia="en-US"/>
              </w:rPr>
              <w:t>УКУПНИ ЈАВНИ РАСХОДИ</w:t>
            </w:r>
          </w:p>
        </w:tc>
        <w:tc>
          <w:tcPr>
            <w:tcW w:w="189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Pr>
                <w:b/>
                <w:bCs/>
                <w:sz w:val="24"/>
                <w:szCs w:val="24"/>
                <w:lang w:eastAsia="en-US"/>
              </w:rPr>
              <w:t xml:space="preserve">  </w:t>
            </w:r>
            <w:r w:rsidRPr="00CE6435">
              <w:rPr>
                <w:b/>
                <w:bCs/>
                <w:sz w:val="24"/>
                <w:szCs w:val="24"/>
                <w:lang w:eastAsia="en-US"/>
              </w:rPr>
              <w:t xml:space="preserve">2.963.972.000      </w:t>
            </w:r>
          </w:p>
        </w:tc>
        <w:tc>
          <w:tcPr>
            <w:tcW w:w="1170" w:type="dxa"/>
            <w:tcBorders>
              <w:top w:val="nil"/>
              <w:left w:val="nil"/>
              <w:bottom w:val="single" w:sz="4" w:space="0" w:color="000000"/>
              <w:right w:val="single" w:sz="4" w:space="0" w:color="000000"/>
            </w:tcBorders>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100,0%</w:t>
            </w:r>
          </w:p>
        </w:tc>
      </w:tr>
    </w:tbl>
    <w:p w:rsidR="00726BEB" w:rsidRPr="008247A3" w:rsidRDefault="00726BEB" w:rsidP="008247A3">
      <w:pPr>
        <w:ind w:left="7920" w:firstLine="720"/>
        <w:jc w:val="both"/>
        <w:rPr>
          <w:sz w:val="24"/>
          <w:szCs w:val="24"/>
        </w:rPr>
      </w:pPr>
      <w:r>
        <w:rPr>
          <w:sz w:val="24"/>
          <w:szCs w:val="24"/>
        </w:rPr>
        <w:t>„</w:t>
      </w:r>
    </w:p>
    <w:p w:rsidR="00726BEB" w:rsidRPr="00B2628D" w:rsidRDefault="00726BEB">
      <w:pPr>
        <w:ind w:firstLine="720"/>
        <w:jc w:val="both"/>
        <w:rPr>
          <w:sz w:val="24"/>
          <w:szCs w:val="24"/>
        </w:rPr>
      </w:pPr>
    </w:p>
    <w:p w:rsidR="00726BEB" w:rsidRPr="00533E50" w:rsidRDefault="00726BEB">
      <w:pPr>
        <w:ind w:firstLine="720"/>
        <w:jc w:val="both"/>
        <w:rPr>
          <w:sz w:val="24"/>
          <w:szCs w:val="24"/>
          <w:lang w:val="sr-Cyrl-CS"/>
        </w:rPr>
      </w:pPr>
    </w:p>
    <w:p w:rsidR="00726BEB" w:rsidRDefault="00726BEB">
      <w:pPr>
        <w:jc w:val="center"/>
        <w:rPr>
          <w:b/>
          <w:sz w:val="24"/>
          <w:szCs w:val="24"/>
          <w:lang w:val="ru-RU"/>
        </w:rPr>
      </w:pPr>
      <w:r>
        <w:rPr>
          <w:b/>
          <w:sz w:val="24"/>
          <w:szCs w:val="24"/>
          <w:lang w:val="ru-RU"/>
        </w:rPr>
        <w:t xml:space="preserve">Члан 8. </w:t>
      </w:r>
    </w:p>
    <w:p w:rsidR="00726BEB" w:rsidRDefault="00726BEB" w:rsidP="00EC32DB">
      <w:pPr>
        <w:ind w:firstLine="720"/>
        <w:jc w:val="both"/>
        <w:rPr>
          <w:sz w:val="24"/>
          <w:szCs w:val="24"/>
          <w:lang w:val="sr-Cyrl-CS"/>
        </w:rPr>
      </w:pPr>
      <w:r>
        <w:rPr>
          <w:sz w:val="24"/>
          <w:szCs w:val="24"/>
          <w:lang w:val="sr-Cyrl-CS"/>
        </w:rPr>
        <w:t>У члану 9 табела се мења и гласи:</w:t>
      </w:r>
    </w:p>
    <w:p w:rsidR="00726BEB" w:rsidRDefault="00726BEB" w:rsidP="00EC32DB">
      <w:pPr>
        <w:ind w:firstLine="720"/>
        <w:jc w:val="both"/>
        <w:rPr>
          <w:sz w:val="24"/>
          <w:szCs w:val="24"/>
          <w:lang w:val="sr-Cyrl-CS"/>
        </w:rPr>
      </w:pPr>
      <w:r>
        <w:rPr>
          <w:sz w:val="24"/>
          <w:szCs w:val="24"/>
          <w:lang w:val="sr-Cyrl-CS"/>
        </w:rPr>
        <w:t>„</w:t>
      </w:r>
    </w:p>
    <w:p w:rsidR="00726BEB" w:rsidRDefault="00726BEB" w:rsidP="00C91F19">
      <w:pPr>
        <w:ind w:firstLine="720"/>
        <w:rPr>
          <w:sz w:val="24"/>
          <w:szCs w:val="24"/>
          <w:lang w:val="sr-Cyrl-CS"/>
        </w:rPr>
      </w:pPr>
    </w:p>
    <w:p w:rsidR="00726BEB" w:rsidRDefault="00726BEB" w:rsidP="00C91F19">
      <w:pPr>
        <w:ind w:firstLine="720"/>
        <w:rPr>
          <w:sz w:val="24"/>
          <w:szCs w:val="24"/>
          <w:lang w:val="sr-Cyrl-CS"/>
        </w:rPr>
      </w:pPr>
    </w:p>
    <w:p w:rsidR="00726BEB" w:rsidRDefault="00726BEB" w:rsidP="00C91F19">
      <w:pPr>
        <w:ind w:firstLine="720"/>
        <w:rPr>
          <w:sz w:val="24"/>
          <w:szCs w:val="24"/>
          <w:lang w:val="sr-Cyrl-CS"/>
        </w:rPr>
      </w:pPr>
    </w:p>
    <w:p w:rsidR="00726BEB" w:rsidRDefault="00726BEB" w:rsidP="00C91F19">
      <w:pPr>
        <w:ind w:firstLine="720"/>
        <w:rPr>
          <w:sz w:val="24"/>
          <w:szCs w:val="24"/>
          <w:lang w:val="sr-Cyrl-CS"/>
        </w:rPr>
      </w:pPr>
    </w:p>
    <w:p w:rsidR="00726BEB" w:rsidRDefault="00726BEB" w:rsidP="00C91F19">
      <w:pPr>
        <w:ind w:firstLine="720"/>
        <w:rPr>
          <w:sz w:val="24"/>
          <w:szCs w:val="24"/>
          <w:lang w:val="sr-Cyrl-CS"/>
        </w:rPr>
      </w:pPr>
    </w:p>
    <w:tbl>
      <w:tblPr>
        <w:tblW w:w="1021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83"/>
        <w:gridCol w:w="1547"/>
        <w:gridCol w:w="4380"/>
        <w:gridCol w:w="1710"/>
        <w:gridCol w:w="1391"/>
      </w:tblGrid>
      <w:tr w:rsidR="00726BEB" w:rsidRPr="00CE6435" w:rsidTr="00CE6435">
        <w:trPr>
          <w:trHeight w:val="300"/>
          <w:tblHeader/>
        </w:trPr>
        <w:tc>
          <w:tcPr>
            <w:tcW w:w="2730" w:type="dxa"/>
            <w:gridSpan w:val="2"/>
            <w:vAlign w:val="center"/>
          </w:tcPr>
          <w:p w:rsidR="00726BEB" w:rsidRPr="00CE6435" w:rsidRDefault="00726BEB" w:rsidP="00CE6435">
            <w:pPr>
              <w:suppressAutoHyphens w:val="0"/>
              <w:jc w:val="center"/>
              <w:rPr>
                <w:b/>
                <w:bCs/>
                <w:sz w:val="24"/>
                <w:szCs w:val="24"/>
                <w:lang w:eastAsia="en-US"/>
              </w:rPr>
            </w:pPr>
            <w:r w:rsidRPr="00CE6435">
              <w:rPr>
                <w:b/>
                <w:bCs/>
                <w:sz w:val="24"/>
                <w:szCs w:val="24"/>
                <w:lang w:eastAsia="en-US"/>
              </w:rPr>
              <w:t>Шифра</w:t>
            </w:r>
          </w:p>
        </w:tc>
        <w:tc>
          <w:tcPr>
            <w:tcW w:w="4380" w:type="dxa"/>
            <w:vMerge w:val="restart"/>
            <w:vAlign w:val="center"/>
          </w:tcPr>
          <w:p w:rsidR="00726BEB" w:rsidRPr="00CE6435" w:rsidRDefault="00726BEB" w:rsidP="00CE6435">
            <w:pPr>
              <w:suppressAutoHyphens w:val="0"/>
              <w:jc w:val="center"/>
              <w:rPr>
                <w:b/>
                <w:bCs/>
                <w:sz w:val="24"/>
                <w:szCs w:val="24"/>
                <w:lang w:eastAsia="en-US"/>
              </w:rPr>
            </w:pPr>
            <w:r w:rsidRPr="00CE6435">
              <w:rPr>
                <w:b/>
                <w:bCs/>
                <w:sz w:val="24"/>
                <w:szCs w:val="24"/>
                <w:lang w:eastAsia="en-US"/>
              </w:rPr>
              <w:t>ОПИС</w:t>
            </w:r>
          </w:p>
        </w:tc>
        <w:tc>
          <w:tcPr>
            <w:tcW w:w="1710" w:type="dxa"/>
            <w:vMerge w:val="restart"/>
            <w:vAlign w:val="center"/>
          </w:tcPr>
          <w:p w:rsidR="00726BEB" w:rsidRPr="00CE6435" w:rsidRDefault="00726BEB" w:rsidP="00CE6435">
            <w:pPr>
              <w:suppressAutoHyphens w:val="0"/>
              <w:jc w:val="center"/>
              <w:rPr>
                <w:b/>
                <w:bCs/>
                <w:sz w:val="24"/>
                <w:szCs w:val="24"/>
                <w:lang w:eastAsia="en-US"/>
              </w:rPr>
            </w:pPr>
            <w:r w:rsidRPr="00CE6435">
              <w:rPr>
                <w:b/>
                <w:bCs/>
                <w:sz w:val="24"/>
                <w:szCs w:val="24"/>
                <w:lang w:eastAsia="en-US"/>
              </w:rPr>
              <w:t>Укупна средства</w:t>
            </w:r>
          </w:p>
        </w:tc>
        <w:tc>
          <w:tcPr>
            <w:tcW w:w="1391" w:type="dxa"/>
            <w:vMerge w:val="restart"/>
            <w:vAlign w:val="center"/>
          </w:tcPr>
          <w:p w:rsidR="00726BEB" w:rsidRPr="00CE6435" w:rsidRDefault="00726BEB" w:rsidP="00CE6435">
            <w:pPr>
              <w:suppressAutoHyphens w:val="0"/>
              <w:jc w:val="center"/>
              <w:rPr>
                <w:b/>
                <w:bCs/>
                <w:sz w:val="24"/>
                <w:szCs w:val="24"/>
                <w:lang w:eastAsia="en-US"/>
              </w:rPr>
            </w:pPr>
            <w:r w:rsidRPr="00CE6435">
              <w:rPr>
                <w:b/>
                <w:bCs/>
                <w:sz w:val="24"/>
                <w:szCs w:val="24"/>
                <w:lang w:eastAsia="en-US"/>
              </w:rPr>
              <w:t>Структура         %</w:t>
            </w:r>
          </w:p>
        </w:tc>
      </w:tr>
      <w:tr w:rsidR="00726BEB" w:rsidRPr="00CE6435" w:rsidTr="00CE6435">
        <w:trPr>
          <w:trHeight w:val="720"/>
          <w:tblHeader/>
        </w:trPr>
        <w:tc>
          <w:tcPr>
            <w:tcW w:w="1183" w:type="dxa"/>
            <w:vAlign w:val="center"/>
          </w:tcPr>
          <w:p w:rsidR="00726BEB" w:rsidRPr="00CE6435" w:rsidRDefault="00726BEB" w:rsidP="00CE6435">
            <w:pPr>
              <w:suppressAutoHyphens w:val="0"/>
              <w:jc w:val="center"/>
              <w:rPr>
                <w:b/>
                <w:bCs/>
                <w:sz w:val="24"/>
                <w:szCs w:val="24"/>
                <w:lang w:eastAsia="en-US"/>
              </w:rPr>
            </w:pPr>
            <w:r w:rsidRPr="00CE6435">
              <w:rPr>
                <w:b/>
                <w:bCs/>
                <w:sz w:val="24"/>
                <w:szCs w:val="24"/>
                <w:lang w:eastAsia="en-US"/>
              </w:rPr>
              <w:t>Програм</w:t>
            </w:r>
          </w:p>
        </w:tc>
        <w:tc>
          <w:tcPr>
            <w:tcW w:w="1547" w:type="dxa"/>
            <w:vAlign w:val="center"/>
          </w:tcPr>
          <w:p w:rsidR="00726BEB" w:rsidRPr="00CE6435" w:rsidRDefault="00726BEB" w:rsidP="00CE6435">
            <w:pPr>
              <w:suppressAutoHyphens w:val="0"/>
              <w:jc w:val="center"/>
              <w:rPr>
                <w:b/>
                <w:bCs/>
                <w:sz w:val="24"/>
                <w:szCs w:val="24"/>
                <w:lang w:eastAsia="en-US"/>
              </w:rPr>
            </w:pPr>
            <w:r w:rsidRPr="00CE6435">
              <w:rPr>
                <w:b/>
                <w:bCs/>
                <w:sz w:val="24"/>
                <w:szCs w:val="24"/>
                <w:lang w:eastAsia="en-US"/>
              </w:rPr>
              <w:t xml:space="preserve"> Програмска активност/  Пројекат</w:t>
            </w:r>
          </w:p>
        </w:tc>
        <w:tc>
          <w:tcPr>
            <w:tcW w:w="4380" w:type="dxa"/>
            <w:vMerge/>
            <w:vAlign w:val="center"/>
          </w:tcPr>
          <w:p w:rsidR="00726BEB" w:rsidRPr="00CE6435" w:rsidRDefault="00726BEB" w:rsidP="00CE6435">
            <w:pPr>
              <w:suppressAutoHyphens w:val="0"/>
              <w:rPr>
                <w:b/>
                <w:bCs/>
                <w:sz w:val="24"/>
                <w:szCs w:val="24"/>
                <w:lang w:eastAsia="en-US"/>
              </w:rPr>
            </w:pPr>
          </w:p>
        </w:tc>
        <w:tc>
          <w:tcPr>
            <w:tcW w:w="1710" w:type="dxa"/>
            <w:vMerge/>
            <w:vAlign w:val="center"/>
          </w:tcPr>
          <w:p w:rsidR="00726BEB" w:rsidRPr="00CE6435" w:rsidRDefault="00726BEB" w:rsidP="00CE6435">
            <w:pPr>
              <w:suppressAutoHyphens w:val="0"/>
              <w:rPr>
                <w:b/>
                <w:bCs/>
                <w:sz w:val="24"/>
                <w:szCs w:val="24"/>
                <w:lang w:eastAsia="en-US"/>
              </w:rPr>
            </w:pPr>
          </w:p>
        </w:tc>
        <w:tc>
          <w:tcPr>
            <w:tcW w:w="1391" w:type="dxa"/>
            <w:vMerge/>
            <w:vAlign w:val="center"/>
          </w:tcPr>
          <w:p w:rsidR="00726BEB" w:rsidRPr="00CE6435" w:rsidRDefault="00726BEB" w:rsidP="00CE6435">
            <w:pPr>
              <w:suppressAutoHyphens w:val="0"/>
              <w:rPr>
                <w:b/>
                <w:bCs/>
                <w:sz w:val="24"/>
                <w:szCs w:val="24"/>
                <w:lang w:eastAsia="en-US"/>
              </w:rPr>
            </w:pPr>
          </w:p>
        </w:tc>
      </w:tr>
      <w:tr w:rsidR="00726BEB" w:rsidRPr="00CE6435" w:rsidTr="00CE6435">
        <w:trPr>
          <w:trHeight w:val="255"/>
          <w:tblHeader/>
        </w:trPr>
        <w:tc>
          <w:tcPr>
            <w:tcW w:w="1183" w:type="dxa"/>
            <w:vAlign w:val="center"/>
          </w:tcPr>
          <w:p w:rsidR="00726BEB" w:rsidRPr="00CE6435" w:rsidRDefault="00726BEB" w:rsidP="00CE6435">
            <w:pPr>
              <w:suppressAutoHyphens w:val="0"/>
              <w:jc w:val="center"/>
              <w:rPr>
                <w:i/>
                <w:iCs/>
                <w:color w:val="000000"/>
                <w:sz w:val="24"/>
                <w:szCs w:val="24"/>
                <w:lang w:eastAsia="en-US"/>
              </w:rPr>
            </w:pPr>
            <w:r w:rsidRPr="00CE6435">
              <w:rPr>
                <w:i/>
                <w:iCs/>
                <w:color w:val="000000"/>
                <w:sz w:val="24"/>
                <w:szCs w:val="24"/>
                <w:lang w:eastAsia="en-US"/>
              </w:rPr>
              <w:t>1</w:t>
            </w:r>
          </w:p>
        </w:tc>
        <w:tc>
          <w:tcPr>
            <w:tcW w:w="1547" w:type="dxa"/>
            <w:vAlign w:val="center"/>
          </w:tcPr>
          <w:p w:rsidR="00726BEB" w:rsidRPr="00CE6435" w:rsidRDefault="00726BEB" w:rsidP="00CE6435">
            <w:pPr>
              <w:suppressAutoHyphens w:val="0"/>
              <w:jc w:val="center"/>
              <w:rPr>
                <w:i/>
                <w:iCs/>
                <w:color w:val="000000"/>
                <w:sz w:val="24"/>
                <w:szCs w:val="24"/>
                <w:lang w:eastAsia="en-US"/>
              </w:rPr>
            </w:pPr>
            <w:r w:rsidRPr="00CE6435">
              <w:rPr>
                <w:i/>
                <w:iCs/>
                <w:color w:val="000000"/>
                <w:sz w:val="24"/>
                <w:szCs w:val="24"/>
                <w:lang w:eastAsia="en-US"/>
              </w:rPr>
              <w:t>2</w:t>
            </w:r>
          </w:p>
        </w:tc>
        <w:tc>
          <w:tcPr>
            <w:tcW w:w="4380" w:type="dxa"/>
            <w:vAlign w:val="center"/>
          </w:tcPr>
          <w:p w:rsidR="00726BEB" w:rsidRPr="00CE6435" w:rsidRDefault="00726BEB" w:rsidP="00CE6435">
            <w:pPr>
              <w:suppressAutoHyphens w:val="0"/>
              <w:jc w:val="center"/>
              <w:rPr>
                <w:i/>
                <w:iCs/>
                <w:color w:val="000000"/>
                <w:sz w:val="24"/>
                <w:szCs w:val="24"/>
                <w:lang w:eastAsia="en-US"/>
              </w:rPr>
            </w:pPr>
            <w:r w:rsidRPr="00CE6435">
              <w:rPr>
                <w:i/>
                <w:iCs/>
                <w:color w:val="000000"/>
                <w:sz w:val="24"/>
                <w:szCs w:val="24"/>
                <w:lang w:eastAsia="en-US"/>
              </w:rPr>
              <w:t>3</w:t>
            </w:r>
          </w:p>
        </w:tc>
        <w:tc>
          <w:tcPr>
            <w:tcW w:w="1710" w:type="dxa"/>
            <w:vAlign w:val="center"/>
          </w:tcPr>
          <w:p w:rsidR="00726BEB" w:rsidRPr="00CE6435" w:rsidRDefault="00726BEB" w:rsidP="00CE6435">
            <w:pPr>
              <w:suppressAutoHyphens w:val="0"/>
              <w:jc w:val="center"/>
              <w:rPr>
                <w:i/>
                <w:iCs/>
                <w:color w:val="000000"/>
                <w:sz w:val="24"/>
                <w:szCs w:val="24"/>
                <w:lang w:eastAsia="en-US"/>
              </w:rPr>
            </w:pPr>
            <w:r w:rsidRPr="00CE6435">
              <w:rPr>
                <w:i/>
                <w:iCs/>
                <w:color w:val="000000"/>
                <w:sz w:val="24"/>
                <w:szCs w:val="24"/>
                <w:lang w:eastAsia="en-US"/>
              </w:rPr>
              <w:t>4</w:t>
            </w:r>
          </w:p>
        </w:tc>
        <w:tc>
          <w:tcPr>
            <w:tcW w:w="1391"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5</w:t>
            </w:r>
          </w:p>
        </w:tc>
      </w:tr>
      <w:tr w:rsidR="00726BEB" w:rsidRPr="00CE6435" w:rsidTr="00CE6435">
        <w:trPr>
          <w:trHeight w:val="795"/>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1101</w:t>
            </w:r>
          </w:p>
        </w:tc>
        <w:tc>
          <w:tcPr>
            <w:tcW w:w="1547"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1.  Урбанизам и просторно планирање</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232.907.000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7,9%</w:t>
            </w:r>
          </w:p>
        </w:tc>
      </w:tr>
      <w:tr w:rsidR="00726BEB" w:rsidRPr="00CE6435" w:rsidTr="00CE6435">
        <w:trPr>
          <w:trHeight w:val="52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Просторно и урбанистичко планирање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189.801.000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6,4%</w:t>
            </w:r>
          </w:p>
        </w:tc>
      </w:tr>
      <w:tr w:rsidR="00726BEB" w:rsidRPr="00CE6435" w:rsidTr="00CE6435">
        <w:trPr>
          <w:trHeight w:val="66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1101-П2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Уређење фасада на објектима у власништву Града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6.000.000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0,2%</w:t>
            </w:r>
          </w:p>
        </w:tc>
      </w:tr>
      <w:tr w:rsidR="00726BEB" w:rsidRPr="00CE6435" w:rsidTr="00CE6435">
        <w:trPr>
          <w:trHeight w:val="84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1101-П4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Куповина земљишта за индустријску зону Бунушевац и експропријација за инвестиционе пројекте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14.500.000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0,5%</w:t>
            </w:r>
          </w:p>
        </w:tc>
      </w:tr>
      <w:tr w:rsidR="00726BEB" w:rsidRPr="00CE6435" w:rsidTr="00CE6435">
        <w:trPr>
          <w:trHeight w:val="70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1101-П5</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xml:space="preserve">Пројекат: Инфраструктурно опремање индустријске зоне на простору ПДР Бунушевац 2 </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22.606.000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0,8%</w:t>
            </w:r>
          </w:p>
        </w:tc>
      </w:tr>
      <w:tr w:rsidR="00726BEB" w:rsidRPr="00CE6435" w:rsidTr="00CE6435">
        <w:trPr>
          <w:trHeight w:val="534"/>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0601</w:t>
            </w:r>
          </w:p>
        </w:tc>
        <w:tc>
          <w:tcPr>
            <w:tcW w:w="1547"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2.  Комунална делатност</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103.896.000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3,5%</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1102-0001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Управљање/одржавање јавним осветљењем</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33.000.000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1,1%</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1102-0003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Одржавање чистоће на површинама јавне намене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34.000.000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1,1%</w:t>
            </w:r>
          </w:p>
        </w:tc>
      </w:tr>
      <w:tr w:rsidR="00726BEB" w:rsidRPr="00CE6435" w:rsidTr="00CE6435">
        <w:trPr>
          <w:trHeight w:val="48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1102-0004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Зоохигијена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11.500.000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0,4%</w:t>
            </w:r>
          </w:p>
        </w:tc>
      </w:tr>
      <w:tr w:rsidR="00726BEB" w:rsidRPr="00CE6435" w:rsidTr="00CE6435">
        <w:trPr>
          <w:trHeight w:val="444"/>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1102-0008</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Управљање и снабдевање водом за пиће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6.700.000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0,2%</w:t>
            </w:r>
          </w:p>
        </w:tc>
      </w:tr>
      <w:tr w:rsidR="00726BEB" w:rsidRPr="00CE6435" w:rsidTr="00CE6435">
        <w:trPr>
          <w:trHeight w:val="61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1102-П1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Изградња зелене пијаце у насељу Огледна станица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14.696.000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0,5%</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1102-П2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Изградња топловода за Сигурну кућу и вилу Мозер</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4.000.000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600"/>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1501</w:t>
            </w:r>
          </w:p>
        </w:tc>
        <w:tc>
          <w:tcPr>
            <w:tcW w:w="1547"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3.  Локални економски развој</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57.511.000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1,9%</w:t>
            </w:r>
          </w:p>
        </w:tc>
      </w:tr>
      <w:tr w:rsidR="00726BEB" w:rsidRPr="00CE6435" w:rsidTr="00CE6435">
        <w:trPr>
          <w:trHeight w:val="48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Унапређење привредног и инвестиционог амбијента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8.500.000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0,3%</w:t>
            </w:r>
          </w:p>
        </w:tc>
      </w:tr>
      <w:tr w:rsidR="00726BEB" w:rsidRPr="00CE6435" w:rsidTr="00CE6435">
        <w:trPr>
          <w:trHeight w:val="54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1501-0002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Мере активне политике запошљавања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45.500.000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1,5%</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1501-0003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Подстицаји за развој предузетништва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61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1501-П1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Запошљавање кроз обуку за 14 лица из категорије тешко запошљивих</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1.511.000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525"/>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1502</w:t>
            </w:r>
          </w:p>
        </w:tc>
        <w:tc>
          <w:tcPr>
            <w:tcW w:w="1547"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4.  Развој туризма</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67.473.000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2,3%</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1502-0001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Управљање развојем туризма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25.603.000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0,9%</w:t>
            </w:r>
          </w:p>
        </w:tc>
      </w:tr>
      <w:tr w:rsidR="00726BEB" w:rsidRPr="00CE6435" w:rsidTr="00CE6435">
        <w:trPr>
          <w:trHeight w:val="46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1502-0002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Промоција туристичке понуде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29.260.000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1,0%</w:t>
            </w:r>
          </w:p>
        </w:tc>
      </w:tr>
      <w:tr w:rsidR="00726BEB" w:rsidRPr="00CE6435" w:rsidTr="00CE6435">
        <w:trPr>
          <w:trHeight w:val="37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1502-П1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Дани Врања и Дани Врања у Београду</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3.941.000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45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1502-П2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Прослава Дана Града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2.698.000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49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1502-П3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Гитаријада 2017</w:t>
            </w:r>
            <w:r>
              <w:rPr>
                <w:color w:val="000000"/>
                <w:sz w:val="24"/>
                <w:szCs w:val="24"/>
                <w:lang w:eastAsia="en-US"/>
              </w:rPr>
              <w:t>.</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1.040.000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0,0%</w:t>
            </w:r>
          </w:p>
        </w:tc>
      </w:tr>
      <w:tr w:rsidR="00726BEB" w:rsidRPr="00CE6435" w:rsidTr="00CE6435">
        <w:trPr>
          <w:trHeight w:val="37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1502-П4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Пиано самер 2017</w:t>
            </w:r>
            <w:r>
              <w:rPr>
                <w:color w:val="000000"/>
                <w:sz w:val="24"/>
                <w:szCs w:val="24"/>
                <w:lang w:eastAsia="en-US"/>
              </w:rPr>
              <w:t>.</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1.933.000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60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1502-П5</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Пчеларски сајам Југоисточног Балкана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2.053.000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687"/>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1502-П6</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Бруцошијада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945.000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0,0%</w:t>
            </w:r>
          </w:p>
        </w:tc>
      </w:tr>
      <w:tr w:rsidR="00726BEB" w:rsidRPr="00CE6435" w:rsidTr="00CE6435">
        <w:trPr>
          <w:trHeight w:val="579"/>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0101</w:t>
            </w:r>
          </w:p>
        </w:tc>
        <w:tc>
          <w:tcPr>
            <w:tcW w:w="1547"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5.  Развој пољопривреде</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35.000.000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1,2%</w:t>
            </w:r>
          </w:p>
        </w:tc>
      </w:tr>
      <w:tr w:rsidR="00726BEB" w:rsidRPr="00CE6435" w:rsidTr="00CE6435">
        <w:trPr>
          <w:trHeight w:val="46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0101-0001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Подршка за спровођење пољопривредне политике у локалној заједници</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35.000.000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1,2%</w:t>
            </w:r>
          </w:p>
        </w:tc>
      </w:tr>
      <w:tr w:rsidR="00726BEB" w:rsidRPr="00CE6435" w:rsidTr="00CE6435">
        <w:trPr>
          <w:trHeight w:val="390"/>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0401</w:t>
            </w:r>
          </w:p>
        </w:tc>
        <w:tc>
          <w:tcPr>
            <w:tcW w:w="1547"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6.  Заштита животне средине</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36.170.000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1,2%</w:t>
            </w:r>
          </w:p>
        </w:tc>
      </w:tr>
      <w:tr w:rsidR="00726BEB" w:rsidRPr="00CE6435" w:rsidTr="00CE6435">
        <w:trPr>
          <w:trHeight w:val="60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0401-0001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Управљање заштитом животне средине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3.400.000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36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0401-0003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Заштита природе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1.500.000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0401-0004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Управљање отпадним водама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20.370.000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0,7%</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0401-П1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Набавка контејнера за изношење смећа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57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0401-П2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xml:space="preserve">Пројекат: Набавка уличних уличних ђубријера и мобилијера </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2.500.000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55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0401-П3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Озелењавање јавних површина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3.500.000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63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0401-П4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Санација и кинетирање речног корита Врањске реке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2.900.000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543"/>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0701</w:t>
            </w:r>
          </w:p>
        </w:tc>
        <w:tc>
          <w:tcPr>
            <w:tcW w:w="1547"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7.  Путна инфраструктура</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236.260.000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8,0%</w:t>
            </w:r>
          </w:p>
        </w:tc>
      </w:tr>
      <w:tr w:rsidR="00726BEB" w:rsidRPr="00CE6435" w:rsidTr="00CE6435">
        <w:trPr>
          <w:trHeight w:val="444"/>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0701-0001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Управљање саобраћајем</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27.960.000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0,9%</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0701-0002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Одржавање саобраћајне инфраструктуре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40.000.000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1,3%</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0701-П1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Увођење видео надзора у центру Града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0,0%</w:t>
            </w:r>
          </w:p>
        </w:tc>
      </w:tr>
      <w:tr w:rsidR="00726BEB" w:rsidRPr="00CE6435" w:rsidTr="00CE6435">
        <w:trPr>
          <w:trHeight w:val="34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0701-П2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Рехабилитација и реконструкција 49 км путева у сеоским месним заједницама (2015-2018)</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116.376.000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3,9%</w:t>
            </w:r>
          </w:p>
        </w:tc>
      </w:tr>
      <w:tr w:rsidR="00726BEB" w:rsidRPr="00CE6435" w:rsidTr="00CE6435">
        <w:trPr>
          <w:trHeight w:val="714"/>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0701-П3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xml:space="preserve">Пројекат: Рехабилитација пута Крива Феја - Љубата - Бресница </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15.924.000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0,5%</w:t>
            </w:r>
          </w:p>
        </w:tc>
      </w:tr>
      <w:tr w:rsidR="00726BEB" w:rsidRPr="00CE6435" w:rsidTr="00CE6435">
        <w:trPr>
          <w:trHeight w:val="624"/>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0701-П4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Изградња Обилазнице до Слободне зоне - I фаза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36.000.000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1,2%</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2001</w:t>
            </w:r>
          </w:p>
        </w:tc>
        <w:tc>
          <w:tcPr>
            <w:tcW w:w="1547"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8.  Предшколско васпитање</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349.170.000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11,8%</w:t>
            </w:r>
          </w:p>
        </w:tc>
      </w:tr>
      <w:tr w:rsidR="00726BEB" w:rsidRPr="00CE6435" w:rsidTr="00CE6435">
        <w:trPr>
          <w:trHeight w:val="732"/>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2001-0001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xml:space="preserve">Функционисање предшколских установа </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349.170.000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11,8%</w:t>
            </w:r>
          </w:p>
        </w:tc>
      </w:tr>
      <w:tr w:rsidR="00726BEB" w:rsidRPr="00CE6435" w:rsidTr="00CE6435">
        <w:trPr>
          <w:trHeight w:val="540"/>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2002</w:t>
            </w:r>
          </w:p>
        </w:tc>
        <w:tc>
          <w:tcPr>
            <w:tcW w:w="1547"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9.  Основно образовање</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276.121.000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9,3%</w:t>
            </w:r>
          </w:p>
        </w:tc>
      </w:tr>
      <w:tr w:rsidR="00726BEB" w:rsidRPr="00CE6435" w:rsidTr="00CE6435">
        <w:trPr>
          <w:trHeight w:val="78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2002-0001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Функционисање основних школа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152.395.000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5,1%</w:t>
            </w:r>
          </w:p>
        </w:tc>
      </w:tr>
      <w:tr w:rsidR="00726BEB" w:rsidRPr="00CE6435" w:rsidTr="00CE6435">
        <w:trPr>
          <w:trHeight w:val="64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2002-П1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Реконструкција ОШ "Вук Караџић" и ОШ "Светозар Марковић"</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123.726.000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4,2%</w:t>
            </w:r>
          </w:p>
        </w:tc>
      </w:tr>
      <w:tr w:rsidR="00726BEB" w:rsidRPr="00CE6435" w:rsidTr="00CE6435">
        <w:trPr>
          <w:trHeight w:val="417"/>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2003</w:t>
            </w:r>
          </w:p>
        </w:tc>
        <w:tc>
          <w:tcPr>
            <w:tcW w:w="1547" w:type="dxa"/>
            <w:noWrap/>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10. Средње образовање</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102.932.000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3,5%</w:t>
            </w:r>
          </w:p>
        </w:tc>
      </w:tr>
      <w:tr w:rsidR="00726BEB" w:rsidRPr="00CE6435" w:rsidTr="00CE6435">
        <w:trPr>
          <w:trHeight w:val="624"/>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2003-0001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Функционисање средњих школа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102.932.000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3,5%</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0901</w:t>
            </w:r>
          </w:p>
        </w:tc>
        <w:tc>
          <w:tcPr>
            <w:tcW w:w="1547" w:type="dxa"/>
            <w:noWrap/>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11.  Социјална  и дечја заштита</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151.261.000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5,1%</w:t>
            </w:r>
          </w:p>
        </w:tc>
      </w:tr>
      <w:tr w:rsidR="00726BEB" w:rsidRPr="00CE6435" w:rsidTr="00CE6435">
        <w:trPr>
          <w:trHeight w:val="408"/>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0901-0001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Социјалне помоћи</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61.941.000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2,1%</w:t>
            </w:r>
          </w:p>
        </w:tc>
      </w:tr>
      <w:tr w:rsidR="00726BEB" w:rsidRPr="00CE6435" w:rsidTr="00CE6435">
        <w:trPr>
          <w:trHeight w:val="534"/>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0901-0002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Прихватилишта и друге врсте смештаја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57.586.000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1,9%</w:t>
            </w:r>
          </w:p>
        </w:tc>
      </w:tr>
      <w:tr w:rsidR="00726BEB" w:rsidRPr="00CE6435" w:rsidTr="00CE6435">
        <w:trPr>
          <w:trHeight w:val="51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0901-0003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Подршка социо-хуманитарним организацијама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9.290.000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0,3%</w:t>
            </w:r>
          </w:p>
        </w:tc>
      </w:tr>
      <w:tr w:rsidR="00726BEB" w:rsidRPr="00CE6435" w:rsidTr="00CE6435">
        <w:trPr>
          <w:trHeight w:val="507"/>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0901-0005</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Активности Црвеног крста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5.550.000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0,2%</w:t>
            </w:r>
          </w:p>
        </w:tc>
      </w:tr>
      <w:tr w:rsidR="00726BEB" w:rsidRPr="00CE6435" w:rsidTr="00CE6435">
        <w:trPr>
          <w:trHeight w:val="453"/>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0901-0006</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Подршка деци и породицама са децом</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13.394.000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0,5%</w:t>
            </w:r>
          </w:p>
        </w:tc>
      </w:tr>
      <w:tr w:rsidR="00726BEB" w:rsidRPr="00CE6435" w:rsidTr="00CE6435">
        <w:trPr>
          <w:trHeight w:val="114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0901-П1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Реконструкција 3. спрата и уградња лифта у ЈУ "Центар за развој локалних услуга социјалне заштите" у Врању</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3.500.000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405"/>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1801</w:t>
            </w:r>
          </w:p>
        </w:tc>
        <w:tc>
          <w:tcPr>
            <w:tcW w:w="1547" w:type="dxa"/>
            <w:noWrap/>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12.  Примарна здравствена заштита</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40.035.000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1,4%</w:t>
            </w:r>
          </w:p>
        </w:tc>
      </w:tr>
      <w:tr w:rsidR="00726BEB" w:rsidRPr="00CE6435" w:rsidTr="00CE6435">
        <w:trPr>
          <w:trHeight w:val="51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1801-0001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Функционисање установа примарне здравствене заштите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31.000.000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1,0%</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1801-0002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Мртвозорство</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1801-П1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Суфинансирање изградње хирушког блока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2.285.000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33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1801-П2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Суфинансирање вантелесне оплодње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4.750.000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0,2%</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1201</w:t>
            </w:r>
          </w:p>
        </w:tc>
        <w:tc>
          <w:tcPr>
            <w:tcW w:w="1547" w:type="dxa"/>
            <w:noWrap/>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13.  Развој културе</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212.921.000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7,2%</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1201-0001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xml:space="preserve">Функционисање локалних установа културе </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141.708.000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4,8%</w:t>
            </w:r>
          </w:p>
        </w:tc>
      </w:tr>
      <w:tr w:rsidR="00726BEB" w:rsidRPr="00CE6435" w:rsidTr="00CE6435">
        <w:trPr>
          <w:trHeight w:val="51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1201-0002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Јачање културне продукције и уметничког стваралаштва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27.150.000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0,9%</w:t>
            </w:r>
          </w:p>
        </w:tc>
      </w:tr>
      <w:tr w:rsidR="00726BEB" w:rsidRPr="00CE6435" w:rsidTr="00CE6435">
        <w:trPr>
          <w:trHeight w:val="51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1201-0004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Остваривање и унапређивање јавног интереса у области јавног информисања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15.000.000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0,5%</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1201-П1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"37. Борини позоришни дани"</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2.060.000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1201-П2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Изградња и опремање зграде Позоришта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14.104.000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0,5%</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1201-П3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Манифестација "Златни пуж 2015."</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1.661.000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96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1201-П4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Санациони и конзерваторско-рестаураторски радови на згради Пашиног конака - Селамлук и згради Музеј куће Борисава Станковића у Врању</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10.501.000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0,4%</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1201-П5</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Трезор старе и ретке књиге Епархије Врањске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737.000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0,0%</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1301</w:t>
            </w:r>
          </w:p>
        </w:tc>
        <w:tc>
          <w:tcPr>
            <w:tcW w:w="1547" w:type="dxa"/>
            <w:noWrap/>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14.  Развој спорта и омладине</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134.813.000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4,5%</w:t>
            </w:r>
          </w:p>
        </w:tc>
      </w:tr>
      <w:tr w:rsidR="00726BEB" w:rsidRPr="00CE6435" w:rsidTr="00CE6435">
        <w:trPr>
          <w:trHeight w:val="51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1301-0001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Подршка локалним спортским организацијама, удружењима и савезима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92.000.000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3,1%</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1301-0002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Подршка предшколском и школском спорту</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1.200.000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0,0%</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1301-0003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Одржавање спортске инфраструктуре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11.650.000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0,4%</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1301-0004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Функционисање локалних спортских установа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8.670.000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0,3%</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1301-0005</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Спровођење омладинске политике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1.737.000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30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1301-0006</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Увођење младих у научно-истраживачке процесе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5.806.000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0,2%</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1301-П1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Реконструкција градског стадиона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10.000.000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0,3%</w:t>
            </w:r>
          </w:p>
        </w:tc>
      </w:tr>
      <w:tr w:rsidR="00726BEB" w:rsidRPr="00CE6435" w:rsidTr="00CE6435">
        <w:trPr>
          <w:trHeight w:val="765"/>
        </w:trPr>
        <w:tc>
          <w:tcPr>
            <w:tcW w:w="1183"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1301-П2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Изградња десет дечјих игралишта у Врању са околним селима и ограђивање једног игралишта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3.750.000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255"/>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0602</w:t>
            </w:r>
          </w:p>
        </w:tc>
        <w:tc>
          <w:tcPr>
            <w:tcW w:w="1547" w:type="dxa"/>
            <w:noWrap/>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15.  Локална самоуправа</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876.961.000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29,6%</w:t>
            </w:r>
          </w:p>
        </w:tc>
      </w:tr>
      <w:tr w:rsidR="00726BEB" w:rsidRPr="00CE6435" w:rsidTr="00CE6435">
        <w:trPr>
          <w:trHeight w:val="51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Функционисање локалне самоуправе и градских општина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557.056.000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18,8%</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0602-0002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Функционисање месних заједница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6.025.000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0,2%</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0602-0003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Сервисирање јавног дуга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179.550.000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6,1%</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0602-0004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Градско правобранилаштво</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10.784.000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0,4%</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0602-0005</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Заштитник грађана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1.605.000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51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0602-0007</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Функционисање националних савета националних мањина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2.102.000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0602-0009</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Текућа буџетска резерва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7.500.000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0,3%</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0602-0010</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Стална буџетска резерва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2.000.000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0602-0014</w:t>
            </w:r>
          </w:p>
        </w:tc>
        <w:tc>
          <w:tcPr>
            <w:tcW w:w="4380" w:type="dxa"/>
            <w:vAlign w:val="center"/>
          </w:tcPr>
          <w:p w:rsidR="00726BEB" w:rsidRPr="00CE6435" w:rsidRDefault="00726BEB" w:rsidP="00CE6435">
            <w:pPr>
              <w:suppressAutoHyphens w:val="0"/>
              <w:rPr>
                <w:sz w:val="24"/>
                <w:szCs w:val="24"/>
                <w:lang w:eastAsia="en-US"/>
              </w:rPr>
            </w:pPr>
            <w:r w:rsidRPr="00CE6435">
              <w:rPr>
                <w:sz w:val="24"/>
                <w:szCs w:val="24"/>
                <w:lang w:eastAsia="en-US"/>
              </w:rPr>
              <w:t>Ванредне ситуације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2.313.000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285"/>
        </w:trPr>
        <w:tc>
          <w:tcPr>
            <w:tcW w:w="1183"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0602-П1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Декада Рома</w:t>
            </w:r>
          </w:p>
        </w:tc>
        <w:tc>
          <w:tcPr>
            <w:tcW w:w="1710" w:type="dxa"/>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2.500.000</w:t>
            </w:r>
          </w:p>
        </w:tc>
        <w:tc>
          <w:tcPr>
            <w:tcW w:w="1391" w:type="dxa"/>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127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0602-П2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Трошкови ликвидације јавног предузећа ЈП Дирекција за развој и изградњу града Врања и преузимање неизмирених обавеза предузећа након 1. децембра 2016. године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81.713.000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2,8%</w:t>
            </w:r>
          </w:p>
        </w:tc>
      </w:tr>
      <w:tr w:rsidR="00726BEB" w:rsidRPr="00CE6435" w:rsidTr="00CE6435">
        <w:trPr>
          <w:trHeight w:val="102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0602-П3</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Трошкови ликвидације јавног предузећа "Скијалиште Бесна Кобила" и преузимање неизмирених обавеза предузећа након 1. децембра 2016. године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4.315.000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0,1%</w:t>
            </w:r>
          </w:p>
        </w:tc>
      </w:tr>
      <w:tr w:rsidR="00726BEB" w:rsidRPr="00CE6435" w:rsidTr="00CE6435">
        <w:trPr>
          <w:trHeight w:val="1020"/>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0602-П4</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Пројекат: Трошкови статусне промене јавног предузећа "Управа Бање" и преузимање неизмирених обавеза предузећа након 1. децембра 2016. године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13.003.000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0,4%</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0602-П5</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Изградња задружног дома у селу Дубница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6.495.000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0,2%</w:t>
            </w:r>
          </w:p>
        </w:tc>
      </w:tr>
      <w:tr w:rsidR="00726BEB" w:rsidRPr="00CE6435" w:rsidTr="00CE6435">
        <w:trPr>
          <w:trHeight w:val="510"/>
        </w:trPr>
        <w:tc>
          <w:tcPr>
            <w:tcW w:w="1183" w:type="dxa"/>
            <w:noWrap/>
            <w:vAlign w:val="center"/>
          </w:tcPr>
          <w:p w:rsidR="00726BEB" w:rsidRPr="00CE6435" w:rsidRDefault="00726BEB" w:rsidP="00CE6435">
            <w:pPr>
              <w:suppressAutoHyphens w:val="0"/>
              <w:jc w:val="center"/>
              <w:rPr>
                <w:b/>
                <w:bCs/>
                <w:color w:val="000000"/>
                <w:sz w:val="24"/>
                <w:szCs w:val="24"/>
                <w:lang w:eastAsia="en-US"/>
              </w:rPr>
            </w:pPr>
            <w:r w:rsidRPr="00CE6435">
              <w:rPr>
                <w:b/>
                <w:bCs/>
                <w:color w:val="000000"/>
                <w:sz w:val="24"/>
                <w:szCs w:val="24"/>
                <w:lang w:eastAsia="en-US"/>
              </w:rPr>
              <w:t>0602</w:t>
            </w:r>
          </w:p>
        </w:tc>
        <w:tc>
          <w:tcPr>
            <w:tcW w:w="1547" w:type="dxa"/>
            <w:noWrap/>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 </w:t>
            </w:r>
          </w:p>
        </w:tc>
        <w:tc>
          <w:tcPr>
            <w:tcW w:w="4380" w:type="dxa"/>
            <w:vAlign w:val="center"/>
          </w:tcPr>
          <w:p w:rsidR="00726BEB" w:rsidRPr="00CE6435" w:rsidRDefault="00726BEB" w:rsidP="00CE6435">
            <w:pPr>
              <w:suppressAutoHyphens w:val="0"/>
              <w:rPr>
                <w:b/>
                <w:bCs/>
                <w:color w:val="000000"/>
                <w:sz w:val="24"/>
                <w:szCs w:val="24"/>
                <w:lang w:eastAsia="en-US"/>
              </w:rPr>
            </w:pPr>
            <w:r w:rsidRPr="00CE6435">
              <w:rPr>
                <w:b/>
                <w:bCs/>
                <w:color w:val="000000"/>
                <w:sz w:val="24"/>
                <w:szCs w:val="24"/>
                <w:lang w:eastAsia="en-US"/>
              </w:rPr>
              <w:t>Програм 16.  Политички систем локалне самоуправе</w:t>
            </w:r>
          </w:p>
        </w:tc>
        <w:tc>
          <w:tcPr>
            <w:tcW w:w="1710"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50.541.000</w:t>
            </w:r>
          </w:p>
        </w:tc>
        <w:tc>
          <w:tcPr>
            <w:tcW w:w="1391" w:type="dxa"/>
            <w:noWrap/>
            <w:vAlign w:val="center"/>
          </w:tcPr>
          <w:p w:rsidR="00726BEB" w:rsidRPr="00CE6435" w:rsidRDefault="00726BEB" w:rsidP="00CE6435">
            <w:pPr>
              <w:suppressAutoHyphens w:val="0"/>
              <w:jc w:val="right"/>
              <w:rPr>
                <w:b/>
                <w:bCs/>
                <w:color w:val="000000"/>
                <w:sz w:val="24"/>
                <w:szCs w:val="24"/>
                <w:lang w:eastAsia="en-US"/>
              </w:rPr>
            </w:pPr>
            <w:r w:rsidRPr="00CE6435">
              <w:rPr>
                <w:b/>
                <w:bCs/>
                <w:color w:val="000000"/>
                <w:sz w:val="24"/>
                <w:szCs w:val="24"/>
                <w:lang w:eastAsia="en-US"/>
              </w:rPr>
              <w:t>1,7%</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2101-0001</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Функционисање скупштине</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20.740.000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0,7%</w:t>
            </w:r>
          </w:p>
        </w:tc>
      </w:tr>
      <w:tr w:rsidR="00726BEB" w:rsidRPr="00CE6435" w:rsidTr="00CE6435">
        <w:trPr>
          <w:trHeight w:val="255"/>
        </w:trPr>
        <w:tc>
          <w:tcPr>
            <w:tcW w:w="1183" w:type="dxa"/>
            <w:noWrap/>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 </w:t>
            </w:r>
          </w:p>
        </w:tc>
        <w:tc>
          <w:tcPr>
            <w:tcW w:w="1547" w:type="dxa"/>
            <w:noWrap/>
            <w:vAlign w:val="center"/>
          </w:tcPr>
          <w:p w:rsidR="00726BEB" w:rsidRPr="00CE6435" w:rsidRDefault="00726BEB" w:rsidP="00CE6435">
            <w:pPr>
              <w:suppressAutoHyphens w:val="0"/>
              <w:jc w:val="center"/>
              <w:rPr>
                <w:color w:val="000000"/>
                <w:sz w:val="24"/>
                <w:szCs w:val="24"/>
                <w:lang w:eastAsia="en-US"/>
              </w:rPr>
            </w:pPr>
            <w:r w:rsidRPr="00CE6435">
              <w:rPr>
                <w:color w:val="000000"/>
                <w:sz w:val="24"/>
                <w:szCs w:val="24"/>
                <w:lang w:eastAsia="en-US"/>
              </w:rPr>
              <w:t>2101-0002</w:t>
            </w:r>
          </w:p>
        </w:tc>
        <w:tc>
          <w:tcPr>
            <w:tcW w:w="4380" w:type="dxa"/>
            <w:vAlign w:val="center"/>
          </w:tcPr>
          <w:p w:rsidR="00726BEB" w:rsidRPr="00CE6435" w:rsidRDefault="00726BEB" w:rsidP="00CE6435">
            <w:pPr>
              <w:suppressAutoHyphens w:val="0"/>
              <w:rPr>
                <w:color w:val="000000"/>
                <w:sz w:val="24"/>
                <w:szCs w:val="24"/>
                <w:lang w:eastAsia="en-US"/>
              </w:rPr>
            </w:pPr>
            <w:r w:rsidRPr="00CE6435">
              <w:rPr>
                <w:color w:val="000000"/>
                <w:sz w:val="24"/>
                <w:szCs w:val="24"/>
                <w:lang w:eastAsia="en-US"/>
              </w:rPr>
              <w:t>Функционисање извршних органа</w:t>
            </w:r>
          </w:p>
        </w:tc>
        <w:tc>
          <w:tcPr>
            <w:tcW w:w="1710"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29.801.000</w:t>
            </w:r>
          </w:p>
        </w:tc>
        <w:tc>
          <w:tcPr>
            <w:tcW w:w="1391" w:type="dxa"/>
            <w:noWrap/>
            <w:vAlign w:val="center"/>
          </w:tcPr>
          <w:p w:rsidR="00726BEB" w:rsidRPr="00CE6435" w:rsidRDefault="00726BEB" w:rsidP="00CE6435">
            <w:pPr>
              <w:suppressAutoHyphens w:val="0"/>
              <w:jc w:val="right"/>
              <w:rPr>
                <w:color w:val="000000"/>
                <w:sz w:val="24"/>
                <w:szCs w:val="24"/>
                <w:lang w:eastAsia="en-US"/>
              </w:rPr>
            </w:pPr>
            <w:r w:rsidRPr="00CE6435">
              <w:rPr>
                <w:color w:val="000000"/>
                <w:sz w:val="24"/>
                <w:szCs w:val="24"/>
                <w:lang w:eastAsia="en-US"/>
              </w:rPr>
              <w:t>1,0%</w:t>
            </w:r>
          </w:p>
        </w:tc>
      </w:tr>
      <w:tr w:rsidR="00726BEB" w:rsidRPr="00CE6435" w:rsidTr="00CE6435">
        <w:trPr>
          <w:trHeight w:val="555"/>
        </w:trPr>
        <w:tc>
          <w:tcPr>
            <w:tcW w:w="1183" w:type="dxa"/>
            <w:vAlign w:val="center"/>
          </w:tcPr>
          <w:p w:rsidR="00726BEB" w:rsidRPr="00CE6435" w:rsidRDefault="00726BEB" w:rsidP="00CE6435">
            <w:pPr>
              <w:suppressAutoHyphens w:val="0"/>
              <w:rPr>
                <w:b/>
                <w:bCs/>
                <w:sz w:val="24"/>
                <w:szCs w:val="24"/>
                <w:lang w:eastAsia="en-US"/>
              </w:rPr>
            </w:pPr>
            <w:r w:rsidRPr="00CE6435">
              <w:rPr>
                <w:b/>
                <w:bCs/>
                <w:sz w:val="24"/>
                <w:szCs w:val="24"/>
                <w:lang w:eastAsia="en-US"/>
              </w:rPr>
              <w:t> </w:t>
            </w:r>
          </w:p>
        </w:tc>
        <w:tc>
          <w:tcPr>
            <w:tcW w:w="1547" w:type="dxa"/>
            <w:vAlign w:val="center"/>
          </w:tcPr>
          <w:p w:rsidR="00726BEB" w:rsidRPr="00CE6435" w:rsidRDefault="00726BEB" w:rsidP="00CE6435">
            <w:pPr>
              <w:suppressAutoHyphens w:val="0"/>
              <w:rPr>
                <w:b/>
                <w:bCs/>
                <w:sz w:val="24"/>
                <w:szCs w:val="24"/>
                <w:lang w:eastAsia="en-US"/>
              </w:rPr>
            </w:pPr>
            <w:r w:rsidRPr="00CE6435">
              <w:rPr>
                <w:b/>
                <w:bCs/>
                <w:sz w:val="24"/>
                <w:szCs w:val="24"/>
                <w:lang w:eastAsia="en-US"/>
              </w:rPr>
              <w:t> </w:t>
            </w:r>
          </w:p>
        </w:tc>
        <w:tc>
          <w:tcPr>
            <w:tcW w:w="4380" w:type="dxa"/>
            <w:vAlign w:val="center"/>
          </w:tcPr>
          <w:p w:rsidR="00726BEB" w:rsidRPr="00CE6435" w:rsidRDefault="00726BEB" w:rsidP="00CE6435">
            <w:pPr>
              <w:suppressAutoHyphens w:val="0"/>
              <w:rPr>
                <w:b/>
                <w:bCs/>
                <w:sz w:val="24"/>
                <w:szCs w:val="24"/>
                <w:lang w:eastAsia="en-US"/>
              </w:rPr>
            </w:pPr>
            <w:r w:rsidRPr="00CE6435">
              <w:rPr>
                <w:b/>
                <w:bCs/>
                <w:sz w:val="24"/>
                <w:szCs w:val="24"/>
                <w:lang w:eastAsia="en-US"/>
              </w:rPr>
              <w:t xml:space="preserve">УКУПНИ ПРОГРАМСКИ ЈАВНИ РАСХОДИ </w:t>
            </w:r>
          </w:p>
        </w:tc>
        <w:tc>
          <w:tcPr>
            <w:tcW w:w="1710" w:type="dxa"/>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2.963.972.000</w:t>
            </w:r>
          </w:p>
        </w:tc>
        <w:tc>
          <w:tcPr>
            <w:tcW w:w="1391" w:type="dxa"/>
            <w:vAlign w:val="center"/>
          </w:tcPr>
          <w:p w:rsidR="00726BEB" w:rsidRPr="00CE6435" w:rsidRDefault="00726BEB" w:rsidP="00CE6435">
            <w:pPr>
              <w:suppressAutoHyphens w:val="0"/>
              <w:jc w:val="right"/>
              <w:rPr>
                <w:b/>
                <w:bCs/>
                <w:sz w:val="24"/>
                <w:szCs w:val="24"/>
                <w:lang w:eastAsia="en-US"/>
              </w:rPr>
            </w:pPr>
            <w:r w:rsidRPr="00CE6435">
              <w:rPr>
                <w:b/>
                <w:bCs/>
                <w:sz w:val="24"/>
                <w:szCs w:val="24"/>
                <w:lang w:eastAsia="en-US"/>
              </w:rPr>
              <w:t>100,0%</w:t>
            </w:r>
          </w:p>
        </w:tc>
      </w:tr>
    </w:tbl>
    <w:p w:rsidR="00726BEB" w:rsidRDefault="00726BEB" w:rsidP="008247A3">
      <w:pPr>
        <w:ind w:left="7920" w:firstLine="720"/>
        <w:rPr>
          <w:sz w:val="24"/>
          <w:szCs w:val="24"/>
          <w:lang w:val="sr-Cyrl-CS"/>
        </w:rPr>
      </w:pPr>
      <w:r>
        <w:rPr>
          <w:sz w:val="24"/>
          <w:szCs w:val="24"/>
          <w:lang w:val="sr-Cyrl-CS"/>
        </w:rPr>
        <w:t>„</w:t>
      </w:r>
    </w:p>
    <w:p w:rsidR="00726BEB" w:rsidRDefault="00726BEB" w:rsidP="00C91F19">
      <w:pPr>
        <w:ind w:firstLine="720"/>
        <w:rPr>
          <w:sz w:val="24"/>
          <w:szCs w:val="24"/>
          <w:lang w:val="sr-Cyrl-CS"/>
        </w:rPr>
      </w:pPr>
    </w:p>
    <w:p w:rsidR="00726BEB" w:rsidRDefault="00726BEB" w:rsidP="00C91F19">
      <w:pPr>
        <w:ind w:firstLine="720"/>
        <w:rPr>
          <w:sz w:val="24"/>
          <w:szCs w:val="24"/>
          <w:lang w:val="sr-Cyrl-CS"/>
        </w:rPr>
      </w:pPr>
    </w:p>
    <w:p w:rsidR="00726BEB" w:rsidRDefault="00726BEB" w:rsidP="00C91F19">
      <w:pPr>
        <w:ind w:firstLine="720"/>
        <w:rPr>
          <w:sz w:val="24"/>
          <w:szCs w:val="24"/>
          <w:lang w:val="sr-Cyrl-CS"/>
        </w:rPr>
      </w:pPr>
    </w:p>
    <w:p w:rsidR="00726BEB" w:rsidRDefault="00726BEB" w:rsidP="00C91F19">
      <w:pPr>
        <w:ind w:firstLine="720"/>
        <w:rPr>
          <w:b/>
          <w:sz w:val="24"/>
          <w:szCs w:val="24"/>
          <w:lang w:val="ru-RU"/>
        </w:rPr>
      </w:pPr>
    </w:p>
    <w:p w:rsidR="00726BEB" w:rsidRDefault="00726BEB">
      <w:pPr>
        <w:ind w:firstLine="720"/>
        <w:jc w:val="both"/>
        <w:rPr>
          <w:sz w:val="24"/>
          <w:szCs w:val="24"/>
          <w:lang w:val="sr-Cyrl-CS"/>
        </w:rPr>
      </w:pPr>
    </w:p>
    <w:p w:rsidR="00726BEB" w:rsidRDefault="00726BEB" w:rsidP="00CC7E20">
      <w:pPr>
        <w:jc w:val="center"/>
        <w:rPr>
          <w:b/>
          <w:sz w:val="24"/>
          <w:szCs w:val="24"/>
        </w:rPr>
      </w:pPr>
    </w:p>
    <w:p w:rsidR="00726BEB" w:rsidRPr="004C67D1" w:rsidRDefault="00726BEB" w:rsidP="0020304B">
      <w:pPr>
        <w:jc w:val="center"/>
        <w:rPr>
          <w:b/>
          <w:sz w:val="24"/>
          <w:szCs w:val="24"/>
          <w:lang w:val="sr-Latn-CS"/>
        </w:rPr>
      </w:pPr>
      <w:r w:rsidRPr="004C67D1">
        <w:rPr>
          <w:b/>
          <w:sz w:val="24"/>
          <w:szCs w:val="24"/>
          <w:lang w:val="sr-Cyrl-CS"/>
        </w:rPr>
        <w:t xml:space="preserve">Члан </w:t>
      </w:r>
      <w:r>
        <w:rPr>
          <w:b/>
          <w:sz w:val="24"/>
          <w:szCs w:val="24"/>
          <w:lang w:val="sr-Cyrl-CS"/>
        </w:rPr>
        <w:t>9</w:t>
      </w:r>
      <w:r w:rsidRPr="004C67D1">
        <w:rPr>
          <w:b/>
          <w:sz w:val="24"/>
          <w:szCs w:val="24"/>
          <w:lang w:val="sr-Latn-CS"/>
        </w:rPr>
        <w:t>.</w:t>
      </w:r>
    </w:p>
    <w:p w:rsidR="00726BEB" w:rsidRDefault="00726BEB" w:rsidP="00EC32DB">
      <w:pPr>
        <w:ind w:firstLine="720"/>
        <w:jc w:val="both"/>
        <w:rPr>
          <w:sz w:val="24"/>
          <w:szCs w:val="24"/>
          <w:lang w:val="sr-Cyrl-CS"/>
        </w:rPr>
      </w:pPr>
      <w:r>
        <w:rPr>
          <w:sz w:val="24"/>
          <w:szCs w:val="24"/>
          <w:lang w:val="sr-Cyrl-CS"/>
        </w:rPr>
        <w:t>Члан 10. мења се и гласи:</w:t>
      </w:r>
    </w:p>
    <w:p w:rsidR="00726BEB" w:rsidRPr="008247A3" w:rsidRDefault="00726BEB" w:rsidP="00EC32DB">
      <w:pPr>
        <w:ind w:firstLine="720"/>
        <w:jc w:val="both"/>
        <w:rPr>
          <w:b/>
          <w:sz w:val="24"/>
          <w:szCs w:val="24"/>
        </w:rPr>
      </w:pPr>
      <w:r>
        <w:rPr>
          <w:sz w:val="24"/>
          <w:szCs w:val="24"/>
          <w:lang w:val="sr-Cyrl-CS"/>
        </w:rPr>
        <w:t>„</w:t>
      </w:r>
      <w:r w:rsidRPr="004C67D1">
        <w:rPr>
          <w:sz w:val="24"/>
          <w:szCs w:val="24"/>
          <w:lang w:val="sr-Cyrl-CS"/>
        </w:rPr>
        <w:t>Стална буџетска резерва за 201</w:t>
      </w:r>
      <w:r>
        <w:rPr>
          <w:sz w:val="24"/>
          <w:szCs w:val="24"/>
        </w:rPr>
        <w:t>7</w:t>
      </w:r>
      <w:r w:rsidRPr="004C67D1">
        <w:rPr>
          <w:sz w:val="24"/>
          <w:szCs w:val="24"/>
          <w:lang w:val="sr-Cyrl-CS"/>
        </w:rPr>
        <w:t xml:space="preserve">. годину износи </w:t>
      </w:r>
      <w:r>
        <w:rPr>
          <w:sz w:val="24"/>
          <w:szCs w:val="24"/>
        </w:rPr>
        <w:t>2</w:t>
      </w:r>
      <w:r w:rsidRPr="004C67D1">
        <w:rPr>
          <w:sz w:val="24"/>
          <w:szCs w:val="24"/>
          <w:lang w:val="sr-Cyrl-CS"/>
        </w:rPr>
        <w:t xml:space="preserve">.000.000 динара, а текућа буџетска резерва </w:t>
      </w:r>
      <w:r>
        <w:rPr>
          <w:sz w:val="24"/>
          <w:szCs w:val="24"/>
        </w:rPr>
        <w:t>7.500.000</w:t>
      </w:r>
      <w:r>
        <w:rPr>
          <w:sz w:val="24"/>
          <w:szCs w:val="24"/>
          <w:lang w:val="sr-Cyrl-CS"/>
        </w:rPr>
        <w:t xml:space="preserve"> динара</w:t>
      </w:r>
      <w:r>
        <w:rPr>
          <w:sz w:val="24"/>
          <w:szCs w:val="24"/>
        </w:rPr>
        <w:t>.“</w:t>
      </w:r>
    </w:p>
    <w:p w:rsidR="00726BEB" w:rsidRDefault="00726BEB" w:rsidP="00CC7E20">
      <w:pPr>
        <w:jc w:val="center"/>
        <w:rPr>
          <w:b/>
          <w:sz w:val="24"/>
          <w:szCs w:val="24"/>
        </w:rPr>
      </w:pPr>
    </w:p>
    <w:p w:rsidR="00726BEB" w:rsidRDefault="00726BEB" w:rsidP="00CC7E20">
      <w:pPr>
        <w:jc w:val="center"/>
        <w:rPr>
          <w:b/>
          <w:sz w:val="24"/>
          <w:szCs w:val="24"/>
        </w:rPr>
      </w:pPr>
    </w:p>
    <w:p w:rsidR="00726BEB" w:rsidRDefault="00726BEB" w:rsidP="00CC7E20">
      <w:pPr>
        <w:jc w:val="center"/>
        <w:rPr>
          <w:b/>
          <w:sz w:val="24"/>
          <w:szCs w:val="24"/>
        </w:rPr>
      </w:pPr>
    </w:p>
    <w:p w:rsidR="00726BEB" w:rsidRDefault="00726BEB" w:rsidP="00CC7E20">
      <w:pPr>
        <w:jc w:val="center"/>
        <w:rPr>
          <w:b/>
          <w:sz w:val="24"/>
          <w:szCs w:val="24"/>
        </w:rPr>
      </w:pPr>
    </w:p>
    <w:p w:rsidR="00726BEB" w:rsidRDefault="00726BEB" w:rsidP="00CC7E20">
      <w:pPr>
        <w:jc w:val="center"/>
        <w:rPr>
          <w:b/>
          <w:sz w:val="24"/>
          <w:szCs w:val="24"/>
        </w:rPr>
      </w:pPr>
    </w:p>
    <w:p w:rsidR="00726BEB" w:rsidRDefault="00726BEB" w:rsidP="00CC7E20">
      <w:pPr>
        <w:jc w:val="center"/>
        <w:rPr>
          <w:b/>
          <w:sz w:val="24"/>
          <w:szCs w:val="24"/>
        </w:rPr>
      </w:pPr>
    </w:p>
    <w:p w:rsidR="00726BEB" w:rsidRDefault="00726BEB" w:rsidP="00CC7E20">
      <w:pPr>
        <w:jc w:val="center"/>
        <w:rPr>
          <w:b/>
          <w:sz w:val="24"/>
          <w:szCs w:val="24"/>
        </w:rPr>
      </w:pPr>
    </w:p>
    <w:p w:rsidR="00726BEB" w:rsidRDefault="00726BEB" w:rsidP="00CC7E20">
      <w:pPr>
        <w:jc w:val="center"/>
        <w:rPr>
          <w:b/>
          <w:sz w:val="24"/>
          <w:szCs w:val="24"/>
        </w:rPr>
      </w:pPr>
    </w:p>
    <w:p w:rsidR="00726BEB" w:rsidRDefault="00726BEB" w:rsidP="00CC7E20">
      <w:pPr>
        <w:jc w:val="center"/>
        <w:rPr>
          <w:b/>
          <w:sz w:val="24"/>
          <w:szCs w:val="24"/>
        </w:rPr>
      </w:pPr>
    </w:p>
    <w:p w:rsidR="00726BEB" w:rsidRDefault="00726BEB" w:rsidP="00CC7E20">
      <w:pPr>
        <w:jc w:val="center"/>
        <w:rPr>
          <w:b/>
          <w:sz w:val="24"/>
          <w:szCs w:val="24"/>
        </w:rPr>
        <w:sectPr w:rsidR="00726BEB" w:rsidSect="00E864CA">
          <w:pgSz w:w="12240" w:h="15840"/>
          <w:pgMar w:top="950" w:right="1008" w:bottom="950" w:left="1584" w:header="720" w:footer="720" w:gutter="0"/>
          <w:cols w:space="720"/>
          <w:titlePg/>
          <w:docGrid w:linePitch="360"/>
        </w:sectPr>
      </w:pPr>
    </w:p>
    <w:p w:rsidR="00726BEB" w:rsidRPr="00533E50" w:rsidRDefault="00726BEB" w:rsidP="00CC7E20">
      <w:pPr>
        <w:jc w:val="center"/>
        <w:rPr>
          <w:b/>
          <w:sz w:val="24"/>
          <w:szCs w:val="24"/>
          <w:lang w:val="sr-Cyrl-CS"/>
        </w:rPr>
      </w:pPr>
      <w:r>
        <w:rPr>
          <w:b/>
          <w:sz w:val="24"/>
          <w:szCs w:val="24"/>
        </w:rPr>
        <w:t>I</w:t>
      </w:r>
      <w:r w:rsidRPr="00533E50">
        <w:rPr>
          <w:b/>
          <w:sz w:val="24"/>
          <w:szCs w:val="24"/>
        </w:rPr>
        <w:t>I</w:t>
      </w:r>
      <w:r w:rsidRPr="00533E50">
        <w:rPr>
          <w:b/>
          <w:sz w:val="24"/>
          <w:szCs w:val="24"/>
          <w:lang w:val="ru-RU"/>
        </w:rPr>
        <w:t xml:space="preserve">. </w:t>
      </w:r>
      <w:r w:rsidRPr="00533E50">
        <w:rPr>
          <w:b/>
          <w:sz w:val="24"/>
          <w:szCs w:val="24"/>
          <w:lang w:val="sr-Cyrl-CS"/>
        </w:rPr>
        <w:t>ПОСЕБАН ДЕО</w:t>
      </w:r>
    </w:p>
    <w:p w:rsidR="00726BEB" w:rsidRPr="00533E50" w:rsidRDefault="00726BEB">
      <w:pPr>
        <w:rPr>
          <w:lang w:val="ru-RU"/>
        </w:rPr>
      </w:pPr>
    </w:p>
    <w:p w:rsidR="00726BEB" w:rsidRPr="00533E50" w:rsidRDefault="00726BEB">
      <w:pPr>
        <w:jc w:val="center"/>
        <w:rPr>
          <w:b/>
          <w:sz w:val="24"/>
          <w:szCs w:val="24"/>
          <w:lang w:val="sr-Cyrl-CS"/>
        </w:rPr>
      </w:pPr>
      <w:r w:rsidRPr="00533E50">
        <w:rPr>
          <w:b/>
          <w:sz w:val="24"/>
          <w:szCs w:val="24"/>
          <w:lang w:val="sr-Cyrl-CS"/>
        </w:rPr>
        <w:t xml:space="preserve">Члан </w:t>
      </w:r>
      <w:r>
        <w:rPr>
          <w:b/>
          <w:sz w:val="24"/>
          <w:szCs w:val="24"/>
          <w:lang w:val="sr-Cyrl-CS"/>
        </w:rPr>
        <w:t>10</w:t>
      </w:r>
      <w:r w:rsidRPr="00533E50">
        <w:rPr>
          <w:b/>
          <w:sz w:val="24"/>
          <w:szCs w:val="24"/>
          <w:lang w:val="sr-Cyrl-CS"/>
        </w:rPr>
        <w:t>.</w:t>
      </w:r>
    </w:p>
    <w:p w:rsidR="00726BEB" w:rsidRDefault="00726BEB" w:rsidP="0020304B">
      <w:pPr>
        <w:ind w:firstLine="720"/>
        <w:jc w:val="both"/>
        <w:rPr>
          <w:sz w:val="24"/>
          <w:szCs w:val="24"/>
          <w:lang w:val="sr-Cyrl-CS"/>
        </w:rPr>
      </w:pPr>
      <w:r>
        <w:rPr>
          <w:sz w:val="24"/>
          <w:szCs w:val="24"/>
          <w:lang w:val="sr-Cyrl-CS"/>
        </w:rPr>
        <w:t>Члан 11. мења се и гласи:</w:t>
      </w:r>
    </w:p>
    <w:p w:rsidR="00726BEB" w:rsidRDefault="00726BEB" w:rsidP="0020304B">
      <w:pPr>
        <w:ind w:firstLine="720"/>
        <w:jc w:val="both"/>
        <w:rPr>
          <w:sz w:val="24"/>
          <w:szCs w:val="24"/>
          <w:lang w:val="sr-Cyrl-CS"/>
        </w:rPr>
      </w:pPr>
      <w:r>
        <w:rPr>
          <w:sz w:val="24"/>
          <w:szCs w:val="24"/>
          <w:lang w:val="sr-Cyrl-CS"/>
        </w:rPr>
        <w:t>„</w:t>
      </w:r>
      <w:r w:rsidRPr="004C67D1">
        <w:rPr>
          <w:sz w:val="24"/>
          <w:szCs w:val="24"/>
          <w:lang w:val="sr-Cyrl-CS"/>
        </w:rPr>
        <w:t xml:space="preserve">Средства буџета у укупном износу од </w:t>
      </w:r>
      <w:r>
        <w:rPr>
          <w:sz w:val="24"/>
          <w:szCs w:val="24"/>
          <w:lang w:val="sr-Cyrl-CS"/>
        </w:rPr>
        <w:t xml:space="preserve">2.963.972.000 </w:t>
      </w:r>
      <w:r w:rsidRPr="004C67D1">
        <w:rPr>
          <w:sz w:val="24"/>
          <w:szCs w:val="24"/>
          <w:lang w:val="sr-Cyrl-CS"/>
        </w:rPr>
        <w:t>динара распоређују се по корисницима, програмима, функцијама, намени и изворима финансирања, и то</w:t>
      </w:r>
      <w:r>
        <w:rPr>
          <w:sz w:val="24"/>
          <w:szCs w:val="24"/>
        </w:rPr>
        <w:t>:</w:t>
      </w:r>
      <w:r w:rsidRPr="00533E50">
        <w:rPr>
          <w:sz w:val="24"/>
          <w:szCs w:val="24"/>
          <w:lang w:val="sr-Cyrl-CS"/>
        </w:rPr>
        <w:t xml:space="preserve"> </w:t>
      </w:r>
    </w:p>
    <w:p w:rsidR="00726BEB" w:rsidRDefault="00726BEB" w:rsidP="0020304B">
      <w:pPr>
        <w:ind w:firstLine="720"/>
        <w:jc w:val="both"/>
        <w:rPr>
          <w:sz w:val="24"/>
          <w:szCs w:val="24"/>
          <w:lang w:val="sr-Cyrl-CS"/>
        </w:rPr>
      </w:pPr>
    </w:p>
    <w:tbl>
      <w:tblPr>
        <w:tblW w:w="0" w:type="auto"/>
        <w:tblInd w:w="-612" w:type="dxa"/>
        <w:tblLayout w:type="fixed"/>
        <w:tblLook w:val="00A0"/>
      </w:tblPr>
      <w:tblGrid>
        <w:gridCol w:w="557"/>
        <w:gridCol w:w="450"/>
        <w:gridCol w:w="414"/>
        <w:gridCol w:w="666"/>
        <w:gridCol w:w="546"/>
        <w:gridCol w:w="534"/>
        <w:gridCol w:w="3853"/>
        <w:gridCol w:w="1260"/>
        <w:gridCol w:w="1170"/>
        <w:gridCol w:w="1170"/>
        <w:gridCol w:w="1260"/>
        <w:gridCol w:w="1153"/>
        <w:gridCol w:w="17"/>
        <w:gridCol w:w="1063"/>
        <w:gridCol w:w="17"/>
        <w:gridCol w:w="1260"/>
      </w:tblGrid>
      <w:tr w:rsidR="00726BEB" w:rsidRPr="0014430E" w:rsidTr="00DD5C5F">
        <w:trPr>
          <w:tblHeader/>
        </w:trPr>
        <w:tc>
          <w:tcPr>
            <w:tcW w:w="14130" w:type="dxa"/>
            <w:gridSpan w:val="15"/>
            <w:tcBorders>
              <w:top w:val="single" w:sz="8" w:space="0" w:color="auto"/>
              <w:left w:val="single" w:sz="8" w:space="0" w:color="auto"/>
              <w:bottom w:val="single" w:sz="8" w:space="0" w:color="auto"/>
              <w:right w:val="single" w:sz="8" w:space="0" w:color="auto"/>
            </w:tcBorders>
            <w:noWrap/>
            <w:vAlign w:val="center"/>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БУЏЕТСКЕ КЛАСИФИКАЦИЈЕ</w:t>
            </w:r>
          </w:p>
        </w:tc>
        <w:tc>
          <w:tcPr>
            <w:tcW w:w="1260" w:type="dxa"/>
            <w:vMerge w:val="restart"/>
            <w:tcBorders>
              <w:top w:val="single" w:sz="8" w:space="0" w:color="auto"/>
              <w:left w:val="single" w:sz="8" w:space="0" w:color="auto"/>
              <w:bottom w:val="single" w:sz="8" w:space="0" w:color="000000"/>
              <w:right w:val="single" w:sz="8" w:space="0" w:color="auto"/>
            </w:tcBorders>
            <w:vAlign w:val="center"/>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УКУПНА ЈАВНА СРЕДСТВА</w:t>
            </w:r>
          </w:p>
        </w:tc>
      </w:tr>
      <w:tr w:rsidR="00726BEB" w:rsidRPr="0014430E" w:rsidTr="00DD5C5F">
        <w:trPr>
          <w:trHeight w:val="340"/>
          <w:tblHeader/>
        </w:trPr>
        <w:tc>
          <w:tcPr>
            <w:tcW w:w="557" w:type="dxa"/>
            <w:vMerge w:val="restart"/>
            <w:tcBorders>
              <w:top w:val="nil"/>
              <w:left w:val="single" w:sz="8" w:space="0" w:color="auto"/>
              <w:bottom w:val="single" w:sz="8" w:space="0" w:color="auto"/>
              <w:right w:val="single" w:sz="8" w:space="0" w:color="auto"/>
            </w:tcBorders>
            <w:textDirection w:val="btLr"/>
            <w:vAlign w:val="center"/>
          </w:tcPr>
          <w:p w:rsidR="00726BEB" w:rsidRPr="0014430E" w:rsidRDefault="00726BEB" w:rsidP="0014430E">
            <w:pPr>
              <w:suppressAutoHyphens w:val="0"/>
              <w:ind w:left="-108" w:right="-91"/>
              <w:jc w:val="center"/>
              <w:rPr>
                <w:b/>
                <w:bCs/>
                <w:color w:val="000000"/>
                <w:sz w:val="22"/>
                <w:szCs w:val="22"/>
                <w:lang w:eastAsia="en-US"/>
              </w:rPr>
            </w:pPr>
            <w:r w:rsidRPr="0014430E">
              <w:rPr>
                <w:b/>
                <w:bCs/>
                <w:color w:val="000000"/>
                <w:sz w:val="22"/>
                <w:szCs w:val="22"/>
                <w:lang w:eastAsia="en-US"/>
              </w:rPr>
              <w:t>Редни број  апропријације</w:t>
            </w:r>
          </w:p>
        </w:tc>
        <w:tc>
          <w:tcPr>
            <w:tcW w:w="864" w:type="dxa"/>
            <w:gridSpan w:val="2"/>
            <w:tcBorders>
              <w:top w:val="single" w:sz="8" w:space="0" w:color="auto"/>
              <w:left w:val="nil"/>
              <w:bottom w:val="single" w:sz="8" w:space="0" w:color="auto"/>
              <w:right w:val="single" w:sz="8" w:space="0" w:color="auto"/>
            </w:tcBorders>
            <w:vAlign w:val="center"/>
          </w:tcPr>
          <w:p w:rsidR="00726BEB" w:rsidRPr="0014430E" w:rsidRDefault="00726BEB" w:rsidP="0014430E">
            <w:pPr>
              <w:suppressAutoHyphens w:val="0"/>
              <w:jc w:val="center"/>
              <w:rPr>
                <w:b/>
                <w:color w:val="000000"/>
                <w:sz w:val="22"/>
                <w:szCs w:val="22"/>
                <w:lang w:eastAsia="en-US"/>
              </w:rPr>
            </w:pPr>
            <w:r w:rsidRPr="0014430E">
              <w:rPr>
                <w:b/>
                <w:color w:val="000000"/>
                <w:sz w:val="22"/>
                <w:szCs w:val="22"/>
                <w:lang w:eastAsia="en-US"/>
              </w:rPr>
              <w:t>Организа-циона</w:t>
            </w:r>
          </w:p>
        </w:tc>
        <w:tc>
          <w:tcPr>
            <w:tcW w:w="666" w:type="dxa"/>
            <w:vMerge w:val="restart"/>
            <w:tcBorders>
              <w:top w:val="nil"/>
              <w:left w:val="single" w:sz="8" w:space="0" w:color="auto"/>
              <w:bottom w:val="single" w:sz="8" w:space="0" w:color="auto"/>
              <w:right w:val="single" w:sz="8" w:space="0" w:color="auto"/>
            </w:tcBorders>
            <w:textDirection w:val="btLr"/>
            <w:vAlign w:val="center"/>
          </w:tcPr>
          <w:p w:rsidR="00726BEB" w:rsidRDefault="00726BEB" w:rsidP="0014430E">
            <w:pPr>
              <w:suppressAutoHyphens w:val="0"/>
              <w:jc w:val="center"/>
              <w:rPr>
                <w:b/>
                <w:bCs/>
                <w:color w:val="000000"/>
                <w:sz w:val="22"/>
                <w:szCs w:val="22"/>
                <w:lang w:eastAsia="en-US"/>
              </w:rPr>
            </w:pPr>
            <w:r w:rsidRPr="0014430E">
              <w:rPr>
                <w:b/>
                <w:bCs/>
                <w:color w:val="000000"/>
                <w:sz w:val="22"/>
                <w:szCs w:val="22"/>
                <w:lang w:eastAsia="en-US"/>
              </w:rPr>
              <w:t>Програм-ска</w:t>
            </w:r>
          </w:p>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Класиф.</w:t>
            </w:r>
          </w:p>
        </w:tc>
        <w:tc>
          <w:tcPr>
            <w:tcW w:w="546" w:type="dxa"/>
            <w:vMerge w:val="restart"/>
            <w:tcBorders>
              <w:top w:val="nil"/>
              <w:left w:val="single" w:sz="8" w:space="0" w:color="auto"/>
              <w:bottom w:val="single" w:sz="8" w:space="0" w:color="auto"/>
              <w:right w:val="single" w:sz="8" w:space="0" w:color="auto"/>
            </w:tcBorders>
            <w:textDirection w:val="btLr"/>
            <w:vAlign w:val="center"/>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Функционална</w:t>
            </w:r>
          </w:p>
        </w:tc>
        <w:tc>
          <w:tcPr>
            <w:tcW w:w="534" w:type="dxa"/>
            <w:vMerge w:val="restart"/>
            <w:tcBorders>
              <w:top w:val="nil"/>
              <w:left w:val="single" w:sz="8" w:space="0" w:color="auto"/>
              <w:bottom w:val="single" w:sz="8" w:space="0" w:color="auto"/>
              <w:right w:val="single" w:sz="8" w:space="0" w:color="auto"/>
            </w:tcBorders>
            <w:textDirection w:val="btLr"/>
            <w:vAlign w:val="center"/>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Економ. Класиф.</w:t>
            </w:r>
          </w:p>
        </w:tc>
        <w:tc>
          <w:tcPr>
            <w:tcW w:w="3853" w:type="dxa"/>
            <w:vMerge w:val="restart"/>
            <w:tcBorders>
              <w:top w:val="nil"/>
              <w:left w:val="single" w:sz="8" w:space="0" w:color="auto"/>
              <w:bottom w:val="single" w:sz="8" w:space="0" w:color="auto"/>
              <w:right w:val="single" w:sz="8" w:space="0" w:color="auto"/>
            </w:tcBorders>
            <w:vAlign w:val="center"/>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Опис</w:t>
            </w:r>
          </w:p>
        </w:tc>
        <w:tc>
          <w:tcPr>
            <w:tcW w:w="7110" w:type="dxa"/>
            <w:gridSpan w:val="8"/>
            <w:tcBorders>
              <w:top w:val="single" w:sz="8" w:space="0" w:color="auto"/>
              <w:left w:val="nil"/>
              <w:bottom w:val="single" w:sz="8" w:space="0" w:color="auto"/>
              <w:right w:val="single" w:sz="8" w:space="0" w:color="auto"/>
            </w:tcBorders>
            <w:noWrap/>
            <w:vAlign w:val="center"/>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ИЗВОРИ ФИНАНСИРАЊА РАСХОДА И ИЗДАТАКА</w:t>
            </w:r>
          </w:p>
        </w:tc>
        <w:tc>
          <w:tcPr>
            <w:tcW w:w="1260" w:type="dxa"/>
            <w:vMerge/>
            <w:tcBorders>
              <w:top w:val="single" w:sz="8" w:space="0" w:color="auto"/>
              <w:left w:val="single" w:sz="8" w:space="0" w:color="auto"/>
              <w:bottom w:val="single" w:sz="8" w:space="0" w:color="000000"/>
              <w:right w:val="single" w:sz="8" w:space="0" w:color="auto"/>
            </w:tcBorders>
            <w:vAlign w:val="center"/>
          </w:tcPr>
          <w:p w:rsidR="00726BEB" w:rsidRPr="0014430E" w:rsidRDefault="00726BEB" w:rsidP="0014430E">
            <w:pPr>
              <w:suppressAutoHyphens w:val="0"/>
              <w:rPr>
                <w:b/>
                <w:bCs/>
                <w:color w:val="000000"/>
                <w:sz w:val="22"/>
                <w:szCs w:val="22"/>
                <w:lang w:eastAsia="en-US"/>
              </w:rPr>
            </w:pPr>
          </w:p>
        </w:tc>
      </w:tr>
      <w:tr w:rsidR="00726BEB" w:rsidRPr="0014430E" w:rsidTr="00DD5C5F">
        <w:trPr>
          <w:trHeight w:val="1087"/>
          <w:tblHeader/>
        </w:trPr>
        <w:tc>
          <w:tcPr>
            <w:tcW w:w="557" w:type="dxa"/>
            <w:vMerge/>
            <w:tcBorders>
              <w:top w:val="nil"/>
              <w:left w:val="single" w:sz="8" w:space="0" w:color="auto"/>
              <w:bottom w:val="single" w:sz="8" w:space="0" w:color="auto"/>
              <w:right w:val="single" w:sz="8" w:space="0" w:color="auto"/>
            </w:tcBorders>
            <w:vAlign w:val="center"/>
          </w:tcPr>
          <w:p w:rsidR="00726BEB" w:rsidRPr="0014430E" w:rsidRDefault="00726BEB" w:rsidP="0014430E">
            <w:pPr>
              <w:suppressAutoHyphens w:val="0"/>
              <w:ind w:left="-108" w:right="-91"/>
              <w:rPr>
                <w:b/>
                <w:bCs/>
                <w:color w:val="000000"/>
                <w:sz w:val="22"/>
                <w:szCs w:val="22"/>
                <w:lang w:eastAsia="en-US"/>
              </w:rPr>
            </w:pPr>
          </w:p>
        </w:tc>
        <w:tc>
          <w:tcPr>
            <w:tcW w:w="450" w:type="dxa"/>
            <w:tcBorders>
              <w:top w:val="nil"/>
              <w:left w:val="nil"/>
              <w:bottom w:val="single" w:sz="8" w:space="0" w:color="auto"/>
              <w:right w:val="single" w:sz="8" w:space="0" w:color="auto"/>
            </w:tcBorders>
            <w:textDirection w:val="btLr"/>
            <w:vAlign w:val="center"/>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Раздео</w:t>
            </w:r>
          </w:p>
        </w:tc>
        <w:tc>
          <w:tcPr>
            <w:tcW w:w="414" w:type="dxa"/>
            <w:tcBorders>
              <w:top w:val="nil"/>
              <w:left w:val="nil"/>
              <w:bottom w:val="single" w:sz="8" w:space="0" w:color="auto"/>
              <w:right w:val="single" w:sz="8" w:space="0" w:color="auto"/>
            </w:tcBorders>
            <w:textDirection w:val="btLr"/>
            <w:vAlign w:val="center"/>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Глава</w:t>
            </w:r>
          </w:p>
        </w:tc>
        <w:tc>
          <w:tcPr>
            <w:tcW w:w="666" w:type="dxa"/>
            <w:vMerge/>
            <w:tcBorders>
              <w:top w:val="nil"/>
              <w:left w:val="single" w:sz="8" w:space="0" w:color="auto"/>
              <w:bottom w:val="single" w:sz="8" w:space="0" w:color="auto"/>
              <w:right w:val="single" w:sz="8" w:space="0" w:color="auto"/>
            </w:tcBorders>
            <w:vAlign w:val="center"/>
          </w:tcPr>
          <w:p w:rsidR="00726BEB" w:rsidRPr="0014430E" w:rsidRDefault="00726BEB" w:rsidP="0014430E">
            <w:pPr>
              <w:suppressAutoHyphens w:val="0"/>
              <w:rPr>
                <w:b/>
                <w:bCs/>
                <w:color w:val="000000"/>
                <w:sz w:val="22"/>
                <w:szCs w:val="22"/>
                <w:lang w:eastAsia="en-US"/>
              </w:rPr>
            </w:pPr>
          </w:p>
        </w:tc>
        <w:tc>
          <w:tcPr>
            <w:tcW w:w="546" w:type="dxa"/>
            <w:vMerge/>
            <w:tcBorders>
              <w:top w:val="nil"/>
              <w:left w:val="single" w:sz="8" w:space="0" w:color="auto"/>
              <w:bottom w:val="single" w:sz="8" w:space="0" w:color="auto"/>
              <w:right w:val="single" w:sz="8" w:space="0" w:color="auto"/>
            </w:tcBorders>
            <w:vAlign w:val="center"/>
          </w:tcPr>
          <w:p w:rsidR="00726BEB" w:rsidRPr="0014430E" w:rsidRDefault="00726BEB" w:rsidP="0014430E">
            <w:pPr>
              <w:suppressAutoHyphens w:val="0"/>
              <w:rPr>
                <w:b/>
                <w:bCs/>
                <w:color w:val="000000"/>
                <w:sz w:val="22"/>
                <w:szCs w:val="22"/>
                <w:lang w:eastAsia="en-US"/>
              </w:rPr>
            </w:pPr>
          </w:p>
        </w:tc>
        <w:tc>
          <w:tcPr>
            <w:tcW w:w="534" w:type="dxa"/>
            <w:vMerge/>
            <w:tcBorders>
              <w:top w:val="nil"/>
              <w:left w:val="single" w:sz="8" w:space="0" w:color="auto"/>
              <w:bottom w:val="single" w:sz="8" w:space="0" w:color="auto"/>
              <w:right w:val="single" w:sz="8" w:space="0" w:color="auto"/>
            </w:tcBorders>
            <w:vAlign w:val="center"/>
          </w:tcPr>
          <w:p w:rsidR="00726BEB" w:rsidRPr="0014430E" w:rsidRDefault="00726BEB" w:rsidP="0014430E">
            <w:pPr>
              <w:suppressAutoHyphens w:val="0"/>
              <w:rPr>
                <w:b/>
                <w:bCs/>
                <w:color w:val="000000"/>
                <w:sz w:val="22"/>
                <w:szCs w:val="22"/>
                <w:lang w:eastAsia="en-US"/>
              </w:rPr>
            </w:pPr>
          </w:p>
        </w:tc>
        <w:tc>
          <w:tcPr>
            <w:tcW w:w="3853" w:type="dxa"/>
            <w:vMerge/>
            <w:tcBorders>
              <w:top w:val="nil"/>
              <w:left w:val="single" w:sz="8" w:space="0" w:color="auto"/>
              <w:bottom w:val="single" w:sz="8" w:space="0" w:color="auto"/>
              <w:right w:val="single" w:sz="8" w:space="0" w:color="auto"/>
            </w:tcBorders>
            <w:vAlign w:val="center"/>
          </w:tcPr>
          <w:p w:rsidR="00726BEB" w:rsidRPr="0014430E" w:rsidRDefault="00726BEB" w:rsidP="0014430E">
            <w:pPr>
              <w:suppressAutoHyphens w:val="0"/>
              <w:rPr>
                <w:b/>
                <w:bCs/>
                <w:color w:val="000000"/>
                <w:sz w:val="22"/>
                <w:szCs w:val="22"/>
                <w:lang w:eastAsia="en-US"/>
              </w:rPr>
            </w:pPr>
          </w:p>
        </w:tc>
        <w:tc>
          <w:tcPr>
            <w:tcW w:w="1260" w:type="dxa"/>
            <w:tcBorders>
              <w:top w:val="nil"/>
              <w:left w:val="nil"/>
              <w:bottom w:val="single" w:sz="8" w:space="0" w:color="auto"/>
              <w:right w:val="single" w:sz="8" w:space="0" w:color="auto"/>
            </w:tcBorders>
            <w:vAlign w:val="center"/>
          </w:tcPr>
          <w:p w:rsidR="00726BEB" w:rsidRPr="00C4293E" w:rsidRDefault="00726BEB" w:rsidP="000924AB">
            <w:pPr>
              <w:suppressAutoHyphens w:val="0"/>
              <w:ind w:left="-198" w:right="-108"/>
              <w:jc w:val="center"/>
              <w:rPr>
                <w:b/>
                <w:bCs/>
                <w:color w:val="000000"/>
                <w:sz w:val="18"/>
                <w:szCs w:val="18"/>
                <w:lang w:eastAsia="en-US"/>
              </w:rPr>
            </w:pPr>
            <w:r w:rsidRPr="00C4293E">
              <w:rPr>
                <w:b/>
                <w:bCs/>
                <w:color w:val="000000"/>
                <w:sz w:val="18"/>
                <w:szCs w:val="18"/>
                <w:lang w:eastAsia="en-US"/>
              </w:rPr>
              <w:t>Приходи из буџета - 01</w:t>
            </w:r>
          </w:p>
        </w:tc>
        <w:tc>
          <w:tcPr>
            <w:tcW w:w="1170" w:type="dxa"/>
            <w:tcBorders>
              <w:top w:val="nil"/>
              <w:left w:val="nil"/>
              <w:bottom w:val="single" w:sz="8" w:space="0" w:color="auto"/>
              <w:right w:val="single" w:sz="8" w:space="0" w:color="auto"/>
            </w:tcBorders>
            <w:vAlign w:val="center"/>
          </w:tcPr>
          <w:p w:rsidR="00726BEB" w:rsidRPr="00C4293E" w:rsidRDefault="00726BEB" w:rsidP="00C4293E">
            <w:pPr>
              <w:suppressAutoHyphens w:val="0"/>
              <w:ind w:left="-198" w:right="-125"/>
              <w:jc w:val="center"/>
              <w:rPr>
                <w:b/>
                <w:bCs/>
                <w:color w:val="000000"/>
                <w:sz w:val="18"/>
                <w:szCs w:val="18"/>
                <w:lang w:eastAsia="en-US"/>
              </w:rPr>
            </w:pPr>
            <w:r w:rsidRPr="00C4293E">
              <w:rPr>
                <w:b/>
                <w:bCs/>
                <w:color w:val="000000"/>
                <w:sz w:val="18"/>
                <w:szCs w:val="18"/>
                <w:lang w:eastAsia="en-US"/>
              </w:rPr>
              <w:t>Сопствени приходи - 04</w:t>
            </w:r>
          </w:p>
        </w:tc>
        <w:tc>
          <w:tcPr>
            <w:tcW w:w="1170" w:type="dxa"/>
            <w:tcBorders>
              <w:top w:val="nil"/>
              <w:left w:val="nil"/>
              <w:bottom w:val="single" w:sz="8" w:space="0" w:color="auto"/>
              <w:right w:val="single" w:sz="8" w:space="0" w:color="auto"/>
            </w:tcBorders>
            <w:vAlign w:val="center"/>
          </w:tcPr>
          <w:p w:rsidR="00726BEB" w:rsidRDefault="00726BEB" w:rsidP="00C4293E">
            <w:pPr>
              <w:suppressAutoHyphens w:val="0"/>
              <w:ind w:left="-198" w:right="-125"/>
              <w:jc w:val="center"/>
              <w:rPr>
                <w:b/>
                <w:bCs/>
                <w:color w:val="000000"/>
                <w:sz w:val="18"/>
                <w:szCs w:val="18"/>
                <w:lang w:eastAsia="en-US"/>
              </w:rPr>
            </w:pPr>
            <w:r w:rsidRPr="00C4293E">
              <w:rPr>
                <w:b/>
                <w:bCs/>
                <w:color w:val="000000"/>
                <w:sz w:val="18"/>
                <w:szCs w:val="18"/>
                <w:lang w:eastAsia="en-US"/>
              </w:rPr>
              <w:t xml:space="preserve">Трансфери </w:t>
            </w:r>
          </w:p>
          <w:p w:rsidR="00726BEB" w:rsidRPr="00C4293E" w:rsidRDefault="00726BEB" w:rsidP="00C4293E">
            <w:pPr>
              <w:suppressAutoHyphens w:val="0"/>
              <w:ind w:left="-198" w:right="-125"/>
              <w:jc w:val="center"/>
              <w:rPr>
                <w:b/>
                <w:bCs/>
                <w:color w:val="000000"/>
                <w:sz w:val="18"/>
                <w:szCs w:val="18"/>
                <w:lang w:eastAsia="en-US"/>
              </w:rPr>
            </w:pPr>
            <w:r w:rsidRPr="00C4293E">
              <w:rPr>
                <w:b/>
                <w:bCs/>
                <w:color w:val="000000"/>
                <w:sz w:val="18"/>
                <w:szCs w:val="18"/>
                <w:lang w:eastAsia="en-US"/>
              </w:rPr>
              <w:t>од других нивоа власти - 07</w:t>
            </w:r>
          </w:p>
        </w:tc>
        <w:tc>
          <w:tcPr>
            <w:tcW w:w="1260" w:type="dxa"/>
            <w:tcBorders>
              <w:top w:val="nil"/>
              <w:left w:val="nil"/>
              <w:bottom w:val="single" w:sz="8" w:space="0" w:color="auto"/>
              <w:right w:val="single" w:sz="8" w:space="0" w:color="auto"/>
            </w:tcBorders>
            <w:vAlign w:val="center"/>
          </w:tcPr>
          <w:p w:rsidR="00726BEB" w:rsidRDefault="00726BEB" w:rsidP="00C4293E">
            <w:pPr>
              <w:suppressAutoHyphens w:val="0"/>
              <w:ind w:left="-198" w:right="-125"/>
              <w:jc w:val="center"/>
              <w:rPr>
                <w:b/>
                <w:bCs/>
                <w:color w:val="000000"/>
                <w:sz w:val="18"/>
                <w:szCs w:val="18"/>
                <w:lang w:eastAsia="en-US"/>
              </w:rPr>
            </w:pPr>
            <w:r w:rsidRPr="00C4293E">
              <w:rPr>
                <w:b/>
                <w:bCs/>
                <w:color w:val="000000"/>
                <w:sz w:val="18"/>
                <w:szCs w:val="18"/>
                <w:lang w:eastAsia="en-US"/>
              </w:rPr>
              <w:t>Примања</w:t>
            </w:r>
          </w:p>
          <w:p w:rsidR="00726BEB" w:rsidRDefault="00726BEB" w:rsidP="00C4293E">
            <w:pPr>
              <w:suppressAutoHyphens w:val="0"/>
              <w:ind w:left="-198" w:right="-125"/>
              <w:jc w:val="center"/>
              <w:rPr>
                <w:b/>
                <w:bCs/>
                <w:color w:val="000000"/>
                <w:sz w:val="18"/>
                <w:szCs w:val="18"/>
                <w:lang w:eastAsia="en-US"/>
              </w:rPr>
            </w:pPr>
            <w:r w:rsidRPr="00C4293E">
              <w:rPr>
                <w:b/>
                <w:bCs/>
                <w:color w:val="000000"/>
                <w:sz w:val="18"/>
                <w:szCs w:val="18"/>
                <w:lang w:eastAsia="en-US"/>
              </w:rPr>
              <w:t xml:space="preserve"> </w:t>
            </w:r>
            <w:r>
              <w:rPr>
                <w:b/>
                <w:bCs/>
                <w:color w:val="000000"/>
                <w:sz w:val="18"/>
                <w:szCs w:val="18"/>
                <w:lang w:eastAsia="en-US"/>
              </w:rPr>
              <w:t>о</w:t>
            </w:r>
            <w:r w:rsidRPr="00C4293E">
              <w:rPr>
                <w:b/>
                <w:bCs/>
                <w:color w:val="000000"/>
                <w:sz w:val="18"/>
                <w:szCs w:val="18"/>
                <w:lang w:eastAsia="en-US"/>
              </w:rPr>
              <w:t>д</w:t>
            </w:r>
          </w:p>
          <w:p w:rsidR="00726BEB" w:rsidRPr="00C4293E" w:rsidRDefault="00726BEB" w:rsidP="00C4293E">
            <w:pPr>
              <w:suppressAutoHyphens w:val="0"/>
              <w:ind w:left="-198" w:right="-125"/>
              <w:jc w:val="center"/>
              <w:rPr>
                <w:b/>
                <w:bCs/>
                <w:color w:val="000000"/>
                <w:sz w:val="18"/>
                <w:szCs w:val="18"/>
                <w:lang w:eastAsia="en-US"/>
              </w:rPr>
            </w:pPr>
            <w:r w:rsidRPr="00C4293E">
              <w:rPr>
                <w:b/>
                <w:bCs/>
                <w:color w:val="000000"/>
                <w:sz w:val="18"/>
                <w:szCs w:val="18"/>
                <w:lang w:eastAsia="en-US"/>
              </w:rPr>
              <w:t xml:space="preserve"> задуживања - 10</w:t>
            </w:r>
          </w:p>
        </w:tc>
        <w:tc>
          <w:tcPr>
            <w:tcW w:w="1170" w:type="dxa"/>
            <w:gridSpan w:val="2"/>
            <w:tcBorders>
              <w:top w:val="nil"/>
              <w:left w:val="nil"/>
              <w:bottom w:val="single" w:sz="8" w:space="0" w:color="auto"/>
              <w:right w:val="single" w:sz="8" w:space="0" w:color="auto"/>
            </w:tcBorders>
            <w:vAlign w:val="center"/>
          </w:tcPr>
          <w:p w:rsidR="00726BEB" w:rsidRPr="00C4293E" w:rsidRDefault="00726BEB" w:rsidP="00C4293E">
            <w:pPr>
              <w:suppressAutoHyphens w:val="0"/>
              <w:ind w:left="-198" w:right="-125"/>
              <w:jc w:val="center"/>
              <w:rPr>
                <w:b/>
                <w:bCs/>
                <w:color w:val="000000"/>
                <w:sz w:val="18"/>
                <w:szCs w:val="18"/>
                <w:lang w:eastAsia="en-US"/>
              </w:rPr>
            </w:pPr>
            <w:r w:rsidRPr="00C4293E">
              <w:rPr>
                <w:b/>
                <w:bCs/>
                <w:color w:val="000000"/>
                <w:sz w:val="18"/>
                <w:szCs w:val="18"/>
                <w:lang w:eastAsia="en-US"/>
              </w:rPr>
              <w:t>Пренета неутрошена средства из претходне године - 13 до 15</w:t>
            </w:r>
          </w:p>
        </w:tc>
        <w:tc>
          <w:tcPr>
            <w:tcW w:w="1080" w:type="dxa"/>
            <w:gridSpan w:val="2"/>
            <w:tcBorders>
              <w:top w:val="nil"/>
              <w:left w:val="nil"/>
              <w:bottom w:val="single" w:sz="8" w:space="0" w:color="auto"/>
              <w:right w:val="single" w:sz="8" w:space="0" w:color="auto"/>
            </w:tcBorders>
            <w:vAlign w:val="center"/>
          </w:tcPr>
          <w:p w:rsidR="00726BEB" w:rsidRPr="00C4293E" w:rsidRDefault="00726BEB" w:rsidP="00C4293E">
            <w:pPr>
              <w:suppressAutoHyphens w:val="0"/>
              <w:ind w:left="-198" w:right="-125"/>
              <w:jc w:val="center"/>
              <w:rPr>
                <w:b/>
                <w:bCs/>
                <w:color w:val="000000"/>
                <w:sz w:val="18"/>
                <w:szCs w:val="18"/>
                <w:lang w:eastAsia="en-US"/>
              </w:rPr>
            </w:pPr>
            <w:r w:rsidRPr="00C4293E">
              <w:rPr>
                <w:b/>
                <w:bCs/>
                <w:color w:val="000000"/>
                <w:sz w:val="18"/>
                <w:szCs w:val="18"/>
                <w:lang w:eastAsia="en-US"/>
              </w:rPr>
              <w:t>Остали извори (донације) -08 и 06</w:t>
            </w:r>
          </w:p>
        </w:tc>
        <w:tc>
          <w:tcPr>
            <w:tcW w:w="1260" w:type="dxa"/>
            <w:vMerge/>
            <w:tcBorders>
              <w:top w:val="single" w:sz="8" w:space="0" w:color="auto"/>
              <w:left w:val="single" w:sz="8" w:space="0" w:color="auto"/>
              <w:bottom w:val="single" w:sz="8" w:space="0" w:color="000000"/>
              <w:right w:val="single" w:sz="8" w:space="0" w:color="auto"/>
            </w:tcBorders>
            <w:vAlign w:val="center"/>
          </w:tcPr>
          <w:p w:rsidR="00726BEB" w:rsidRPr="0014430E" w:rsidRDefault="00726BEB" w:rsidP="00C4293E">
            <w:pPr>
              <w:suppressAutoHyphens w:val="0"/>
              <w:ind w:left="-198" w:right="-125"/>
              <w:rPr>
                <w:b/>
                <w:bCs/>
                <w:color w:val="000000"/>
                <w:sz w:val="22"/>
                <w:szCs w:val="22"/>
                <w:lang w:eastAsia="en-US"/>
              </w:rPr>
            </w:pPr>
          </w:p>
        </w:tc>
      </w:tr>
      <w:tr w:rsidR="00726BEB" w:rsidRPr="0014430E" w:rsidTr="00DD5C5F">
        <w:trPr>
          <w:tblHeader/>
        </w:trPr>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single" w:sz="8" w:space="0" w:color="auto"/>
            </w:tcBorders>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w:t>
            </w:r>
          </w:p>
        </w:tc>
        <w:tc>
          <w:tcPr>
            <w:tcW w:w="414" w:type="dxa"/>
            <w:tcBorders>
              <w:top w:val="nil"/>
              <w:left w:val="nil"/>
              <w:bottom w:val="single" w:sz="8" w:space="0" w:color="auto"/>
              <w:right w:val="single" w:sz="8" w:space="0" w:color="auto"/>
            </w:tcBorders>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2</w:t>
            </w:r>
          </w:p>
        </w:tc>
        <w:tc>
          <w:tcPr>
            <w:tcW w:w="666" w:type="dxa"/>
            <w:tcBorders>
              <w:top w:val="nil"/>
              <w:left w:val="nil"/>
              <w:bottom w:val="single" w:sz="8" w:space="0" w:color="auto"/>
              <w:right w:val="single" w:sz="8" w:space="0" w:color="auto"/>
            </w:tcBorders>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w:t>
            </w:r>
          </w:p>
        </w:tc>
        <w:tc>
          <w:tcPr>
            <w:tcW w:w="546" w:type="dxa"/>
            <w:tcBorders>
              <w:top w:val="nil"/>
              <w:left w:val="nil"/>
              <w:bottom w:val="single" w:sz="8" w:space="0" w:color="auto"/>
              <w:right w:val="single" w:sz="8" w:space="0" w:color="auto"/>
            </w:tcBorders>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w:t>
            </w:r>
          </w:p>
        </w:tc>
        <w:tc>
          <w:tcPr>
            <w:tcW w:w="534" w:type="dxa"/>
            <w:tcBorders>
              <w:top w:val="nil"/>
              <w:left w:val="nil"/>
              <w:bottom w:val="single" w:sz="8" w:space="0" w:color="auto"/>
              <w:right w:val="single" w:sz="8" w:space="0" w:color="auto"/>
            </w:tcBorders>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w:t>
            </w:r>
          </w:p>
        </w:tc>
        <w:tc>
          <w:tcPr>
            <w:tcW w:w="3853" w:type="dxa"/>
            <w:tcBorders>
              <w:top w:val="nil"/>
              <w:left w:val="nil"/>
              <w:bottom w:val="single" w:sz="8" w:space="0" w:color="auto"/>
              <w:right w:val="single" w:sz="8" w:space="0" w:color="auto"/>
            </w:tcBorders>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w:t>
            </w:r>
          </w:p>
        </w:tc>
        <w:tc>
          <w:tcPr>
            <w:tcW w:w="1260" w:type="dxa"/>
            <w:tcBorders>
              <w:top w:val="nil"/>
              <w:left w:val="nil"/>
              <w:bottom w:val="single" w:sz="8" w:space="0" w:color="auto"/>
              <w:right w:val="single" w:sz="8" w:space="0" w:color="auto"/>
            </w:tcBorders>
          </w:tcPr>
          <w:p w:rsidR="00726BEB" w:rsidRPr="0014430E" w:rsidRDefault="00726BEB" w:rsidP="000924AB">
            <w:pPr>
              <w:suppressAutoHyphens w:val="0"/>
              <w:ind w:left="-198" w:right="-108"/>
              <w:jc w:val="center"/>
              <w:rPr>
                <w:i/>
                <w:iCs/>
                <w:color w:val="000000"/>
                <w:sz w:val="22"/>
                <w:szCs w:val="22"/>
                <w:lang w:eastAsia="en-US"/>
              </w:rPr>
            </w:pPr>
            <w:r w:rsidRPr="0014430E">
              <w:rPr>
                <w:i/>
                <w:iCs/>
                <w:color w:val="000000"/>
                <w:sz w:val="22"/>
                <w:szCs w:val="22"/>
                <w:lang w:eastAsia="en-US"/>
              </w:rPr>
              <w:t>7</w:t>
            </w:r>
          </w:p>
        </w:tc>
        <w:tc>
          <w:tcPr>
            <w:tcW w:w="1170" w:type="dxa"/>
            <w:tcBorders>
              <w:top w:val="nil"/>
              <w:left w:val="nil"/>
              <w:bottom w:val="single" w:sz="8" w:space="0" w:color="auto"/>
              <w:right w:val="single" w:sz="8" w:space="0" w:color="auto"/>
            </w:tcBorders>
          </w:tcPr>
          <w:p w:rsidR="00726BEB" w:rsidRPr="0014430E" w:rsidRDefault="00726BEB" w:rsidP="00C4293E">
            <w:pPr>
              <w:suppressAutoHyphens w:val="0"/>
              <w:ind w:left="-198" w:right="-125"/>
              <w:jc w:val="center"/>
              <w:rPr>
                <w:i/>
                <w:iCs/>
                <w:color w:val="000000"/>
                <w:sz w:val="22"/>
                <w:szCs w:val="22"/>
                <w:lang w:eastAsia="en-US"/>
              </w:rPr>
            </w:pPr>
            <w:r w:rsidRPr="0014430E">
              <w:rPr>
                <w:i/>
                <w:iCs/>
                <w:color w:val="000000"/>
                <w:sz w:val="22"/>
                <w:szCs w:val="22"/>
                <w:lang w:eastAsia="en-US"/>
              </w:rPr>
              <w:t>8</w:t>
            </w:r>
          </w:p>
        </w:tc>
        <w:tc>
          <w:tcPr>
            <w:tcW w:w="1170" w:type="dxa"/>
            <w:tcBorders>
              <w:top w:val="nil"/>
              <w:left w:val="nil"/>
              <w:bottom w:val="single" w:sz="8" w:space="0" w:color="auto"/>
              <w:right w:val="single" w:sz="8" w:space="0" w:color="auto"/>
            </w:tcBorders>
          </w:tcPr>
          <w:p w:rsidR="00726BEB" w:rsidRPr="0014430E" w:rsidRDefault="00726BEB" w:rsidP="00C4293E">
            <w:pPr>
              <w:suppressAutoHyphens w:val="0"/>
              <w:ind w:left="-198" w:right="-125"/>
              <w:jc w:val="center"/>
              <w:rPr>
                <w:i/>
                <w:iCs/>
                <w:color w:val="000000"/>
                <w:sz w:val="22"/>
                <w:szCs w:val="22"/>
                <w:lang w:eastAsia="en-US"/>
              </w:rPr>
            </w:pPr>
            <w:r w:rsidRPr="0014430E">
              <w:rPr>
                <w:i/>
                <w:iCs/>
                <w:color w:val="000000"/>
                <w:sz w:val="22"/>
                <w:szCs w:val="22"/>
                <w:lang w:eastAsia="en-US"/>
              </w:rPr>
              <w:t>9</w:t>
            </w:r>
          </w:p>
        </w:tc>
        <w:tc>
          <w:tcPr>
            <w:tcW w:w="1260" w:type="dxa"/>
            <w:tcBorders>
              <w:top w:val="nil"/>
              <w:left w:val="nil"/>
              <w:bottom w:val="single" w:sz="8" w:space="0" w:color="auto"/>
              <w:right w:val="single" w:sz="8" w:space="0" w:color="auto"/>
            </w:tcBorders>
          </w:tcPr>
          <w:p w:rsidR="00726BEB" w:rsidRPr="0014430E" w:rsidRDefault="00726BEB" w:rsidP="00C4293E">
            <w:pPr>
              <w:suppressAutoHyphens w:val="0"/>
              <w:ind w:left="-198" w:right="-125"/>
              <w:jc w:val="center"/>
              <w:rPr>
                <w:i/>
                <w:iCs/>
                <w:color w:val="000000"/>
                <w:sz w:val="22"/>
                <w:szCs w:val="22"/>
                <w:lang w:eastAsia="en-US"/>
              </w:rPr>
            </w:pPr>
            <w:r w:rsidRPr="0014430E">
              <w:rPr>
                <w:i/>
                <w:iCs/>
                <w:color w:val="000000"/>
                <w:sz w:val="22"/>
                <w:szCs w:val="22"/>
                <w:lang w:eastAsia="en-US"/>
              </w:rPr>
              <w:t>10</w:t>
            </w:r>
          </w:p>
        </w:tc>
        <w:tc>
          <w:tcPr>
            <w:tcW w:w="1170" w:type="dxa"/>
            <w:gridSpan w:val="2"/>
            <w:tcBorders>
              <w:top w:val="nil"/>
              <w:left w:val="nil"/>
              <w:bottom w:val="single" w:sz="8" w:space="0" w:color="auto"/>
              <w:right w:val="single" w:sz="8" w:space="0" w:color="auto"/>
            </w:tcBorders>
          </w:tcPr>
          <w:p w:rsidR="00726BEB" w:rsidRPr="0014430E" w:rsidRDefault="00726BEB" w:rsidP="00C4293E">
            <w:pPr>
              <w:suppressAutoHyphens w:val="0"/>
              <w:ind w:left="-198" w:right="-125"/>
              <w:jc w:val="center"/>
              <w:rPr>
                <w:i/>
                <w:iCs/>
                <w:color w:val="000000"/>
                <w:sz w:val="22"/>
                <w:szCs w:val="22"/>
                <w:lang w:eastAsia="en-US"/>
              </w:rPr>
            </w:pPr>
            <w:r w:rsidRPr="0014430E">
              <w:rPr>
                <w:i/>
                <w:iCs/>
                <w:color w:val="000000"/>
                <w:sz w:val="22"/>
                <w:szCs w:val="22"/>
                <w:lang w:eastAsia="en-US"/>
              </w:rPr>
              <w:t>11</w:t>
            </w:r>
          </w:p>
        </w:tc>
        <w:tc>
          <w:tcPr>
            <w:tcW w:w="1080" w:type="dxa"/>
            <w:gridSpan w:val="2"/>
            <w:tcBorders>
              <w:top w:val="nil"/>
              <w:left w:val="nil"/>
              <w:bottom w:val="single" w:sz="8" w:space="0" w:color="auto"/>
              <w:right w:val="single" w:sz="8" w:space="0" w:color="auto"/>
            </w:tcBorders>
          </w:tcPr>
          <w:p w:rsidR="00726BEB" w:rsidRPr="0014430E" w:rsidRDefault="00726BEB" w:rsidP="00C4293E">
            <w:pPr>
              <w:suppressAutoHyphens w:val="0"/>
              <w:ind w:left="-198" w:right="-125"/>
              <w:jc w:val="center"/>
              <w:rPr>
                <w:i/>
                <w:iCs/>
                <w:color w:val="000000"/>
                <w:sz w:val="22"/>
                <w:szCs w:val="22"/>
                <w:lang w:eastAsia="en-US"/>
              </w:rPr>
            </w:pPr>
            <w:r w:rsidRPr="0014430E">
              <w:rPr>
                <w:i/>
                <w:iCs/>
                <w:color w:val="000000"/>
                <w:sz w:val="22"/>
                <w:szCs w:val="22"/>
                <w:lang w:eastAsia="en-US"/>
              </w:rPr>
              <w:t>12</w:t>
            </w:r>
          </w:p>
        </w:tc>
        <w:tc>
          <w:tcPr>
            <w:tcW w:w="1260" w:type="dxa"/>
            <w:tcBorders>
              <w:top w:val="nil"/>
              <w:left w:val="nil"/>
              <w:bottom w:val="single" w:sz="8" w:space="0" w:color="auto"/>
              <w:right w:val="single" w:sz="8" w:space="0" w:color="auto"/>
            </w:tcBorders>
          </w:tcPr>
          <w:p w:rsidR="00726BEB" w:rsidRPr="0014430E" w:rsidRDefault="00726BEB" w:rsidP="00C4293E">
            <w:pPr>
              <w:suppressAutoHyphens w:val="0"/>
              <w:ind w:left="-198" w:right="-125"/>
              <w:jc w:val="center"/>
              <w:rPr>
                <w:i/>
                <w:iCs/>
                <w:color w:val="000000"/>
                <w:sz w:val="22"/>
                <w:szCs w:val="22"/>
                <w:lang w:eastAsia="en-US"/>
              </w:rPr>
            </w:pPr>
            <w:r w:rsidRPr="0014430E">
              <w:rPr>
                <w:i/>
                <w:iCs/>
                <w:color w:val="000000"/>
                <w:sz w:val="22"/>
                <w:szCs w:val="22"/>
                <w:lang w:eastAsia="en-US"/>
              </w:rPr>
              <w:t>13</w:t>
            </w:r>
          </w:p>
        </w:tc>
      </w:tr>
      <w:tr w:rsidR="00726BEB" w:rsidRPr="0014430E" w:rsidTr="00DD5C5F">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1</w:t>
            </w: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nil"/>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3853" w:type="dxa"/>
            <w:tcBorders>
              <w:top w:val="nil"/>
              <w:left w:val="nil"/>
              <w:bottom w:val="single" w:sz="8" w:space="0" w:color="auto"/>
              <w:right w:val="single" w:sz="8" w:space="0" w:color="auto"/>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СКУПШТИНА ГРАДА</w:t>
            </w:r>
          </w:p>
        </w:tc>
        <w:tc>
          <w:tcPr>
            <w:tcW w:w="1260" w:type="dxa"/>
            <w:tcBorders>
              <w:top w:val="nil"/>
              <w:left w:val="nil"/>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2101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13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16: ПОЛИТИЧКИ СИСТЕМ ЛОКАЛНЕ САМОУПРАВЕ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2101-0001</w:t>
            </w:r>
          </w:p>
        </w:tc>
        <w:tc>
          <w:tcPr>
            <w:tcW w:w="534" w:type="dxa"/>
            <w:tcBorders>
              <w:top w:val="nil"/>
              <w:left w:val="nil"/>
              <w:bottom w:val="nil"/>
              <w:right w:val="nil"/>
            </w:tcBorders>
            <w:noWrap/>
          </w:tcPr>
          <w:p w:rsidR="00726BEB" w:rsidRPr="0014430E" w:rsidRDefault="00726BEB" w:rsidP="0014430E">
            <w:pPr>
              <w:suppressAutoHyphens w:val="0"/>
              <w:ind w:left="-13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скупштине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13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Извршни и законодавни органи, финансијски и фискални послови и спољни послови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8.000.000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1.268.000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1.268.000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52.000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7.052.000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481</w:t>
            </w: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невладиним организацијама - политички субјекти</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1.300.000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1.300.000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2101-0001: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20.688.000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52.000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20.740.000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16:</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20.688.000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52.000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20.740.000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Раздео 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20.688.000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52.000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20.740.000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2</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ГРАДСКО ВЕЋЕ И ГРАДОНАЧЕЛНИК</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2101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16 - ПОЛИТИЧКИ СИСТЕМ ЛОКАЛНЕ САМОУПРАВЕ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2101-0002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Функционисање извршних органа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Извршни и законодавни органи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19.000.000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19.000.000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3.401.000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3.401.000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2.400.000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2.400.000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2101-0002: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29.801.000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29.801.000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16:</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29.801.000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29.801.000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Раздео 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29.801.000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29.801.000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3</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ГРАДСКО ЈАВНО ПРАВОБРАНИЛАШТВО</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602</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15 - ОПШТЕ УСЛУГЕ ЛОКАЛНЕ САМОУПРАВЕ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0602-0004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Градско правобранилаштво</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Судови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i/>
                <w:iCs/>
                <w:color w:val="000000"/>
                <w:sz w:val="22"/>
                <w:szCs w:val="22"/>
                <w:lang w:eastAsia="en-US"/>
              </w:rPr>
            </w:pPr>
            <w:r w:rsidRPr="0014430E">
              <w:rPr>
                <w:i/>
                <w:i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i/>
                <w:iCs/>
                <w:color w:val="000000"/>
                <w:sz w:val="22"/>
                <w:szCs w:val="22"/>
                <w:lang w:eastAsia="en-US"/>
              </w:rPr>
            </w:pPr>
            <w:r w:rsidRPr="0014430E">
              <w:rPr>
                <w:i/>
                <w:i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i/>
                <w:iCs/>
                <w:color w:val="000000"/>
                <w:sz w:val="22"/>
                <w:szCs w:val="22"/>
                <w:lang w:eastAsia="en-US"/>
              </w:rPr>
            </w:pPr>
            <w:r w:rsidRPr="0014430E">
              <w:rPr>
                <w:i/>
                <w:i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i/>
                <w:iCs/>
                <w:color w:val="000000"/>
                <w:sz w:val="22"/>
                <w:szCs w:val="22"/>
                <w:lang w:eastAsia="en-US"/>
              </w:rPr>
            </w:pPr>
            <w:r w:rsidRPr="0014430E">
              <w:rPr>
                <w:i/>
                <w:i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i/>
                <w:iCs/>
                <w:color w:val="000000"/>
                <w:sz w:val="22"/>
                <w:szCs w:val="22"/>
                <w:lang w:eastAsia="en-US"/>
              </w:rPr>
            </w:pPr>
            <w:r w:rsidRPr="0014430E">
              <w:rPr>
                <w:i/>
                <w:i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i/>
                <w:iCs/>
                <w:color w:val="000000"/>
                <w:sz w:val="22"/>
                <w:szCs w:val="22"/>
                <w:lang w:eastAsia="en-US"/>
              </w:rPr>
            </w:pPr>
            <w:r w:rsidRPr="0014430E">
              <w:rPr>
                <w:i/>
                <w:i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i/>
                <w:iCs/>
                <w:color w:val="000000"/>
                <w:sz w:val="22"/>
                <w:szCs w:val="22"/>
                <w:lang w:eastAsia="en-US"/>
              </w:rPr>
            </w:pPr>
            <w:r w:rsidRPr="0014430E">
              <w:rPr>
                <w:i/>
                <w:i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7.870.000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7.870.000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1.408.000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1.408.000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Pr>
                <w:color w:val="000000"/>
                <w:sz w:val="22"/>
                <w:szCs w:val="22"/>
                <w:lang w:eastAsia="en-US"/>
              </w:rPr>
              <w:t>17/1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Накнада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85.000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0602-0004:</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10.784.000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10.784.000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10.784.000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10.784.000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Раздео 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10.784.000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10.784.000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ГРАДСКА УПРАВА</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1101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 УРБАНИЗАМ И ПРОСТОРНО ПЛАНИРАЊЕ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Просторно и урбанистичко планирање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Развој заједнице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23.000.000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23.000.000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Накнада штете за повреде или штету нанету од стране државних органа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81.740.000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52.200.000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133.940.000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w:t>
            </w:r>
            <w:r>
              <w:rPr>
                <w:color w:val="000000"/>
                <w:sz w:val="22"/>
                <w:szCs w:val="22"/>
                <w:lang w:eastAsia="en-US"/>
              </w:rPr>
              <w:t>/1</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541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Земљиште</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nil"/>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53" w:type="dxa"/>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1101-0001:</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112.240.000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52.200.000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164.440.000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1101-П2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Уређење фасада на објектима у власништву Града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1101-П2: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118.240.000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52.200.000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170.440.000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1102</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2: КОМУНАЛНА ДЕЛАТНОСТ</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1102-0001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Управљање/одржавање јавним осветљењем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Улична расвета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640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640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8.000.000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1102-0001: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33.000.000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33.000.000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1102-0003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Одржавање чистоће на површинама јавне намене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Послови становања и заједнице некласификовани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510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34.000.000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34.000.000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1102-0003: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34.000.000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34.000.000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1102-0004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Зоохигијена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Заштита животне средине некласификоване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1102-0004: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11.500.000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1102-0008</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Управљање и снабдевање водом за пиће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Водоснабдевање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630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6.700.000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6.700.000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1102-0008:</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6.700.000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6.700.000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1102-П1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Изградња зелене пијаце у насељу Огледна станица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lang w:eastAsia="en-US"/>
              </w:rPr>
            </w:pPr>
            <w:r w:rsidRPr="0014430E">
              <w:rPr>
                <w:i/>
                <w:iCs/>
                <w:color w:val="000000"/>
                <w:lang w:eastAsia="en-US"/>
              </w:rPr>
              <w:t>Послови становања и заједнице некласификоване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5.600.000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9.096.000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14.696.000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1102-П1: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5.600.000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9.096.000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14.696.000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1102-П2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Изградња топловода за Сигурну кућу и вилу Мозер</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455</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4.000.000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1102-П2:</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4.000.000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94.800.000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9.096.000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103.896.000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1501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3: ЛОКАЛНИ ЕКОНОМСКИ РАЗВОЈ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Мере активне политике запошљавања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Општи економски и комерцијални послови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411</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35.500.000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организацијама за обавезно социјално осигурање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1501-0002: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45.500.000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45.500.000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1501-0003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Подстицаји за развој предузетништва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Општи економски и комерцијални послови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411</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организацијама за обавезно социјално осигурање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1501-0003: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1501-П1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Запошљавање кроз обуку за 14 лица из категорије тешко запошљивих</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Општи економски и комерцијални послови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411</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454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Субвенције приватним предузећима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318.000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960.000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233.000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1.511.000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1501-П1: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318.000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960.000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233.000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1.511.000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47.818.000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960.000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233.000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49.011.000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701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7 - ОРГАНИЗАЦИЈА САОБРАЋАЈА И САОБРАЋАЈНА ИНФРАСТРУКТУРА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0701-0001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Управљање саобраћајем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Друмски саобраћај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451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451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451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451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2.130.000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2.130.000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0701-0001: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12.960.000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27.960.000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0701-0002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Одржавање саобраћајне инфраструктуре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Друмски саобраћај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451</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40.000.000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40.000.000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0701-0002: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40.000.000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40.000.000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0701-П2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Рехабилитација и реконструкција 49 км путева у сеоским месним заједницама (2015-2018)</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Друмски саобраћај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54</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451</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44.000.000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72.376.000</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116.376.000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0701-П2: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44.000.000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72.376.000</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116.376.000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0701-П3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xml:space="preserve">Пројекат: Рехабилитација пута Крива Феја - Љубата - Бресница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Друмски саобраћај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55</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451</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13.924.000</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15.924.000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0701-П3:</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2.000.000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13.924.000</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15.924.000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7:</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98.960.000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101.300.000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200.260.000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2002</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9 - ОСНОВНО ОБРАЗОВАЊЕ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2002-0001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основних школа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Основно образовање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55/1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55/2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55/3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55/4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55/5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55/6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414 - 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422.000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422.000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415 - 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17.872.000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17.872.000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416 - 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8.372.000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8.372.000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59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421 - 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52.408.000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52.408.000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422 - 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28.526.000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28.526.000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423 - 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424 - 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695.000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695.000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425 - 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5.498.000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5.498.000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426 - 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4.477.000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4.477.000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482 - 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483 - 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7.116.000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15.306.000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22.422.000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 xml:space="preserve">Зграде и грађевински објекти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3.073.000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3.073.000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512 - 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900.000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2002-0001: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137.089.000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15.306.000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152.395.000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2002-П1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Реконструкција ОШ "Вук Караџић" и ОШ "Светозар Марковић"</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Основно образовање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912</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1.600.000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5.850.000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116.276.000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123.726.000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2002-П1: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1.600.000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5.850.000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116.276.000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123.726.000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9:</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138.689.000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5.850.000</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15.306.000</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116.276.000</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276.121.000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2003</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10 - СРЕДЊЕ ОБРАЗОВАЊЕ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2003-0001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средњих школа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Средње образовање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68/1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195.000</w:t>
            </w:r>
          </w:p>
        </w:tc>
        <w:tc>
          <w:tcPr>
            <w:tcW w:w="1170" w:type="dxa"/>
            <w:tcBorders>
              <w:top w:val="nil"/>
              <w:left w:val="nil"/>
              <w:bottom w:val="nil"/>
              <w:right w:val="nil"/>
            </w:tcBorders>
            <w:noWrap/>
          </w:tcPr>
          <w:p w:rsidR="00726BEB" w:rsidRPr="0014430E" w:rsidRDefault="00726BEB" w:rsidP="00C4293E">
            <w:pPr>
              <w:suppressAutoHyphens w:val="0"/>
              <w:ind w:left="-198" w:right="-125"/>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195.000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68/2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Накнаде трошкова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68/3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577.000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577.000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68/4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68/5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68/6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68/7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69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lang w:eastAsia="en-US"/>
              </w:rPr>
            </w:pPr>
            <w:r w:rsidRPr="0014430E">
              <w:rPr>
                <w:color w:val="000000"/>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414 - 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857.000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857.000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lang w:eastAsia="en-US"/>
              </w:rPr>
            </w:pPr>
            <w:r w:rsidRPr="0014430E">
              <w:rPr>
                <w:color w:val="000000"/>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415 - 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16.675.000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16.675.000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416 - 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4.890.000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4.890.000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421 - 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33.646.000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33.646.000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422 - 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8.311.000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8.311.000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423 - 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2.229.000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2.229.000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424 - 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418.000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418.000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425 - 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1.740.000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1.740.000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426 - 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2.122.000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2.122.000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482 - 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79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483 - 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13.475.000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23.475.000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2.690.000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2.690.000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Култивисана имовина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2003-0001: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92.932.000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102.932.000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10:</w:t>
            </w:r>
          </w:p>
        </w:tc>
        <w:tc>
          <w:tcPr>
            <w:tcW w:w="1260" w:type="dxa"/>
            <w:tcBorders>
              <w:top w:val="single" w:sz="8" w:space="0" w:color="auto"/>
              <w:left w:val="single" w:sz="8" w:space="0" w:color="auto"/>
              <w:bottom w:val="single" w:sz="8" w:space="0" w:color="auto"/>
              <w:right w:val="single" w:sz="8" w:space="0" w:color="auto"/>
            </w:tcBorders>
          </w:tcPr>
          <w:p w:rsidR="00726BEB" w:rsidRPr="0014430E" w:rsidRDefault="00726BEB" w:rsidP="000924AB">
            <w:pPr>
              <w:suppressAutoHyphens w:val="0"/>
              <w:ind w:left="-198" w:right="-108"/>
              <w:jc w:val="right"/>
              <w:rPr>
                <w:b/>
                <w:bCs/>
                <w:color w:val="000000"/>
                <w:sz w:val="24"/>
                <w:szCs w:val="24"/>
                <w:lang w:eastAsia="en-US"/>
              </w:rPr>
            </w:pPr>
            <w:r w:rsidRPr="0014430E">
              <w:rPr>
                <w:b/>
                <w:bCs/>
                <w:color w:val="000000"/>
                <w:sz w:val="24"/>
                <w:szCs w:val="24"/>
                <w:lang w:eastAsia="en-US"/>
              </w:rPr>
              <w:t>92.932.000</w:t>
            </w:r>
          </w:p>
        </w:tc>
        <w:tc>
          <w:tcPr>
            <w:tcW w:w="1170" w:type="dxa"/>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10.000.000</w:t>
            </w:r>
          </w:p>
        </w:tc>
        <w:tc>
          <w:tcPr>
            <w:tcW w:w="1153" w:type="dxa"/>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4"/>
                <w:szCs w:val="24"/>
                <w:lang w:eastAsia="en-US"/>
              </w:rPr>
            </w:pPr>
            <w:r w:rsidRPr="0014430E">
              <w:rPr>
                <w:b/>
                <w:bCs/>
                <w:color w:val="000000"/>
                <w:sz w:val="24"/>
                <w:szCs w:val="24"/>
                <w:lang w:eastAsia="en-US"/>
              </w:rPr>
              <w:t> </w:t>
            </w:r>
          </w:p>
        </w:tc>
        <w:tc>
          <w:tcPr>
            <w:tcW w:w="1277" w:type="dxa"/>
            <w:gridSpan w:val="2"/>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4"/>
                <w:szCs w:val="24"/>
                <w:lang w:eastAsia="en-US"/>
              </w:rPr>
            </w:pPr>
            <w:r w:rsidRPr="0014430E">
              <w:rPr>
                <w:b/>
                <w:bCs/>
                <w:color w:val="000000"/>
                <w:sz w:val="24"/>
                <w:szCs w:val="24"/>
                <w:lang w:eastAsia="en-US"/>
              </w:rPr>
              <w:t>102.932.000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901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11: СОЦИЈАЛНА И ДЕЧЈА ЗАШТИТА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0901-0001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Социјалне помоћи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Болест и инвалидност</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472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за социјалну заштиту из буџета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2.900.000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2.900.000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2.900.000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2.900.000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Социјална помоћ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83/1</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112.000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83/2</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3.824.000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3824000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472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за социјалну заштиту из буџета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12.837.000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2.850.000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92.000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1.981.000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17.760.000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12.837.000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2.850.000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4.028.000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1.981.000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21.696.000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Социјална заштита некласификована на другом месту - ЦСР</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411 - 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412 - 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414 - 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415 - 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89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416 - 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421 - 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1.115.000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1.115.000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422 - 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423 - 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425 - 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990.000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426 - 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465 - 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472 - Накнаде за социјалну заштиту из буџета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16.000.000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16.000.000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482 - 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483 - 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850.000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99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512 - 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37.345.000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37.345.000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0901-0001:</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53.082.000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2.850.000</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4.028.000</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1.981.000</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61.941.000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0901-0002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Прихватилишта, прихватне станице и друге врсте смештаја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nil"/>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Социјална помоћ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nil"/>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421-Стални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nil"/>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423-Услуге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nil"/>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425 - 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nil"/>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0901-0002: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nil"/>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single" w:sz="8" w:space="0" w:color="auto"/>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0901-0003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Подршка социо-хуманитарним организацијама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Социјална заштита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невладиним организацијама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7.700.000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1.590.000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9.290.000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0901-0003: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7.700.000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1.590.000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9.290.000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0901-0005</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Активности Црвеног крста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Социјална заштита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невладиним организацијама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5.550.000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5.550.000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0901-0005: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5.550.000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5.550.000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0901-0006</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Подршка деци и породицама са децом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Породица и деца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104/1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104/2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477.000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577.000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472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за социјалну заштиту из буџета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665.000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150.000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12.815.000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0901-0006:</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12.102.000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1.142.000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150.000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13.394.000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0901-П1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Реконструкција 3. спрата и уградња лифта у ЈУ "Центар за развој локалних услуга социјалне заштите" у Врању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Социјална заштита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106</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0901-П1:</w:t>
            </w:r>
          </w:p>
        </w:tc>
        <w:tc>
          <w:tcPr>
            <w:tcW w:w="1260" w:type="dxa"/>
            <w:tcBorders>
              <w:top w:val="single" w:sz="8" w:space="0" w:color="auto"/>
              <w:left w:val="single" w:sz="8" w:space="0" w:color="auto"/>
              <w:bottom w:val="single" w:sz="8" w:space="0" w:color="auto"/>
              <w:right w:val="single" w:sz="8" w:space="0" w:color="auto"/>
            </w:tcBorders>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3.500.000</w:t>
            </w:r>
          </w:p>
        </w:tc>
        <w:tc>
          <w:tcPr>
            <w:tcW w:w="1170" w:type="dxa"/>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82.184.000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4.440.000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5.170.000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2.131.000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93.925.000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1801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12: ПРИМАРНА ЗДРАВСТВЕНА ЗАШТИТА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1801-0001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установа примарне здравствене заштите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јавног здравства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740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организацијама за обавезно социјално осигурање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31.000.000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1801-0001: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31.000.000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31.000.000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1801-0002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Мртвозорство</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јавног здравства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740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1801-0002: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1801-П1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Суфинансирање изградње хирушког блока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медицинских центара и породилишта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nil"/>
            </w:tcBorders>
            <w:noWrap/>
          </w:tcPr>
          <w:p w:rsidR="00726BEB" w:rsidRPr="0014430E" w:rsidRDefault="00726BEB" w:rsidP="00C4293E">
            <w:pPr>
              <w:suppressAutoHyphens w:val="0"/>
              <w:ind w:left="-198" w:right="-125"/>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109</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733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285.000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2.285.000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1801-П1: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285.000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2.285.000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1801-П2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Суфинансирање вантелесне оплодње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медицинских центара и породилишта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733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4.750.000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4.750.000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1801-П2: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4.750.000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4.750.000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39.750.000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285.000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40.035.000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1201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13 - РАЗВОЈ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Јачање културне продукције и уметничког стваралаштва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110/1</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lang w:eastAsia="en-US"/>
              </w:rPr>
            </w:pPr>
            <w:r w:rsidRPr="0014430E">
              <w:rPr>
                <w:i/>
                <w:iCs/>
                <w:color w:val="000000"/>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1.800.000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18.000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2.318.000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110/2</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lang w:eastAsia="en-US"/>
              </w:rPr>
            </w:pPr>
            <w:r w:rsidRPr="0014430E">
              <w:rPr>
                <w:i/>
                <w:iCs/>
                <w:color w:val="000000"/>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110/3</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lang w:eastAsia="en-US"/>
              </w:rPr>
            </w:pPr>
            <w:r w:rsidRPr="0014430E">
              <w:rPr>
                <w:i/>
                <w:iCs/>
                <w:color w:val="000000"/>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472</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Накнаде за социјалну заштиту из буџета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900.000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111</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lang w:eastAsia="en-US"/>
              </w:rPr>
            </w:pPr>
            <w:r w:rsidRPr="0014430E">
              <w:rPr>
                <w:i/>
                <w:iCs/>
                <w:color w:val="000000"/>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невладиним организацијама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19.500.000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19.500.000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111/1</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грађевинско земљиште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152.000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22.620.000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170.000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500.000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23.290.000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Остваривање и унапређивање јавног интереса у области јавног информисања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емитовања и штампања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112</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830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15.000.000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1201-П4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Санациони и конзерваторско-рестаураторски радови на згради Пашиног конака - Селамлук и згради Музеј куће Борисава Станковића у Врању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112/1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401.000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401.000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112/2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9.900.000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1201-П4: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601.000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9.900.000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10.501.000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1201-П2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Изградња и опремање зграде Позоришта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112/3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lang w:eastAsia="en-US"/>
              </w:rPr>
            </w:pPr>
            <w:r w:rsidRPr="0014430E">
              <w:rPr>
                <w:color w:val="000000"/>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112/4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11.094.000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14.094.000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1201-П2: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11.094.000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1.010.000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14.104.000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40.221.000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9.900.000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11.264.000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1.510.000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62.895.000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1301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14 - РАЗВОЈ СПОРТА И ОМЛАДИНЕ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1301-0001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Подршка локалним спортским организацијама, удружењима и савезима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рекреације и спорта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невладиним организацијама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92.000.000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1301-0001: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92.000.000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1301-0002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Подршка предшколском, школском и рекративносм спорту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рекреације и спорта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1301-0002: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1.200.000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1301-0003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Одржавање спортске инфраструктуре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рекреације и спорта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115</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11.500.000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1301-0003: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11.650.000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11.650.000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1301-0005</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Спровођење омладинске политике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Опште јавне услуге - Истраживање и развој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117</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150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118</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150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150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231.000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281.000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119/1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150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336.000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336000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1301-0005: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370.000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1.367.000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1.737.000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1301-0006</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 Увођење младих у научно-истраживачке процесе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Помоћне услуге у образовању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411 - 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3.466.000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3.466.000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412 - 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621.000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621.000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414-Социјална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141.000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141.000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415-Накнаде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421 - 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422 - 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423 - 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499.000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126/1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425 - 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426 - 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465-Остале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462.000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462.000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129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483 - 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112.000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512 - 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1301-0006:</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5.641.000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165.000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5.806.000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1301-П1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Реконструкција градског стадиона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рекреације и спорта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1301-П1: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10.000.000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1301-П2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Изградња десет дечјих игралишта у Врању са околним селима и ограђивање једног игралишта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рекреације и спорта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132</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noWrap/>
          </w:tcPr>
          <w:p w:rsidR="00726BEB" w:rsidRPr="0014430E" w:rsidRDefault="00726BEB" w:rsidP="0014430E">
            <w:pPr>
              <w:suppressAutoHyphens w:val="0"/>
              <w:ind w:left="-221" w:right="-91"/>
              <w:jc w:val="right"/>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3.750.000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3.750.000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1301-П2: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3.750.000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3.750.000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124.611.000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165.000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1.367.000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126.143.000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Pr>
                <w:b/>
                <w:bCs/>
                <w:color w:val="000000"/>
                <w:sz w:val="22"/>
                <w:szCs w:val="22"/>
                <w:lang w:eastAsia="en-US"/>
              </w:rPr>
              <w:t>0</w:t>
            </w:r>
            <w:r w:rsidRPr="0014430E">
              <w:rPr>
                <w:b/>
                <w:bCs/>
                <w:color w:val="000000"/>
                <w:sz w:val="22"/>
                <w:szCs w:val="22"/>
                <w:lang w:eastAsia="en-US"/>
              </w:rPr>
              <w:t>602</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15: ЛОКАЛНА САМОУПРАВА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локалне самоуправе и градских општина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Опште јавне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179.520.000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179.520.000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32.134.000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32.134.000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17.000.000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17.000.000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2.102.000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2.102.000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95.000.000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139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140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33.000.000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33.000.000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141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5.600.000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6.400.000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142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143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14.000.000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144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17.500.000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17.500.000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145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1.840.000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1.840.000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146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26.458.000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32.800.000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6.472.000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65.730.000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149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4.400.000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4.400.000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445.904.000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32.800.000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6.472.000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485.976.000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0602-0003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Сервисирање јавног дуга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Управљање јавним дугом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170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441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Отплата домаћих камата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21.200.000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21.200.000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444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Пратећи трошкови задуживања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611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Отплата главнице домаћим кредиторима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158.000.000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158.000.000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0602-0003: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179.550.000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179.550.000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0602-0005</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Заштитник грађана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Судови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1.151.000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1.151.000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159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330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0602-0005: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1.605.000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1.605.000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0602-0007</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националних савета националних мањина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Социјална заштита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одражавање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602.000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602000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0602-0007:</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602.000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2.102.000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Декада Рома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Социјална заштита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невладиним организацијама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nil"/>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0602-П1: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nil"/>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single" w:sz="8" w:space="0" w:color="auto"/>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0602-0009</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Текућа буџетска резерва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Финансијски и фискални послови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499</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Текућа резерва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0602-0009:</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7.500.000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0602-0010</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Стална буџетска резерва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Финансијски и фискални послови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112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499</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Стална резерва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0602-0010:</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0602-0014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Ванредне ситуације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Цивилна одбрана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220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iCs/>
                <w:color w:val="000000"/>
                <w:sz w:val="22"/>
                <w:szCs w:val="22"/>
                <w:lang w:eastAsia="en-US"/>
              </w:rPr>
            </w:pPr>
            <w:r w:rsidRPr="0014430E">
              <w:rPr>
                <w:iCs/>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220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169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220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220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220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163.000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163.000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0602-0014: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2.313.000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2.313.000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0602-П2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Трошкови ликвидације јавног предузећа ЈП Дирекција за развој и изградњу града Врања и преузимање неизмирених обавеза предузећа након 1. децембра 2016. године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Развој заједницце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171/3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4.800.000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4.800.000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171/1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171/2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193.000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193.000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173/1.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800.000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175/1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субвенције јавним неф инст</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179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14.350.000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25.350.000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541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Земљиште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0602-П2: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67.363.000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14.350.000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81.713.000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0602-П3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Трошкови ликвидације јавног предузећа "Скијалиште Бесна Кобила" и преузимање неизмирених обавеза предузећа након 1. децембра 2016. године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 Хотели и ресторани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181/1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1.229.000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1.229.000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181/2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у натури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182/1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188/1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r w:rsidRPr="0014430E">
              <w:rPr>
                <w:color w:val="000000"/>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98.000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189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Залихе робе за даљу продају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0602-П3: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4.315.000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4.315.000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0602-П4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Трошкови статусне промене јавног предузећа "Управа Бање" и преузимање неизмирених обавеза предузећа након 1. децембра 2016. године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 Развој заједнице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191/1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800.000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191/2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трошкове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2.583.000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2.583.000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195/1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1.430.000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570.000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0602-П4: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12.433.000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570.000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13.003.000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0602-П5</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Изградња задружног дома у селу Дубница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197/2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3.395.000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6.395.000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0602-П5: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3.100.000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3.395.000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6.495.000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730.083.000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47.150.000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11.039.000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789.072.000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1.608.288.000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165.000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22.357.000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235.337.000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144.709.000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3.874.000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2.014.730.000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nil"/>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4" w:space="0" w:color="auto"/>
              <w:right w:val="nil"/>
            </w:tcBorders>
            <w:noWrap/>
          </w:tcPr>
          <w:p w:rsidR="00726BEB" w:rsidRPr="0014430E" w:rsidRDefault="00726BEB" w:rsidP="0014430E">
            <w:pPr>
              <w:suppressAutoHyphens w:val="0"/>
              <w:rPr>
                <w:color w:val="000000"/>
                <w:sz w:val="22"/>
                <w:szCs w:val="22"/>
                <w:lang w:eastAsia="en-US"/>
              </w:rPr>
            </w:pPr>
          </w:p>
        </w:tc>
        <w:tc>
          <w:tcPr>
            <w:tcW w:w="414" w:type="dxa"/>
            <w:tcBorders>
              <w:top w:val="nil"/>
              <w:left w:val="nil"/>
              <w:bottom w:val="single" w:sz="4"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4"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4"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4" w:space="0" w:color="auto"/>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4" w:space="0" w:color="auto"/>
              <w:left w:val="nil"/>
              <w:bottom w:val="single" w:sz="4"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2</w:t>
            </w:r>
          </w:p>
        </w:tc>
        <w:tc>
          <w:tcPr>
            <w:tcW w:w="666" w:type="dxa"/>
            <w:tcBorders>
              <w:top w:val="single" w:sz="4" w:space="0" w:color="auto"/>
              <w:left w:val="nil"/>
              <w:bottom w:val="single" w:sz="4" w:space="0" w:color="auto"/>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4" w:space="0" w:color="auto"/>
              <w:left w:val="nil"/>
              <w:bottom w:val="single" w:sz="4" w:space="0" w:color="auto"/>
              <w:right w:val="nil"/>
            </w:tcBorders>
            <w:noWrap/>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4" w:space="0" w:color="auto"/>
              <w:left w:val="nil"/>
              <w:bottom w:val="single" w:sz="4"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ГРАДСКА ОПШТИНА ВРАЊСКА БАЊА</w:t>
            </w:r>
          </w:p>
        </w:tc>
        <w:tc>
          <w:tcPr>
            <w:tcW w:w="1260" w:type="dxa"/>
            <w:tcBorders>
              <w:top w:val="single" w:sz="4" w:space="0" w:color="auto"/>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4"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4"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4"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602</w:t>
            </w:r>
          </w:p>
        </w:tc>
        <w:tc>
          <w:tcPr>
            <w:tcW w:w="546" w:type="dxa"/>
            <w:tcBorders>
              <w:top w:val="single" w:sz="4"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4"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4"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15 - ЛОКАЛНА САМОУПРАВА</w:t>
            </w:r>
          </w:p>
        </w:tc>
        <w:tc>
          <w:tcPr>
            <w:tcW w:w="1260" w:type="dxa"/>
            <w:tcBorders>
              <w:top w:val="single" w:sz="4"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локалне самоуправе и градских општина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Опште јавне услуге некласификоване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Текући трансфери осталим нивоима власти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47.309.000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645.000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47.954.000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199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4632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Капитални трансфери осталим нивоима власти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9.126.000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14.000.000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23.126.000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56.435.000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645.000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71.080.000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56.435.000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645.000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71.080.000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56.435.000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645.000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71.080.000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8"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3</w:t>
            </w: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МЕСНЕ ЗАЈЕДНИЦЕ</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8"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8"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602</w:t>
            </w:r>
          </w:p>
        </w:tc>
        <w:tc>
          <w:tcPr>
            <w:tcW w:w="546" w:type="dxa"/>
            <w:tcBorders>
              <w:top w:val="single" w:sz="8"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8"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15 - ЛОКАЛНА САМОУПРАВА</w:t>
            </w:r>
          </w:p>
        </w:tc>
        <w:tc>
          <w:tcPr>
            <w:tcW w:w="1260" w:type="dxa"/>
            <w:tcBorders>
              <w:top w:val="single" w:sz="8"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0602-0002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месних заједница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Опште јавне услуге некласификоване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1.300.000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202/1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4"/>
                <w:szCs w:val="24"/>
                <w:lang w:eastAsia="en-US"/>
              </w:rPr>
            </w:pPr>
            <w:r w:rsidRPr="0014430E">
              <w:rPr>
                <w:color w:val="000000"/>
                <w:sz w:val="24"/>
                <w:szCs w:val="24"/>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202/3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4"/>
                <w:szCs w:val="24"/>
                <w:lang w:eastAsia="en-US"/>
              </w:rPr>
            </w:pPr>
            <w:r w:rsidRPr="0014430E">
              <w:rPr>
                <w:color w:val="000000"/>
                <w:sz w:val="24"/>
                <w:szCs w:val="24"/>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1.339.000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1.763.000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903.000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4.005.000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202/2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160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4"/>
                <w:szCs w:val="24"/>
                <w:lang w:eastAsia="en-US"/>
              </w:rPr>
            </w:pPr>
            <w:r w:rsidRPr="0014430E">
              <w:rPr>
                <w:color w:val="000000"/>
                <w:sz w:val="24"/>
                <w:szCs w:val="24"/>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xml:space="preserve">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0602-0002: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3.359.000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1.763.000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903.000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6.025.000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3.359.000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1.763.000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903.000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6.025.000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3.359.000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1.763.000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903.000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6.025.000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8"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5</w:t>
            </w: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ФОНД ЗА РАЗВОЈ ПОЉОПРИВРЕДЕ</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single" w:sz="8"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8"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101</w:t>
            </w:r>
          </w:p>
        </w:tc>
        <w:tc>
          <w:tcPr>
            <w:tcW w:w="546" w:type="dxa"/>
            <w:tcBorders>
              <w:top w:val="single" w:sz="8"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8"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5: РАЗВОЈ ПОЉОПРИВРЕДЕ</w:t>
            </w:r>
          </w:p>
        </w:tc>
        <w:tc>
          <w:tcPr>
            <w:tcW w:w="1260" w:type="dxa"/>
            <w:tcBorders>
              <w:top w:val="single" w:sz="8"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0101-0001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Подршка за спровођење пољопривредне политике у локалној заједници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Пољопривреда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421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421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421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421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Капиталне субвенције пољопривреди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28.840.000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28.840.000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207/2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421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788.000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1.372.000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2.160.000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0101-0001: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33.628.000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1.372.000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5:</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33.628.000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1.372.000</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33.628.000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1.372.000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8247A3">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8"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8247A3">
        <w:tc>
          <w:tcPr>
            <w:tcW w:w="557" w:type="dxa"/>
            <w:tcBorders>
              <w:top w:val="single" w:sz="8" w:space="0" w:color="auto"/>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6</w:t>
            </w: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РАЗВОЈНИ ФОНД</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single" w:sz="8"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8"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1101</w:t>
            </w:r>
          </w:p>
        </w:tc>
        <w:tc>
          <w:tcPr>
            <w:tcW w:w="546" w:type="dxa"/>
            <w:tcBorders>
              <w:top w:val="single" w:sz="8"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8"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 УРБАНИЗАМ И ПРОСТОРНО ПЛАНИРАЊЕ</w:t>
            </w:r>
          </w:p>
        </w:tc>
        <w:tc>
          <w:tcPr>
            <w:tcW w:w="1260" w:type="dxa"/>
            <w:tcBorders>
              <w:top w:val="single" w:sz="8"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xml:space="preserve">1101-0001  </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Просторно и урбанистичко планирање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Развој заједнице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210</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240.000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2.240.000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211</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1.850.000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1.837.000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3.687.000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212</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960.000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10.000.000</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13.960.000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213</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Машина и опреме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374.000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874.000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213/1</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Нематеријална имовина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4600000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4600000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1101-0001: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7.350.000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960.000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7.051.000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25.361.000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1101-П4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Куповина земљишта за индустријску зону Бунушевац и експропријација за инвестиционе пројекте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Развој заједнице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214</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215</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541</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Земљиште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14.000.000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1101-П4: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14.500.000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1101-П5</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xml:space="preserve">Пројекат: Инфраструктурно опремање индустријске зоне на простору ПДР Бунушевац 2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Функција: Развој заједнице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215/1</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253.000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455000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708000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216</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620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21.358.000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21.898.000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1101-П5: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540.000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21.611.000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455.000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22.606.000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22.390.000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960.000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21.611.000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7.506.000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62.467.000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3: ЛОКАЛНИ ЕКОНОМСКИ РАЗВОЈ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Унапређење привредног и инвестиционог амбијента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Општи економски и комерцијални послови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 xml:space="preserve">Текуће субвенције јавним нефинансијским предузећима и организацијама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8.500.000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F57701">
            <w:pPr>
              <w:suppressAutoHyphens w:val="0"/>
              <w:ind w:left="-198" w:right="-125"/>
              <w:jc w:val="right"/>
              <w:rPr>
                <w:color w:val="000000"/>
                <w:sz w:val="22"/>
                <w:szCs w:val="22"/>
                <w:lang w:eastAsia="en-US"/>
              </w:rPr>
            </w:pPr>
            <w:r w:rsidRPr="0014430E">
              <w:rPr>
                <w:color w:val="000000"/>
                <w:sz w:val="22"/>
                <w:szCs w:val="22"/>
                <w:lang w:eastAsia="en-US"/>
              </w:rPr>
              <w:t>!</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1501-0001: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8.500.000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8.500.000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701</w:t>
            </w: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7: ПУТНА ИНФРАСТРУКТУРА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0701-П4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Изградња Обилазнице до Слободне зоне - I фаза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 Друмски саобраћај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219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451</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30.000.000</w:t>
            </w:r>
          </w:p>
        </w:tc>
        <w:tc>
          <w:tcPr>
            <w:tcW w:w="1153" w:type="dxa"/>
            <w:tcBorders>
              <w:top w:val="nil"/>
              <w:left w:val="nil"/>
              <w:bottom w:val="nil"/>
              <w:right w:val="nil"/>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36.000.000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0701-П4: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30.000.000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36.000.000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7:</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30.000.000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36.000.000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36.890.000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960.000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40.000.000</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21.611.000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7.506.000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106.967.000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8247A3">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8"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7</w:t>
            </w: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ФОНД ЗА ЗАШТИТУ ЖИВОТНЕ СРЕДИНЕ</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single" w:sz="8"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8"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401</w:t>
            </w:r>
          </w:p>
        </w:tc>
        <w:tc>
          <w:tcPr>
            <w:tcW w:w="546" w:type="dxa"/>
            <w:tcBorders>
              <w:top w:val="single" w:sz="8"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8"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6: ЗАШТИТА ЖИВОТНЕ СРЕДИНЕ</w:t>
            </w:r>
          </w:p>
        </w:tc>
        <w:tc>
          <w:tcPr>
            <w:tcW w:w="1260" w:type="dxa"/>
            <w:tcBorders>
              <w:top w:val="single" w:sz="8"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0401-0001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Управљање заштитом животне средине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Заштита животне средине: исттаживање и развој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550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550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невладиним организацијама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550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0401-0001: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3.400.000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3.400.000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0401-0003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Праћење квалитета елемената животне средине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Заштита животне средине: исттаживање и развој</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550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0401-0003: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0401-0004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Управљање опадним водама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Управљање отпадним водама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20.370.000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20.370.000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0401-0004: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20.370.000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20.370.000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0401-П1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Набавка контејнера за изношење смећа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Заштита животне средине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560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0401-П1: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0401-П2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xml:space="preserve">Пројекат: Набавка уличних уличних ђубријера и мобилијера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Заштита животне средине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560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0401-П2: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0401-П3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Озелењавање јавних површина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Заштита биљног и животињског света и крајолика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540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Култивисана имовина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0401-П3: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0401-П4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Санација и кинетирање речног корита Врањске реке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 xml:space="preserve">Функција: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540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2.900.000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2.900.000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0401-П4: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2.900.000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2.900.000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6:</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36.170.000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36.170.000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6:</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36.170.000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36.170.000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8"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8</w:t>
            </w: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 </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ТУРИСТИЧКА ОРГАНИЗАЦИЈА ГРАДА ВРАЊА</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8"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8"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1502</w:t>
            </w:r>
          </w:p>
        </w:tc>
        <w:tc>
          <w:tcPr>
            <w:tcW w:w="546" w:type="dxa"/>
            <w:tcBorders>
              <w:top w:val="single" w:sz="8"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8"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4 - РАЗВОЈ ТУРИЗМА</w:t>
            </w:r>
          </w:p>
        </w:tc>
        <w:tc>
          <w:tcPr>
            <w:tcW w:w="1260" w:type="dxa"/>
            <w:tcBorders>
              <w:top w:val="single" w:sz="8"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1502-0001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Управљање развојем туризма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Хотели и ресторани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229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2.148.000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2.148.000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у натури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1.433.000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1.433.000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1.190.000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90.000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1.188.000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1.338.000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898.000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513.000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1.411.000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238/1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239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right"/>
              <w:rPr>
                <w:i/>
                <w:iCs/>
                <w:color w:val="000000"/>
                <w:sz w:val="22"/>
                <w:szCs w:val="22"/>
                <w:lang w:eastAsia="en-US"/>
              </w:rPr>
            </w:pPr>
            <w:r w:rsidRPr="0014430E">
              <w:rPr>
                <w:i/>
                <w:iCs/>
                <w:color w:val="000000"/>
                <w:sz w:val="22"/>
                <w:szCs w:val="22"/>
                <w:lang w:eastAsia="en-US"/>
              </w:rPr>
              <w:t>472</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523</w:t>
            </w: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Залихе робе за даљу продају</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431.000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3.431.000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noWrap/>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1502-0001:</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21.448.000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4.155.000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25.603.000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noWrap/>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1502-0002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xml:space="preserve">Програмска активност: Промоција туристичке понуде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Туризам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8.550.000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8.550.000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361.000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720.000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720.000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129.000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 xml:space="preserve">Услуге по уговору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4.533.000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5.783.000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249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1.565.000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1.565.000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602.000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1.065.000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1.065.000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135.000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3.752.000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3.752.000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254/1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некретнине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2.400.000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254/2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Залихе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1502-0002: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25.424.000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3.836.000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29.260.000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1502-П1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Дани Врања и Дани Врања у Београду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Туризам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3.425.000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3.885.000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256/1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1502-П1: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3.481.000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425.000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35.000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3.941.000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1502-П2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Прослава Дана Града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Туризам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2.393.000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2.498.000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lang w:eastAsia="en-US"/>
              </w:rPr>
            </w:pPr>
            <w:r w:rsidRPr="0014430E">
              <w:rPr>
                <w:i/>
                <w:iCs/>
                <w:color w:val="000000"/>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257/2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lang w:eastAsia="en-US"/>
              </w:rPr>
            </w:pPr>
            <w:r w:rsidRPr="0014430E">
              <w:rPr>
                <w:i/>
                <w:iCs/>
                <w:color w:val="000000"/>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257/3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lang w:eastAsia="en-US"/>
              </w:rPr>
            </w:pPr>
            <w:r w:rsidRPr="0014430E">
              <w:rPr>
                <w:i/>
                <w:iCs/>
                <w:color w:val="000000"/>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257/4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472</w:t>
            </w:r>
          </w:p>
        </w:tc>
        <w:tc>
          <w:tcPr>
            <w:tcW w:w="3853" w:type="dxa"/>
            <w:tcBorders>
              <w:top w:val="nil"/>
              <w:left w:val="nil"/>
              <w:bottom w:val="nil"/>
              <w:right w:val="nil"/>
            </w:tcBorders>
          </w:tcPr>
          <w:p w:rsidR="00726BEB" w:rsidRPr="0014430E" w:rsidRDefault="00726BEB" w:rsidP="00C4293E">
            <w:pPr>
              <w:suppressAutoHyphens w:val="0"/>
              <w:ind w:left="-125"/>
              <w:rPr>
                <w:i/>
                <w:iCs/>
                <w:color w:val="000000"/>
                <w:lang w:eastAsia="en-US"/>
              </w:rPr>
            </w:pPr>
            <w:r w:rsidRPr="0014430E">
              <w:rPr>
                <w:i/>
                <w:iCs/>
                <w:color w:val="000000"/>
                <w:lang w:eastAsia="en-US"/>
              </w:rPr>
              <w:t>Накнаде за социјалну заштиту из буџета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1502-П2: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2.593.000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50.000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2.698.000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1502-П3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Гитаријада 2017</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Туризам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258/1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1502-П3: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1.010.000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1502-П4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Пиано самер 2017</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Туризам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1.160.000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196.000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1.856.000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259/1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259/2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259/3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1502-П4: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1.190.000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243.000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500.000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1.933.000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1502-П5</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Пчеларски сајам Југоисточног Балкана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Туризам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259/4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2.053.000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2053000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1502-П5: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2.053.000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2053000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1502-П6</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Бруцошијада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Туризам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259/5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930.000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259/6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473</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1502-П6:</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945.000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945.000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4:</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56.091.000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8.744.000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2.053.000</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585.000</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67.473.000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7:</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56.091.000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8.744.000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2.053.000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585.000</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67.473.000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8"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9</w:t>
            </w: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 </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НАРОДНА БИБЛИОТЕКА "Б.СТАНКОВИЋ"</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8"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8"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1201</w:t>
            </w:r>
          </w:p>
        </w:tc>
        <w:tc>
          <w:tcPr>
            <w:tcW w:w="546" w:type="dxa"/>
            <w:tcBorders>
              <w:top w:val="single" w:sz="8"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8"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13 - РАЗВОЈ КУЛТУРЕ</w:t>
            </w:r>
          </w:p>
        </w:tc>
        <w:tc>
          <w:tcPr>
            <w:tcW w:w="1260" w:type="dxa"/>
            <w:tcBorders>
              <w:top w:val="single" w:sz="8"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локалних установа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19.885.000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19.885.000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3.546.000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3.546.000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у натури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262/1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1.455.000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1.455.000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1.900.000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192.000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2.092.000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176.000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304.000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740.000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36.000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96.000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269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335.000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65.000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152.000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2.531.000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2.531.000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271/1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каѕне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nil"/>
            </w:tcBorders>
            <w:noWrap/>
          </w:tcPr>
          <w:p w:rsidR="00726BEB" w:rsidRPr="0014430E" w:rsidRDefault="00726BEB" w:rsidP="00C4293E">
            <w:pPr>
              <w:suppressAutoHyphens w:val="0"/>
              <w:ind w:left="-198" w:right="-125"/>
              <w:rPr>
                <w:color w:val="000000"/>
                <w:lang w:eastAsia="en-US"/>
              </w:rPr>
            </w:pP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nil"/>
            </w:tcBorders>
            <w:noWrap/>
          </w:tcPr>
          <w:p w:rsidR="00726BEB" w:rsidRPr="0014430E" w:rsidRDefault="00726BEB" w:rsidP="00C4293E">
            <w:pPr>
              <w:suppressAutoHyphens w:val="0"/>
              <w:ind w:left="-198" w:right="-125"/>
              <w:rPr>
                <w:color w:val="000000"/>
                <w:lang w:eastAsia="en-US"/>
              </w:rPr>
            </w:pP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360.000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Нематеријална имовина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600.000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Залихе робе за даљу продаје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32.093.000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959.000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33.452.000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1201-П5</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“Трезор старе и ретке књиге Епархије Врањске“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275/1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354.000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275/2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383.000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383000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1201-П5: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737.000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737000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13:</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32.093.000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959.000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1.137.000</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34.189.000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8:</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32.093.000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959.000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1.137.000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34.189.000</w:t>
            </w:r>
          </w:p>
        </w:tc>
      </w:tr>
      <w:tr w:rsidR="00726BEB" w:rsidRPr="0014430E" w:rsidTr="008247A3">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8"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8" w:space="0" w:color="auto"/>
              <w:left w:val="nil"/>
              <w:bottom w:val="single" w:sz="8"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10</w:t>
            </w:r>
          </w:p>
        </w:tc>
        <w:tc>
          <w:tcPr>
            <w:tcW w:w="66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820</w:t>
            </w:r>
          </w:p>
        </w:tc>
        <w:tc>
          <w:tcPr>
            <w:tcW w:w="546" w:type="dxa"/>
            <w:tcBorders>
              <w:top w:val="single" w:sz="8" w:space="0" w:color="auto"/>
              <w:left w:val="nil"/>
              <w:bottom w:val="single" w:sz="8"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single" w:sz="8" w:space="0" w:color="auto"/>
              <w:right w:val="nil"/>
            </w:tcBorders>
            <w:noWrap/>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ПОЗОРИШТЕ "БОРА СТАНКОВИЋ"</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8"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8"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1201</w:t>
            </w:r>
          </w:p>
        </w:tc>
        <w:tc>
          <w:tcPr>
            <w:tcW w:w="546" w:type="dxa"/>
            <w:tcBorders>
              <w:top w:val="single" w:sz="8"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8"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13 - РАЗВОЈ КУЛТУРЕ</w:t>
            </w:r>
          </w:p>
        </w:tc>
        <w:tc>
          <w:tcPr>
            <w:tcW w:w="1260" w:type="dxa"/>
            <w:tcBorders>
              <w:top w:val="single" w:sz="8"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локалних установа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17.366.000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17.366.000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3.185.000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3.185.000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у натури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279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168.000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168.000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1.400.000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1.400.000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541.000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541.000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789.000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1.089.000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1.810.000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3.320.000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995.000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1.195.000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735.000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735000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1.700.000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1.700.000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289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162.000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162.000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290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26.581.000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4.133.000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31.214.000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Јачање културне продукције и уметничког стваралаштва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291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292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1.300.000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293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1.370.000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400.000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1201-П1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Пројекат: "37. Борини позоришни дани"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294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560.000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295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296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1201-П1: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1.000.000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1.060.000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2.060.000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28.951.000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5.593.000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35.044.000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9:</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28.951.000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5.593.000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35.044.000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8"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nil"/>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8" w:space="0" w:color="auto"/>
              <w:left w:val="nil"/>
              <w:bottom w:val="nil"/>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11</w:t>
            </w:r>
          </w:p>
        </w:tc>
        <w:tc>
          <w:tcPr>
            <w:tcW w:w="666" w:type="dxa"/>
            <w:tcBorders>
              <w:top w:val="single" w:sz="8" w:space="0" w:color="auto"/>
              <w:left w:val="nil"/>
              <w:bottom w:val="nil"/>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820</w:t>
            </w:r>
          </w:p>
        </w:tc>
        <w:tc>
          <w:tcPr>
            <w:tcW w:w="546" w:type="dxa"/>
            <w:tcBorders>
              <w:top w:val="single" w:sz="8" w:space="0" w:color="auto"/>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8" w:space="0" w:color="auto"/>
              <w:left w:val="nil"/>
              <w:bottom w:val="nil"/>
              <w:right w:val="nil"/>
            </w:tcBorders>
            <w:noWrap/>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8"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НАРОДНИ УНИВЕРЗИТЕТ</w:t>
            </w:r>
          </w:p>
        </w:tc>
        <w:tc>
          <w:tcPr>
            <w:tcW w:w="1260" w:type="dxa"/>
            <w:tcBorders>
              <w:top w:val="single" w:sz="8"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nil"/>
              <w:left w:val="single" w:sz="8" w:space="0" w:color="auto"/>
              <w:bottom w:val="single" w:sz="8"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8"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8"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8" w:space="0" w:color="auto"/>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1201</w:t>
            </w:r>
          </w:p>
        </w:tc>
        <w:tc>
          <w:tcPr>
            <w:tcW w:w="546" w:type="dxa"/>
            <w:tcBorders>
              <w:top w:val="nil"/>
              <w:left w:val="nil"/>
              <w:bottom w:val="single" w:sz="8"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8"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13 - РАЗВОЈ КУЛТУРЕ</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8247A3">
        <w:tc>
          <w:tcPr>
            <w:tcW w:w="557" w:type="dxa"/>
            <w:tcBorders>
              <w:top w:val="single" w:sz="8"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8"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8"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single" w:sz="8" w:space="0" w:color="auto"/>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1201-0001</w:t>
            </w:r>
          </w:p>
        </w:tc>
        <w:tc>
          <w:tcPr>
            <w:tcW w:w="534" w:type="dxa"/>
            <w:tcBorders>
              <w:top w:val="single" w:sz="8"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локалних установа културе</w:t>
            </w:r>
          </w:p>
        </w:tc>
        <w:tc>
          <w:tcPr>
            <w:tcW w:w="1260" w:type="dxa"/>
            <w:tcBorders>
              <w:top w:val="single" w:sz="8"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8"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7.900.000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7.910.000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1.425.000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1.427.000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290.000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295.000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869.000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1.124.000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377.000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1.705.000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2.082.000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1.380.000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1380000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309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310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311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965.000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965.000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312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313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штете за повреде или штету нанету од стране државних органа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315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830.000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11.388.000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5.457.000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830.000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17.675.000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Јачање културне продукције и уметничког стваралаштва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316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345.000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475.000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317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318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90.000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319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235.000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472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за социјалну заштиту из буџета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290.000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1.740.000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11.678.000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6.907.000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830.000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19.415.000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10:</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11.678.000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6.907.000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830.000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19.415.000</w:t>
            </w:r>
          </w:p>
        </w:tc>
      </w:tr>
      <w:tr w:rsidR="00726BEB" w:rsidRPr="0014430E" w:rsidTr="00220AB8">
        <w:tc>
          <w:tcPr>
            <w:tcW w:w="557" w:type="dxa"/>
            <w:tcBorders>
              <w:top w:val="nil"/>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4"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4"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4"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4"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4" w:space="0" w:color="auto"/>
              <w:left w:val="nil"/>
              <w:bottom w:val="single" w:sz="4"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12</w:t>
            </w:r>
          </w:p>
        </w:tc>
        <w:tc>
          <w:tcPr>
            <w:tcW w:w="666"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 </w:t>
            </w:r>
          </w:p>
        </w:tc>
        <w:tc>
          <w:tcPr>
            <w:tcW w:w="546"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4" w:space="0" w:color="auto"/>
              <w:left w:val="nil"/>
              <w:bottom w:val="single" w:sz="4" w:space="0" w:color="auto"/>
              <w:right w:val="nil"/>
            </w:tcBorders>
            <w:noWrap/>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4" w:space="0" w:color="auto"/>
              <w:left w:val="nil"/>
              <w:bottom w:val="single" w:sz="4"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ИСТОРИЈСКИ АРХИВ</w:t>
            </w:r>
          </w:p>
        </w:tc>
        <w:tc>
          <w:tcPr>
            <w:tcW w:w="1260" w:type="dxa"/>
            <w:tcBorders>
              <w:top w:val="single" w:sz="4" w:space="0" w:color="auto"/>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4"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4"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1201</w:t>
            </w:r>
          </w:p>
        </w:tc>
        <w:tc>
          <w:tcPr>
            <w:tcW w:w="546" w:type="dxa"/>
            <w:tcBorders>
              <w:top w:val="single" w:sz="4"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4"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4"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13 - РАЗВОЈ КУЛТУРЕ</w:t>
            </w:r>
          </w:p>
        </w:tc>
        <w:tc>
          <w:tcPr>
            <w:tcW w:w="1260" w:type="dxa"/>
            <w:tcBorders>
              <w:top w:val="single" w:sz="4"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локалних установа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15.540.000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15.540.000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2.782.000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2.782.000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у натури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nil"/>
            </w:tcBorders>
            <w:noWrap/>
          </w:tcPr>
          <w:p w:rsidR="00726BEB" w:rsidRPr="0014430E" w:rsidRDefault="00726BEB" w:rsidP="00C4293E">
            <w:pPr>
              <w:suppressAutoHyphens w:val="0"/>
              <w:ind w:left="-198" w:right="-125"/>
              <w:rPr>
                <w:color w:val="000000"/>
                <w:lang w:eastAsia="en-US"/>
              </w:rPr>
            </w:pPr>
          </w:p>
        </w:tc>
        <w:tc>
          <w:tcPr>
            <w:tcW w:w="1080" w:type="dxa"/>
            <w:gridSpan w:val="2"/>
            <w:tcBorders>
              <w:top w:val="nil"/>
              <w:left w:val="single" w:sz="8" w:space="0" w:color="auto"/>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310.000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142.000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624.000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229.000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853.000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329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r w:rsidRPr="0014430E">
              <w:rPr>
                <w:color w:val="000000"/>
                <w:sz w:val="22"/>
                <w:szCs w:val="22"/>
                <w:lang w:eastAsia="en-US"/>
              </w:rPr>
              <w:t> </w:t>
            </w: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sz w:val="22"/>
                <w:szCs w:val="22"/>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2.295.000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3.405.000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945.000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1.155.000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Накнада штете за повреде или штету нанету од стране државних органа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167.000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227.000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25.383.000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2.842.000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28.225.000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Јачање културне продукције и уметничког стваралаштва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339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noWrap/>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25.433.000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3.142.000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28.575.000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11: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25.433.000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3.142.000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28.575.000</w:t>
            </w:r>
          </w:p>
        </w:tc>
      </w:tr>
      <w:tr w:rsidR="00726BEB" w:rsidRPr="0014430E" w:rsidTr="00220AB8">
        <w:tc>
          <w:tcPr>
            <w:tcW w:w="557" w:type="dxa"/>
            <w:tcBorders>
              <w:top w:val="nil"/>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4"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4"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4"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4"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4" w:space="0" w:color="auto"/>
              <w:left w:val="nil"/>
              <w:bottom w:val="single" w:sz="4"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13</w:t>
            </w:r>
          </w:p>
        </w:tc>
        <w:tc>
          <w:tcPr>
            <w:tcW w:w="666"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820</w:t>
            </w:r>
          </w:p>
        </w:tc>
        <w:tc>
          <w:tcPr>
            <w:tcW w:w="546"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4" w:space="0" w:color="auto"/>
              <w:left w:val="nil"/>
              <w:bottom w:val="single" w:sz="4" w:space="0" w:color="auto"/>
              <w:right w:val="nil"/>
            </w:tcBorders>
            <w:noWrap/>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4" w:space="0" w:color="auto"/>
              <w:left w:val="nil"/>
              <w:bottom w:val="single" w:sz="4"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НАРОДНИ МУЗЕЈ</w:t>
            </w:r>
          </w:p>
        </w:tc>
        <w:tc>
          <w:tcPr>
            <w:tcW w:w="1260" w:type="dxa"/>
            <w:tcBorders>
              <w:top w:val="single" w:sz="4" w:space="0" w:color="auto"/>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4"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4"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1201</w:t>
            </w:r>
          </w:p>
        </w:tc>
        <w:tc>
          <w:tcPr>
            <w:tcW w:w="546" w:type="dxa"/>
            <w:tcBorders>
              <w:top w:val="single" w:sz="4"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4"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4"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13 - РАЗВОЈ КУЛТУРЕ</w:t>
            </w:r>
          </w:p>
        </w:tc>
        <w:tc>
          <w:tcPr>
            <w:tcW w:w="1260" w:type="dxa"/>
            <w:tcBorders>
              <w:top w:val="single" w:sz="4"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локалних установа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10.245.000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10.245.000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1.834.000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1.834.000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noWrap/>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Накнада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2.018.000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56.000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370.000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466.000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328.000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1.350.000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402.000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532.000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349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714.000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891.000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1.288.000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1.288.000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3.035.000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3.035.000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Нематеријална имовина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21.515.000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215.000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1.814.000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23.544.000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 </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13:</w:t>
            </w:r>
          </w:p>
        </w:tc>
        <w:tc>
          <w:tcPr>
            <w:tcW w:w="1260" w:type="dxa"/>
            <w:tcBorders>
              <w:top w:val="nil"/>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21.515.000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215.000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1.814.000</w:t>
            </w:r>
          </w:p>
        </w:tc>
        <w:tc>
          <w:tcPr>
            <w:tcW w:w="126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23.544.000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12: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21.515.000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215.000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1.814.000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23.544.000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nil"/>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4"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4"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4"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4"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4" w:space="0" w:color="auto"/>
              <w:left w:val="nil"/>
              <w:bottom w:val="single" w:sz="4"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14</w:t>
            </w:r>
          </w:p>
        </w:tc>
        <w:tc>
          <w:tcPr>
            <w:tcW w:w="666"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820</w:t>
            </w:r>
          </w:p>
        </w:tc>
        <w:tc>
          <w:tcPr>
            <w:tcW w:w="546"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4" w:space="0" w:color="auto"/>
              <w:left w:val="nil"/>
              <w:bottom w:val="single" w:sz="4" w:space="0" w:color="auto"/>
              <w:right w:val="nil"/>
            </w:tcBorders>
            <w:noWrap/>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4" w:space="0" w:color="auto"/>
              <w:left w:val="nil"/>
              <w:bottom w:val="single" w:sz="4"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ШКОЛА АНИМИРАНОГ ФИЛМА</w:t>
            </w:r>
          </w:p>
        </w:tc>
        <w:tc>
          <w:tcPr>
            <w:tcW w:w="1260" w:type="dxa"/>
            <w:tcBorders>
              <w:top w:val="single" w:sz="4" w:space="0" w:color="auto"/>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4"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4"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1201</w:t>
            </w:r>
          </w:p>
        </w:tc>
        <w:tc>
          <w:tcPr>
            <w:tcW w:w="546" w:type="dxa"/>
            <w:tcBorders>
              <w:top w:val="single" w:sz="4"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4"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4"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13 - РАЗВОЈ КУЛТУРЕ</w:t>
            </w:r>
          </w:p>
        </w:tc>
        <w:tc>
          <w:tcPr>
            <w:tcW w:w="1260" w:type="dxa"/>
            <w:tcBorders>
              <w:top w:val="single" w:sz="4"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локалних установа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4.304.000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4.304.000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784.000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784.000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358/1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 </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359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312.000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312.000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110.000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60.000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119.000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410.000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354.000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764.000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362/1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 </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52.000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575.000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575.000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364/1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Дотације невладиним организацијам</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 </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364/2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 </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7.000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60.000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188.000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248.000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Нематеријална имовина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140.000</w:t>
            </w:r>
          </w:p>
        </w:tc>
        <w:tc>
          <w:tcPr>
            <w:tcW w:w="1170" w:type="dxa"/>
            <w:tcBorders>
              <w:top w:val="nil"/>
              <w:left w:val="nil"/>
              <w:bottom w:val="nil"/>
              <w:right w:val="nil"/>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180.000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1201-0001: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6.807.000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791.000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7.598.000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1201-П3</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Манифестација "Златни пуж 2015."</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Услуге културе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nil"/>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92000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807.000</w:t>
            </w:r>
          </w:p>
        </w:tc>
        <w:tc>
          <w:tcPr>
            <w:tcW w:w="1170" w:type="dxa"/>
            <w:tcBorders>
              <w:top w:val="nil"/>
              <w:left w:val="nil"/>
              <w:bottom w:val="nil"/>
              <w:right w:val="nil"/>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1.419.000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23.000</w:t>
            </w:r>
          </w:p>
        </w:tc>
        <w:tc>
          <w:tcPr>
            <w:tcW w:w="1170" w:type="dxa"/>
            <w:tcBorders>
              <w:top w:val="nil"/>
              <w:left w:val="nil"/>
              <w:bottom w:val="nil"/>
              <w:right w:val="nil"/>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36.000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369/1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820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nil"/>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114000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пројекат 1201-П3: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830.000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331.000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1.661.000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7.637.000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331.000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8.468.000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13: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7.637.000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1.122.000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500.000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9.259.000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nil"/>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4"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4"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4"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4"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4" w:space="0" w:color="auto"/>
              <w:left w:val="nil"/>
              <w:bottom w:val="single" w:sz="4" w:space="0" w:color="auto"/>
              <w:right w:val="nil"/>
            </w:tcBorders>
            <w:noWrap/>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15</w:t>
            </w:r>
          </w:p>
        </w:tc>
        <w:tc>
          <w:tcPr>
            <w:tcW w:w="666" w:type="dxa"/>
            <w:tcBorders>
              <w:top w:val="single" w:sz="4" w:space="0" w:color="auto"/>
              <w:left w:val="nil"/>
              <w:bottom w:val="single" w:sz="4" w:space="0" w:color="auto"/>
              <w:right w:val="nil"/>
            </w:tcBorders>
            <w:noWrap/>
          </w:tcPr>
          <w:p w:rsidR="00726BEB" w:rsidRPr="0014430E" w:rsidRDefault="00726BEB" w:rsidP="0014430E">
            <w:pPr>
              <w:suppressAutoHyphens w:val="0"/>
              <w:rPr>
                <w:color w:val="000000"/>
                <w:sz w:val="22"/>
                <w:szCs w:val="22"/>
                <w:lang w:eastAsia="en-US"/>
              </w:rPr>
            </w:pPr>
            <w:r w:rsidRPr="0014430E">
              <w:rPr>
                <w:color w:val="000000"/>
                <w:sz w:val="22"/>
                <w:szCs w:val="22"/>
                <w:lang w:eastAsia="en-US"/>
              </w:rPr>
              <w:t> </w:t>
            </w:r>
          </w:p>
        </w:tc>
        <w:tc>
          <w:tcPr>
            <w:tcW w:w="546" w:type="dxa"/>
            <w:tcBorders>
              <w:top w:val="single" w:sz="4" w:space="0" w:color="auto"/>
              <w:left w:val="nil"/>
              <w:bottom w:val="single" w:sz="4" w:space="0" w:color="auto"/>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4" w:space="0" w:color="auto"/>
              <w:left w:val="nil"/>
              <w:bottom w:val="single" w:sz="4" w:space="0" w:color="auto"/>
              <w:right w:val="nil"/>
            </w:tcBorders>
            <w:noWrap/>
          </w:tcPr>
          <w:p w:rsidR="00726BEB" w:rsidRPr="0014430E" w:rsidRDefault="00726BEB" w:rsidP="0014430E">
            <w:pPr>
              <w:suppressAutoHyphens w:val="0"/>
              <w:ind w:left="-221" w:right="-91"/>
              <w:jc w:val="center"/>
              <w:rPr>
                <w:i/>
                <w:iCs/>
                <w:color w:val="000000"/>
                <w:sz w:val="22"/>
                <w:szCs w:val="22"/>
                <w:lang w:eastAsia="en-US"/>
              </w:rPr>
            </w:pPr>
            <w:r w:rsidRPr="0014430E">
              <w:rPr>
                <w:i/>
                <w:iCs/>
                <w:color w:val="000000"/>
                <w:sz w:val="22"/>
                <w:szCs w:val="22"/>
                <w:lang w:eastAsia="en-US"/>
              </w:rPr>
              <w:t> </w:t>
            </w:r>
          </w:p>
        </w:tc>
        <w:tc>
          <w:tcPr>
            <w:tcW w:w="3853" w:type="dxa"/>
            <w:tcBorders>
              <w:top w:val="single" w:sz="4" w:space="0" w:color="auto"/>
              <w:left w:val="nil"/>
              <w:bottom w:val="single" w:sz="4"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ПРЕДШКОЛСКА УСТАНОВА  "НАШЕ ДЕТЕ"</w:t>
            </w:r>
          </w:p>
        </w:tc>
        <w:tc>
          <w:tcPr>
            <w:tcW w:w="1260" w:type="dxa"/>
            <w:tcBorders>
              <w:top w:val="single" w:sz="4" w:space="0" w:color="auto"/>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4"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4"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2001</w:t>
            </w:r>
          </w:p>
        </w:tc>
        <w:tc>
          <w:tcPr>
            <w:tcW w:w="546" w:type="dxa"/>
            <w:tcBorders>
              <w:top w:val="single" w:sz="4"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4"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4"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8 - ПРЕДШКОЛСКО ВАСПИТАЊЕ</w:t>
            </w:r>
          </w:p>
        </w:tc>
        <w:tc>
          <w:tcPr>
            <w:tcW w:w="1260" w:type="dxa"/>
            <w:tcBorders>
              <w:top w:val="single" w:sz="4"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2001-0001</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Функционисање предшколских установа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Предшколско образовање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182.250.000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182.250.000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32.640.000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32.640.000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2.700.000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10.300.000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13.000.000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21.620.000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9.700.000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31.320.000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2.950.000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3.150.000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4.000.000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1.700.000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1.800.000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379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25.520.000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8.000.000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33.520.000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20.370.000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20.370.000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Зграде и грађевински објекти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911</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rPr>
                <w:color w:val="000000"/>
                <w:sz w:val="22"/>
                <w:szCs w:val="22"/>
                <w:lang w:eastAsia="en-US"/>
              </w:rPr>
            </w:pPr>
            <w:r w:rsidRPr="0014430E">
              <w:rPr>
                <w:color w:val="000000"/>
                <w:sz w:val="22"/>
                <w:szCs w:val="22"/>
                <w:lang w:eastAsia="en-US"/>
              </w:rPr>
              <w:t> </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2001-0001: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311.250.000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37.920.000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349.170.000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13:</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311.250.000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37.920.000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349.170.000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14: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311.250.000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37.920.000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349.170.000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nil"/>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4"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4"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4"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4"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single" w:sz="4" w:space="0" w:color="auto"/>
              <w:right w:val="nil"/>
            </w:tcBorders>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4" w:space="0" w:color="auto"/>
              <w:left w:val="nil"/>
              <w:bottom w:val="single" w:sz="4" w:space="0" w:color="auto"/>
              <w:right w:val="nil"/>
            </w:tcBorders>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16</w:t>
            </w:r>
          </w:p>
        </w:tc>
        <w:tc>
          <w:tcPr>
            <w:tcW w:w="666" w:type="dxa"/>
            <w:tcBorders>
              <w:top w:val="single" w:sz="4" w:space="0" w:color="auto"/>
              <w:left w:val="nil"/>
              <w:bottom w:val="single" w:sz="4" w:space="0" w:color="auto"/>
              <w:right w:val="nil"/>
            </w:tcBorders>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 </w:t>
            </w:r>
          </w:p>
        </w:tc>
        <w:tc>
          <w:tcPr>
            <w:tcW w:w="546" w:type="dxa"/>
            <w:tcBorders>
              <w:top w:val="single" w:sz="4" w:space="0" w:color="auto"/>
              <w:left w:val="nil"/>
              <w:bottom w:val="single" w:sz="4" w:space="0" w:color="auto"/>
              <w:right w:val="nil"/>
            </w:tcBorders>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4" w:space="0" w:color="auto"/>
              <w:left w:val="nil"/>
              <w:bottom w:val="single" w:sz="4" w:space="0" w:color="auto"/>
              <w:right w:val="nil"/>
            </w:tcBorders>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4" w:space="0" w:color="auto"/>
              <w:left w:val="nil"/>
              <w:bottom w:val="single" w:sz="4"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ЦЕНТАР ЗА РАЗВОЈ ЛОКАЛНИХ УСЛУГА СОЦИЈАЛНЕ ЗАШТИТЕ</w:t>
            </w:r>
          </w:p>
        </w:tc>
        <w:tc>
          <w:tcPr>
            <w:tcW w:w="1260" w:type="dxa"/>
            <w:tcBorders>
              <w:top w:val="single" w:sz="4" w:space="0" w:color="auto"/>
              <w:left w:val="single" w:sz="8" w:space="0" w:color="auto"/>
              <w:bottom w:val="single" w:sz="4" w:space="0" w:color="auto"/>
              <w:right w:val="single" w:sz="8" w:space="0" w:color="auto"/>
            </w:tcBorders>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single" w:sz="4"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4"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901</w:t>
            </w:r>
          </w:p>
        </w:tc>
        <w:tc>
          <w:tcPr>
            <w:tcW w:w="546" w:type="dxa"/>
            <w:tcBorders>
              <w:top w:val="single" w:sz="4"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4"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4"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11: СОЦИЈАЛНА И ДЕЧЈА ЗАШТИТА</w:t>
            </w:r>
          </w:p>
        </w:tc>
        <w:tc>
          <w:tcPr>
            <w:tcW w:w="1260" w:type="dxa"/>
            <w:tcBorders>
              <w:top w:val="single" w:sz="4"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0901-0002</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Програмска активност: Прихватилишта и друге врсте смештаја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i/>
                <w:iCs/>
                <w:color w:val="000000"/>
                <w:sz w:val="22"/>
                <w:szCs w:val="22"/>
                <w:lang w:eastAsia="en-US"/>
              </w:rPr>
            </w:pPr>
            <w:r w:rsidRPr="0014430E">
              <w:rPr>
                <w:i/>
                <w:iCs/>
                <w:color w:val="000000"/>
                <w:sz w:val="22"/>
                <w:szCs w:val="22"/>
                <w:lang w:eastAsia="en-US"/>
              </w:rPr>
              <w:t>Функција: Социјална помоћ некласификована на другом месту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23.355.000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9.163.000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14.000</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32.532.000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4.181.000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1.640.000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5.821.000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Социјална давања запосленима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684.000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30.000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714.000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389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1.595.000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1.605.000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Награде запосленима и остали посебни расходи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3.753.000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1.229.000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4.982.000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3.683.000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983.000</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4.730.000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424</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Специјализоване услуге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282.000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580.000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862.000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32.000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619.000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651.000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599.000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749.000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1.284.000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1.284.000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472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за социјалну заштиту из буџета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2.700.000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263.000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2.963.000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399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94.000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164.000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70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lang w:eastAsia="en-US"/>
              </w:rPr>
            </w:pPr>
            <w:r w:rsidRPr="0014430E">
              <w:rPr>
                <w:color w:val="000000"/>
                <w:lang w:eastAsia="en-US"/>
              </w:rPr>
              <w:t>70.000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156.000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226.000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0901-0002:</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41.863.000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3.673.000</w:t>
            </w:r>
          </w:p>
        </w:tc>
        <w:tc>
          <w:tcPr>
            <w:tcW w:w="1170" w:type="dxa"/>
            <w:tcBorders>
              <w:top w:val="nil"/>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11.786.000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57.336.000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 11:</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41.863.000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3.673.000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lang w:eastAsia="en-US"/>
              </w:rPr>
            </w:pPr>
            <w:r w:rsidRPr="0014430E">
              <w:rPr>
                <w:b/>
                <w:bCs/>
                <w:color w:val="000000"/>
                <w:lang w:eastAsia="en-US"/>
              </w:rPr>
              <w:t>11.786.000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57.336.000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lang w:eastAsia="en-US"/>
              </w:rPr>
            </w:pPr>
            <w:r w:rsidRPr="0014430E">
              <w:rPr>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15:</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41.863.000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3.673.000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lang w:eastAsia="en-US"/>
              </w:rPr>
            </w:pPr>
            <w:r w:rsidRPr="0014430E">
              <w:rPr>
                <w:b/>
                <w:bCs/>
                <w:color w:val="000000"/>
                <w:lang w:eastAsia="en-US"/>
              </w:rPr>
              <w:t>11.786.000</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14.000</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57.336.000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lang w:eastAsia="en-US"/>
              </w:rPr>
            </w:pPr>
            <w:r w:rsidRPr="0014430E">
              <w:rPr>
                <w:b/>
                <w:bCs/>
                <w:color w:val="000000"/>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220AB8">
        <w:tc>
          <w:tcPr>
            <w:tcW w:w="557" w:type="dxa"/>
            <w:tcBorders>
              <w:top w:val="nil"/>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single" w:sz="4" w:space="0" w:color="auto"/>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single" w:sz="4" w:space="0" w:color="auto"/>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single" w:sz="4" w:space="0" w:color="auto"/>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single" w:sz="4" w:space="0" w:color="auto"/>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single" w:sz="4" w:space="0" w:color="auto"/>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single" w:sz="4"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single" w:sz="4"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220AB8">
        <w:tc>
          <w:tcPr>
            <w:tcW w:w="557" w:type="dxa"/>
            <w:tcBorders>
              <w:top w:val="single" w:sz="4" w:space="0" w:color="auto"/>
              <w:left w:val="single" w:sz="8" w:space="0" w:color="auto"/>
              <w:bottom w:val="single" w:sz="4" w:space="0" w:color="auto"/>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single" w:sz="4" w:space="0" w:color="auto"/>
              <w:right w:val="nil"/>
            </w:tcBorders>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4</w:t>
            </w:r>
          </w:p>
        </w:tc>
        <w:tc>
          <w:tcPr>
            <w:tcW w:w="414" w:type="dxa"/>
            <w:tcBorders>
              <w:top w:val="single" w:sz="4" w:space="0" w:color="auto"/>
              <w:left w:val="nil"/>
              <w:bottom w:val="single" w:sz="4" w:space="0" w:color="auto"/>
              <w:right w:val="nil"/>
            </w:tcBorders>
          </w:tcPr>
          <w:p w:rsidR="00726BEB" w:rsidRPr="0014430E" w:rsidRDefault="00726BEB" w:rsidP="00C4293E">
            <w:pPr>
              <w:suppressAutoHyphens w:val="0"/>
              <w:ind w:right="-127"/>
              <w:jc w:val="center"/>
              <w:rPr>
                <w:b/>
                <w:bCs/>
                <w:color w:val="000000"/>
                <w:sz w:val="22"/>
                <w:szCs w:val="22"/>
                <w:lang w:eastAsia="en-US"/>
              </w:rPr>
            </w:pPr>
            <w:r w:rsidRPr="0014430E">
              <w:rPr>
                <w:b/>
                <w:bCs/>
                <w:color w:val="000000"/>
                <w:sz w:val="22"/>
                <w:szCs w:val="22"/>
                <w:lang w:eastAsia="en-US"/>
              </w:rPr>
              <w:t>17</w:t>
            </w:r>
          </w:p>
        </w:tc>
        <w:tc>
          <w:tcPr>
            <w:tcW w:w="666" w:type="dxa"/>
            <w:tcBorders>
              <w:top w:val="single" w:sz="4" w:space="0" w:color="auto"/>
              <w:left w:val="nil"/>
              <w:bottom w:val="single" w:sz="4" w:space="0" w:color="auto"/>
              <w:right w:val="nil"/>
            </w:tcBorders>
          </w:tcPr>
          <w:p w:rsidR="00726BEB" w:rsidRPr="0014430E" w:rsidRDefault="00726BEB" w:rsidP="0014430E">
            <w:pPr>
              <w:suppressAutoHyphens w:val="0"/>
              <w:jc w:val="center"/>
              <w:rPr>
                <w:b/>
                <w:bCs/>
                <w:color w:val="000000"/>
                <w:sz w:val="22"/>
                <w:szCs w:val="22"/>
                <w:lang w:eastAsia="en-US"/>
              </w:rPr>
            </w:pPr>
            <w:r w:rsidRPr="0014430E">
              <w:rPr>
                <w:b/>
                <w:bCs/>
                <w:color w:val="000000"/>
                <w:sz w:val="22"/>
                <w:szCs w:val="22"/>
                <w:lang w:eastAsia="en-US"/>
              </w:rPr>
              <w:t> </w:t>
            </w:r>
          </w:p>
        </w:tc>
        <w:tc>
          <w:tcPr>
            <w:tcW w:w="546" w:type="dxa"/>
            <w:tcBorders>
              <w:top w:val="single" w:sz="4" w:space="0" w:color="auto"/>
              <w:left w:val="nil"/>
              <w:bottom w:val="single" w:sz="4" w:space="0" w:color="auto"/>
              <w:right w:val="nil"/>
            </w:tcBorders>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 </w:t>
            </w:r>
          </w:p>
        </w:tc>
        <w:tc>
          <w:tcPr>
            <w:tcW w:w="534" w:type="dxa"/>
            <w:tcBorders>
              <w:top w:val="single" w:sz="4" w:space="0" w:color="auto"/>
              <w:left w:val="nil"/>
              <w:bottom w:val="single" w:sz="4" w:space="0" w:color="auto"/>
              <w:right w:val="nil"/>
            </w:tcBorders>
          </w:tcPr>
          <w:p w:rsidR="00726BEB" w:rsidRPr="0014430E" w:rsidRDefault="00726BEB" w:rsidP="0014430E">
            <w:pPr>
              <w:suppressAutoHyphens w:val="0"/>
              <w:ind w:left="-221" w:right="-91"/>
              <w:jc w:val="center"/>
              <w:rPr>
                <w:b/>
                <w:bCs/>
                <w:color w:val="000000"/>
                <w:sz w:val="22"/>
                <w:szCs w:val="22"/>
                <w:lang w:eastAsia="en-US"/>
              </w:rPr>
            </w:pPr>
            <w:r w:rsidRPr="0014430E">
              <w:rPr>
                <w:b/>
                <w:bCs/>
                <w:color w:val="000000"/>
                <w:sz w:val="22"/>
                <w:szCs w:val="22"/>
                <w:lang w:eastAsia="en-US"/>
              </w:rPr>
              <w:t> </w:t>
            </w:r>
          </w:p>
        </w:tc>
        <w:tc>
          <w:tcPr>
            <w:tcW w:w="3853" w:type="dxa"/>
            <w:tcBorders>
              <w:top w:val="single" w:sz="4" w:space="0" w:color="auto"/>
              <w:left w:val="nil"/>
              <w:bottom w:val="single" w:sz="4"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СПОРТСКА ХАЛА ВРАЊЕ</w:t>
            </w:r>
          </w:p>
        </w:tc>
        <w:tc>
          <w:tcPr>
            <w:tcW w:w="1260" w:type="dxa"/>
            <w:tcBorders>
              <w:top w:val="single" w:sz="4" w:space="0" w:color="auto"/>
              <w:left w:val="single" w:sz="8" w:space="0" w:color="auto"/>
              <w:bottom w:val="single" w:sz="4" w:space="0" w:color="auto"/>
              <w:right w:val="single" w:sz="8" w:space="0" w:color="auto"/>
            </w:tcBorders>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single" w:sz="4" w:space="0" w:color="auto"/>
              <w:right w:val="single" w:sz="8" w:space="0" w:color="auto"/>
            </w:tcBorders>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220AB8">
        <w:tc>
          <w:tcPr>
            <w:tcW w:w="557" w:type="dxa"/>
            <w:tcBorders>
              <w:top w:val="single" w:sz="4" w:space="0" w:color="auto"/>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single" w:sz="4" w:space="0" w:color="auto"/>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single" w:sz="4" w:space="0" w:color="auto"/>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single" w:sz="4" w:space="0" w:color="auto"/>
              <w:left w:val="nil"/>
              <w:bottom w:val="nil"/>
              <w:right w:val="nil"/>
            </w:tcBorders>
            <w:noWrap/>
          </w:tcPr>
          <w:p w:rsidR="00726BEB" w:rsidRPr="0014430E" w:rsidRDefault="00726BEB" w:rsidP="0014430E">
            <w:pPr>
              <w:suppressAutoHyphens w:val="0"/>
              <w:jc w:val="right"/>
              <w:rPr>
                <w:b/>
                <w:bCs/>
                <w:color w:val="000000"/>
                <w:sz w:val="22"/>
                <w:szCs w:val="22"/>
                <w:lang w:eastAsia="en-US"/>
              </w:rPr>
            </w:pPr>
            <w:r w:rsidRPr="0014430E">
              <w:rPr>
                <w:b/>
                <w:bCs/>
                <w:color w:val="000000"/>
                <w:sz w:val="22"/>
                <w:szCs w:val="22"/>
                <w:lang w:eastAsia="en-US"/>
              </w:rPr>
              <w:t>1301</w:t>
            </w:r>
          </w:p>
        </w:tc>
        <w:tc>
          <w:tcPr>
            <w:tcW w:w="546" w:type="dxa"/>
            <w:tcBorders>
              <w:top w:val="single" w:sz="4" w:space="0" w:color="auto"/>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single" w:sz="4" w:space="0" w:color="auto"/>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4" w:space="0" w:color="auto"/>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ПРОГРАМ 14 - РАЗВОЈ СПОРТА И ОМЛАДИНЕ</w:t>
            </w:r>
          </w:p>
        </w:tc>
        <w:tc>
          <w:tcPr>
            <w:tcW w:w="1260" w:type="dxa"/>
            <w:tcBorders>
              <w:top w:val="single" w:sz="4" w:space="0" w:color="auto"/>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single" w:sz="4" w:space="0" w:color="auto"/>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1212" w:type="dxa"/>
            <w:gridSpan w:val="2"/>
            <w:tcBorders>
              <w:top w:val="nil"/>
              <w:left w:val="nil"/>
              <w:bottom w:val="nil"/>
              <w:right w:val="nil"/>
            </w:tcBorders>
            <w:noWrap/>
          </w:tcPr>
          <w:p w:rsidR="00726BEB" w:rsidRPr="0014430E" w:rsidRDefault="00726BEB" w:rsidP="0014430E">
            <w:pPr>
              <w:suppressAutoHyphens w:val="0"/>
              <w:rPr>
                <w:b/>
                <w:bCs/>
                <w:color w:val="000000"/>
                <w:sz w:val="22"/>
                <w:szCs w:val="22"/>
                <w:lang w:eastAsia="en-US"/>
              </w:rPr>
            </w:pPr>
            <w:r w:rsidRPr="0014430E">
              <w:rPr>
                <w:b/>
                <w:bCs/>
                <w:color w:val="000000"/>
                <w:sz w:val="22"/>
                <w:szCs w:val="22"/>
                <w:lang w:eastAsia="en-US"/>
              </w:rPr>
              <w:t>1301-0004</w:t>
            </w: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Функционисање локалних спортских установа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Плате, додаци и накнаде запослених (зараде)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2.768.000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2.768.000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Социјални доприноси на терет послодавца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494.000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494.000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403</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415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Накнаде трошкова за запослене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125.000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404</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421</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Стални трошкови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1.342.000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2.342.000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405</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Трошкови путовања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12.500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70.000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82.500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406</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Услуге по уговору</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40.000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140.000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407</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Текуће поправке и одржавање</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1.052.000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1.252.000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408</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426</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Материјал</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27.500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227.500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409</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465</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Остале донације, дотације и трансфери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250.000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250.000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410</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Порези, обавезне таксе, казне и пенали</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5.000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411</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483</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Новчане казне и пенали по решењу судова;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500000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412</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jc w:val="center"/>
              <w:rPr>
                <w:i/>
                <w:iCs/>
                <w:color w:val="000000"/>
                <w:sz w:val="22"/>
                <w:szCs w:val="22"/>
                <w:lang w:eastAsia="en-US"/>
              </w:rPr>
            </w:pPr>
            <w:r w:rsidRPr="0014430E">
              <w:rPr>
                <w:i/>
                <w:iCs/>
                <w:color w:val="000000"/>
                <w:sz w:val="22"/>
                <w:szCs w:val="22"/>
                <w:lang w:eastAsia="en-US"/>
              </w:rPr>
              <w:t>810</w:t>
            </w:r>
          </w:p>
        </w:tc>
        <w:tc>
          <w:tcPr>
            <w:tcW w:w="534" w:type="dxa"/>
            <w:tcBorders>
              <w:top w:val="nil"/>
              <w:left w:val="nil"/>
              <w:bottom w:val="nil"/>
              <w:right w:val="nil"/>
            </w:tcBorders>
          </w:tcPr>
          <w:p w:rsidR="00726BEB" w:rsidRPr="0014430E" w:rsidRDefault="00726BEB" w:rsidP="0014430E">
            <w:pPr>
              <w:suppressAutoHyphens w:val="0"/>
              <w:ind w:left="-221" w:right="-91"/>
              <w:jc w:val="center"/>
              <w:rPr>
                <w:color w:val="000000"/>
                <w:sz w:val="22"/>
                <w:szCs w:val="22"/>
                <w:lang w:eastAsia="en-US"/>
              </w:rPr>
            </w:pPr>
            <w:r w:rsidRPr="0014430E">
              <w:rPr>
                <w:color w:val="000000"/>
                <w:sz w:val="22"/>
                <w:szCs w:val="22"/>
                <w:lang w:eastAsia="en-US"/>
              </w:rPr>
              <w:t>512</w:t>
            </w:r>
          </w:p>
        </w:tc>
        <w:tc>
          <w:tcPr>
            <w:tcW w:w="3853" w:type="dxa"/>
            <w:tcBorders>
              <w:top w:val="nil"/>
              <w:left w:val="nil"/>
              <w:bottom w:val="nil"/>
              <w:right w:val="nil"/>
            </w:tcBorders>
          </w:tcPr>
          <w:p w:rsidR="00726BEB" w:rsidRPr="0014430E" w:rsidRDefault="00726BEB" w:rsidP="00C4293E">
            <w:pPr>
              <w:suppressAutoHyphens w:val="0"/>
              <w:ind w:left="-125"/>
              <w:rPr>
                <w:color w:val="000000"/>
                <w:sz w:val="22"/>
                <w:szCs w:val="22"/>
                <w:lang w:eastAsia="en-US"/>
              </w:rPr>
            </w:pPr>
            <w:r w:rsidRPr="0014430E">
              <w:rPr>
                <w:color w:val="000000"/>
                <w:sz w:val="22"/>
                <w:szCs w:val="22"/>
                <w:lang w:eastAsia="en-US"/>
              </w:rPr>
              <w:t>Машине и опрема</w:t>
            </w: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384.000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100.000</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484.000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b/>
                <w:bCs/>
                <w:color w:val="000000"/>
                <w:sz w:val="22"/>
                <w:szCs w:val="22"/>
                <w:lang w:eastAsia="en-US"/>
              </w:rPr>
            </w:pPr>
            <w:r w:rsidRPr="0014430E">
              <w:rPr>
                <w:b/>
                <w:bCs/>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b/>
                <w:bCs/>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програмску активност 1301-0004: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2.170.000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8.670.000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color w:val="000000"/>
                <w:sz w:val="22"/>
                <w:szCs w:val="22"/>
                <w:lang w:eastAsia="en-US"/>
              </w:rPr>
            </w:pPr>
            <w:r w:rsidRPr="0014430E">
              <w:rPr>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color w:val="000000"/>
                <w:sz w:val="22"/>
                <w:szCs w:val="22"/>
                <w:lang w:eastAsia="en-US"/>
              </w:rPr>
            </w:pPr>
            <w:r w:rsidRPr="0014430E">
              <w:rPr>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Програм 14:</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2.170.000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8.670.000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Главу 16:</w:t>
            </w:r>
          </w:p>
        </w:tc>
        <w:tc>
          <w:tcPr>
            <w:tcW w:w="1260" w:type="dxa"/>
            <w:tcBorders>
              <w:top w:val="single" w:sz="8" w:space="0" w:color="auto"/>
              <w:left w:val="single" w:sz="8" w:space="0" w:color="auto"/>
              <w:bottom w:val="single" w:sz="8" w:space="0" w:color="auto"/>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6.500.000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2.170.000</w:t>
            </w:r>
          </w:p>
        </w:tc>
        <w:tc>
          <w:tcPr>
            <w:tcW w:w="117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260"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153" w:type="dxa"/>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p>
        </w:tc>
        <w:tc>
          <w:tcPr>
            <w:tcW w:w="1080"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single" w:sz="8" w:space="0" w:color="auto"/>
              <w:left w:val="nil"/>
              <w:bottom w:val="single" w:sz="8" w:space="0" w:color="auto"/>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8.670.000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14430E" w:rsidRDefault="00726BEB" w:rsidP="000924AB">
            <w:pPr>
              <w:suppressAutoHyphens w:val="0"/>
              <w:ind w:left="-198" w:right="-108"/>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7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60"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153" w:type="dxa"/>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080"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c>
          <w:tcPr>
            <w:tcW w:w="1277" w:type="dxa"/>
            <w:gridSpan w:val="2"/>
            <w:tcBorders>
              <w:top w:val="nil"/>
              <w:left w:val="nil"/>
              <w:bottom w:val="nil"/>
              <w:right w:val="single" w:sz="8" w:space="0" w:color="auto"/>
            </w:tcBorders>
            <w:noWrap/>
          </w:tcPr>
          <w:p w:rsidR="00726BEB" w:rsidRPr="0014430E" w:rsidRDefault="00726BEB" w:rsidP="00C4293E">
            <w:pPr>
              <w:suppressAutoHyphens w:val="0"/>
              <w:ind w:left="-198" w:right="-125"/>
              <w:jc w:val="right"/>
              <w:rPr>
                <w:b/>
                <w:bCs/>
                <w:color w:val="000000"/>
                <w:sz w:val="22"/>
                <w:szCs w:val="22"/>
                <w:lang w:eastAsia="en-US"/>
              </w:rPr>
            </w:pPr>
            <w:r w:rsidRPr="0014430E">
              <w:rPr>
                <w:b/>
                <w:bCs/>
                <w:color w:val="000000"/>
                <w:sz w:val="22"/>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раздео 4:</w:t>
            </w:r>
          </w:p>
        </w:tc>
        <w:tc>
          <w:tcPr>
            <w:tcW w:w="1260" w:type="dxa"/>
            <w:tcBorders>
              <w:top w:val="single" w:sz="8" w:space="0" w:color="auto"/>
              <w:left w:val="single" w:sz="8" w:space="0" w:color="auto"/>
              <w:bottom w:val="single" w:sz="8" w:space="0" w:color="auto"/>
              <w:right w:val="single" w:sz="8" w:space="0" w:color="auto"/>
            </w:tcBorders>
            <w:noWrap/>
          </w:tcPr>
          <w:p w:rsidR="00726BEB" w:rsidRPr="00C4293E" w:rsidRDefault="00726BEB" w:rsidP="000924AB">
            <w:pPr>
              <w:suppressAutoHyphens w:val="0"/>
              <w:ind w:left="-198" w:right="-108"/>
              <w:jc w:val="right"/>
              <w:rPr>
                <w:b/>
                <w:bCs/>
                <w:color w:val="000000"/>
                <w:szCs w:val="22"/>
                <w:lang w:eastAsia="en-US"/>
              </w:rPr>
            </w:pPr>
            <w:r w:rsidRPr="00C4293E">
              <w:rPr>
                <w:b/>
                <w:bCs/>
                <w:color w:val="000000"/>
                <w:szCs w:val="22"/>
                <w:lang w:eastAsia="en-US"/>
              </w:rPr>
              <w:t>2.317.781.000</w:t>
            </w:r>
          </w:p>
        </w:tc>
        <w:tc>
          <w:tcPr>
            <w:tcW w:w="1170" w:type="dxa"/>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32.690.000</w:t>
            </w:r>
          </w:p>
        </w:tc>
        <w:tc>
          <w:tcPr>
            <w:tcW w:w="1170" w:type="dxa"/>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80.399.000</w:t>
            </w:r>
          </w:p>
        </w:tc>
        <w:tc>
          <w:tcPr>
            <w:tcW w:w="1260" w:type="dxa"/>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291.100.000</w:t>
            </w:r>
          </w:p>
        </w:tc>
        <w:tc>
          <w:tcPr>
            <w:tcW w:w="1153" w:type="dxa"/>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168.712.000</w:t>
            </w:r>
          </w:p>
        </w:tc>
        <w:tc>
          <w:tcPr>
            <w:tcW w:w="1080" w:type="dxa"/>
            <w:gridSpan w:val="2"/>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11.965.000</w:t>
            </w:r>
          </w:p>
        </w:tc>
        <w:tc>
          <w:tcPr>
            <w:tcW w:w="1277" w:type="dxa"/>
            <w:gridSpan w:val="2"/>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2.902.647.000</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nil"/>
              <w:left w:val="nil"/>
              <w:bottom w:val="nil"/>
              <w:right w:val="nil"/>
            </w:tcBorders>
          </w:tcPr>
          <w:p w:rsidR="00726BEB" w:rsidRPr="0014430E" w:rsidRDefault="00726BEB" w:rsidP="00C4293E">
            <w:pPr>
              <w:suppressAutoHyphens w:val="0"/>
              <w:ind w:left="-125"/>
              <w:rPr>
                <w:color w:val="000000"/>
                <w:lang w:eastAsia="en-US"/>
              </w:rPr>
            </w:pPr>
          </w:p>
        </w:tc>
        <w:tc>
          <w:tcPr>
            <w:tcW w:w="1260" w:type="dxa"/>
            <w:tcBorders>
              <w:top w:val="nil"/>
              <w:left w:val="single" w:sz="8" w:space="0" w:color="auto"/>
              <w:bottom w:val="nil"/>
              <w:right w:val="single" w:sz="8" w:space="0" w:color="auto"/>
            </w:tcBorders>
            <w:noWrap/>
          </w:tcPr>
          <w:p w:rsidR="00726BEB" w:rsidRPr="00C4293E" w:rsidRDefault="00726BEB" w:rsidP="000924AB">
            <w:pPr>
              <w:suppressAutoHyphens w:val="0"/>
              <w:ind w:left="-198" w:right="-108"/>
              <w:jc w:val="right"/>
              <w:rPr>
                <w:b/>
                <w:bCs/>
                <w:color w:val="000000"/>
                <w:szCs w:val="22"/>
                <w:lang w:eastAsia="en-US"/>
              </w:rPr>
            </w:pPr>
            <w:r w:rsidRPr="00C4293E">
              <w:rPr>
                <w:b/>
                <w:bCs/>
                <w:color w:val="000000"/>
                <w:szCs w:val="22"/>
                <w:lang w:eastAsia="en-US"/>
              </w:rPr>
              <w:t> </w:t>
            </w:r>
          </w:p>
        </w:tc>
        <w:tc>
          <w:tcPr>
            <w:tcW w:w="1170" w:type="dxa"/>
            <w:tcBorders>
              <w:top w:val="nil"/>
              <w:left w:val="nil"/>
              <w:bottom w:val="nil"/>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 </w:t>
            </w:r>
          </w:p>
        </w:tc>
        <w:tc>
          <w:tcPr>
            <w:tcW w:w="1170" w:type="dxa"/>
            <w:tcBorders>
              <w:top w:val="nil"/>
              <w:left w:val="nil"/>
              <w:bottom w:val="nil"/>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 </w:t>
            </w:r>
          </w:p>
        </w:tc>
        <w:tc>
          <w:tcPr>
            <w:tcW w:w="1260" w:type="dxa"/>
            <w:tcBorders>
              <w:top w:val="nil"/>
              <w:left w:val="nil"/>
              <w:bottom w:val="nil"/>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 </w:t>
            </w:r>
          </w:p>
        </w:tc>
        <w:tc>
          <w:tcPr>
            <w:tcW w:w="1153" w:type="dxa"/>
            <w:tcBorders>
              <w:top w:val="nil"/>
              <w:left w:val="nil"/>
              <w:bottom w:val="nil"/>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 </w:t>
            </w:r>
          </w:p>
        </w:tc>
        <w:tc>
          <w:tcPr>
            <w:tcW w:w="1080" w:type="dxa"/>
            <w:gridSpan w:val="2"/>
            <w:tcBorders>
              <w:top w:val="nil"/>
              <w:left w:val="nil"/>
              <w:bottom w:val="nil"/>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 </w:t>
            </w:r>
          </w:p>
        </w:tc>
        <w:tc>
          <w:tcPr>
            <w:tcW w:w="1277" w:type="dxa"/>
            <w:gridSpan w:val="2"/>
            <w:tcBorders>
              <w:top w:val="nil"/>
              <w:left w:val="nil"/>
              <w:bottom w:val="nil"/>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 </w:t>
            </w:r>
          </w:p>
        </w:tc>
      </w:tr>
      <w:tr w:rsidR="00726BEB" w:rsidRPr="0014430E" w:rsidTr="00DD5C5F">
        <w:tc>
          <w:tcPr>
            <w:tcW w:w="557" w:type="dxa"/>
            <w:tcBorders>
              <w:top w:val="nil"/>
              <w:left w:val="single" w:sz="8" w:space="0" w:color="auto"/>
              <w:bottom w:val="nil"/>
              <w:right w:val="single" w:sz="8" w:space="0" w:color="auto"/>
            </w:tcBorders>
            <w:noWrap/>
          </w:tcPr>
          <w:p w:rsidR="00726BEB" w:rsidRPr="0014430E" w:rsidRDefault="00726BEB" w:rsidP="0014430E">
            <w:pPr>
              <w:suppressAutoHyphens w:val="0"/>
              <w:ind w:left="-108" w:right="-91"/>
              <w:jc w:val="center"/>
              <w:rPr>
                <w:color w:val="000000"/>
                <w:sz w:val="22"/>
                <w:szCs w:val="22"/>
                <w:lang w:eastAsia="en-US"/>
              </w:rPr>
            </w:pPr>
            <w:r w:rsidRPr="0014430E">
              <w:rPr>
                <w:color w:val="000000"/>
                <w:sz w:val="22"/>
                <w:szCs w:val="22"/>
                <w:lang w:eastAsia="en-US"/>
              </w:rPr>
              <w:t> </w:t>
            </w:r>
          </w:p>
        </w:tc>
        <w:tc>
          <w:tcPr>
            <w:tcW w:w="450" w:type="dxa"/>
            <w:tcBorders>
              <w:top w:val="nil"/>
              <w:left w:val="nil"/>
              <w:bottom w:val="nil"/>
              <w:right w:val="nil"/>
            </w:tcBorders>
            <w:noWrap/>
          </w:tcPr>
          <w:p w:rsidR="00726BEB" w:rsidRPr="0014430E" w:rsidRDefault="00726BEB" w:rsidP="0014430E">
            <w:pPr>
              <w:suppressAutoHyphens w:val="0"/>
              <w:jc w:val="center"/>
              <w:rPr>
                <w:color w:val="000000"/>
                <w:sz w:val="22"/>
                <w:szCs w:val="22"/>
                <w:lang w:eastAsia="en-US"/>
              </w:rPr>
            </w:pPr>
          </w:p>
        </w:tc>
        <w:tc>
          <w:tcPr>
            <w:tcW w:w="414" w:type="dxa"/>
            <w:tcBorders>
              <w:top w:val="nil"/>
              <w:left w:val="nil"/>
              <w:bottom w:val="nil"/>
              <w:right w:val="nil"/>
            </w:tcBorders>
            <w:noWrap/>
          </w:tcPr>
          <w:p w:rsidR="00726BEB" w:rsidRPr="0014430E" w:rsidRDefault="00726BEB" w:rsidP="00C4293E">
            <w:pPr>
              <w:suppressAutoHyphens w:val="0"/>
              <w:ind w:right="-127"/>
              <w:jc w:val="center"/>
              <w:rPr>
                <w:color w:val="000000"/>
                <w:lang w:eastAsia="en-US"/>
              </w:rPr>
            </w:pPr>
          </w:p>
        </w:tc>
        <w:tc>
          <w:tcPr>
            <w:tcW w:w="66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46" w:type="dxa"/>
            <w:tcBorders>
              <w:top w:val="nil"/>
              <w:left w:val="nil"/>
              <w:bottom w:val="nil"/>
              <w:right w:val="nil"/>
            </w:tcBorders>
            <w:noWrap/>
          </w:tcPr>
          <w:p w:rsidR="00726BEB" w:rsidRPr="0014430E" w:rsidRDefault="00726BEB" w:rsidP="0014430E">
            <w:pPr>
              <w:suppressAutoHyphens w:val="0"/>
              <w:rPr>
                <w:color w:val="000000"/>
                <w:lang w:eastAsia="en-US"/>
              </w:rPr>
            </w:pPr>
          </w:p>
        </w:tc>
        <w:tc>
          <w:tcPr>
            <w:tcW w:w="534" w:type="dxa"/>
            <w:tcBorders>
              <w:top w:val="nil"/>
              <w:left w:val="nil"/>
              <w:bottom w:val="nil"/>
              <w:right w:val="nil"/>
            </w:tcBorders>
            <w:noWrap/>
          </w:tcPr>
          <w:p w:rsidR="00726BEB" w:rsidRPr="0014430E" w:rsidRDefault="00726BEB" w:rsidP="0014430E">
            <w:pPr>
              <w:suppressAutoHyphens w:val="0"/>
              <w:ind w:left="-221" w:right="-91"/>
              <w:rPr>
                <w:color w:val="000000"/>
                <w:lang w:eastAsia="en-US"/>
              </w:rPr>
            </w:pPr>
          </w:p>
        </w:tc>
        <w:tc>
          <w:tcPr>
            <w:tcW w:w="3853" w:type="dxa"/>
            <w:tcBorders>
              <w:top w:val="single" w:sz="8" w:space="0" w:color="auto"/>
              <w:left w:val="nil"/>
              <w:bottom w:val="single" w:sz="8" w:space="0" w:color="auto"/>
              <w:right w:val="nil"/>
            </w:tcBorders>
          </w:tcPr>
          <w:p w:rsidR="00726BEB" w:rsidRPr="0014430E" w:rsidRDefault="00726BEB" w:rsidP="00C4293E">
            <w:pPr>
              <w:suppressAutoHyphens w:val="0"/>
              <w:ind w:left="-125"/>
              <w:rPr>
                <w:b/>
                <w:bCs/>
                <w:color w:val="000000"/>
                <w:sz w:val="22"/>
                <w:szCs w:val="22"/>
                <w:lang w:eastAsia="en-US"/>
              </w:rPr>
            </w:pPr>
            <w:r w:rsidRPr="0014430E">
              <w:rPr>
                <w:b/>
                <w:bCs/>
                <w:color w:val="000000"/>
                <w:sz w:val="22"/>
                <w:szCs w:val="22"/>
                <w:lang w:eastAsia="en-US"/>
              </w:rPr>
              <w:t>Свега за Разделе 1,2,3 и 4:</w:t>
            </w:r>
          </w:p>
        </w:tc>
        <w:tc>
          <w:tcPr>
            <w:tcW w:w="1260" w:type="dxa"/>
            <w:tcBorders>
              <w:top w:val="single" w:sz="8" w:space="0" w:color="auto"/>
              <w:left w:val="single" w:sz="8" w:space="0" w:color="auto"/>
              <w:bottom w:val="single" w:sz="8" w:space="0" w:color="auto"/>
              <w:right w:val="single" w:sz="8" w:space="0" w:color="auto"/>
            </w:tcBorders>
            <w:noWrap/>
          </w:tcPr>
          <w:p w:rsidR="00726BEB" w:rsidRPr="00C4293E" w:rsidRDefault="00726BEB" w:rsidP="000924AB">
            <w:pPr>
              <w:suppressAutoHyphens w:val="0"/>
              <w:ind w:left="-198" w:right="-108"/>
              <w:jc w:val="right"/>
              <w:rPr>
                <w:b/>
                <w:bCs/>
                <w:color w:val="000000"/>
                <w:szCs w:val="22"/>
                <w:lang w:eastAsia="en-US"/>
              </w:rPr>
            </w:pPr>
            <w:r w:rsidRPr="00C4293E">
              <w:rPr>
                <w:b/>
                <w:bCs/>
                <w:color w:val="000000"/>
                <w:szCs w:val="22"/>
                <w:lang w:eastAsia="en-US"/>
              </w:rPr>
              <w:t>2.379.054.000</w:t>
            </w:r>
          </w:p>
        </w:tc>
        <w:tc>
          <w:tcPr>
            <w:tcW w:w="1170" w:type="dxa"/>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32.690.000</w:t>
            </w:r>
          </w:p>
        </w:tc>
        <w:tc>
          <w:tcPr>
            <w:tcW w:w="1170" w:type="dxa"/>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80.399.000</w:t>
            </w:r>
          </w:p>
        </w:tc>
        <w:tc>
          <w:tcPr>
            <w:tcW w:w="1260" w:type="dxa"/>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291.100.000</w:t>
            </w:r>
          </w:p>
        </w:tc>
        <w:tc>
          <w:tcPr>
            <w:tcW w:w="1153" w:type="dxa"/>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168.764.000</w:t>
            </w:r>
          </w:p>
        </w:tc>
        <w:tc>
          <w:tcPr>
            <w:tcW w:w="1080" w:type="dxa"/>
            <w:gridSpan w:val="2"/>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11.965.000</w:t>
            </w:r>
          </w:p>
        </w:tc>
        <w:tc>
          <w:tcPr>
            <w:tcW w:w="1277" w:type="dxa"/>
            <w:gridSpan w:val="2"/>
            <w:tcBorders>
              <w:top w:val="single" w:sz="8" w:space="0" w:color="auto"/>
              <w:left w:val="nil"/>
              <w:bottom w:val="single" w:sz="8" w:space="0" w:color="auto"/>
              <w:right w:val="single" w:sz="8" w:space="0" w:color="auto"/>
            </w:tcBorders>
            <w:noWrap/>
          </w:tcPr>
          <w:p w:rsidR="00726BEB" w:rsidRPr="00C4293E" w:rsidRDefault="00726BEB" w:rsidP="00C4293E">
            <w:pPr>
              <w:suppressAutoHyphens w:val="0"/>
              <w:ind w:left="-198" w:right="-125"/>
              <w:jc w:val="right"/>
              <w:rPr>
                <w:b/>
                <w:bCs/>
                <w:color w:val="000000"/>
                <w:szCs w:val="22"/>
                <w:lang w:eastAsia="en-US"/>
              </w:rPr>
            </w:pPr>
            <w:r w:rsidRPr="00C4293E">
              <w:rPr>
                <w:b/>
                <w:bCs/>
                <w:color w:val="000000"/>
                <w:szCs w:val="22"/>
                <w:lang w:eastAsia="en-US"/>
              </w:rPr>
              <w:t>2.963.972.000</w:t>
            </w:r>
          </w:p>
        </w:tc>
      </w:tr>
    </w:tbl>
    <w:p w:rsidR="00726BEB" w:rsidRPr="00220AB8" w:rsidRDefault="00726BEB">
      <w:pPr>
        <w:jc w:val="both"/>
        <w:rPr>
          <w:sz w:val="24"/>
          <w:szCs w:val="24"/>
        </w:rPr>
      </w:pPr>
    </w:p>
    <w:p w:rsidR="00726BEB" w:rsidRPr="00220AB8" w:rsidRDefault="00726BEB">
      <w:pPr>
        <w:jc w:val="both"/>
        <w:rPr>
          <w:sz w:val="24"/>
          <w:szCs w:val="24"/>
        </w:rPr>
      </w:pP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r>
      <w:r w:rsidRPr="00220AB8">
        <w:rPr>
          <w:sz w:val="24"/>
          <w:szCs w:val="24"/>
        </w:rPr>
        <w:tab/>
        <w:t>„</w:t>
      </w:r>
    </w:p>
    <w:p w:rsidR="00726BEB" w:rsidRDefault="00726BEB">
      <w:pPr>
        <w:jc w:val="both"/>
        <w:rPr>
          <w:b/>
          <w:sz w:val="24"/>
          <w:szCs w:val="24"/>
        </w:rPr>
      </w:pPr>
    </w:p>
    <w:p w:rsidR="00726BEB" w:rsidRDefault="00726BEB">
      <w:pPr>
        <w:jc w:val="both"/>
        <w:rPr>
          <w:b/>
          <w:sz w:val="24"/>
          <w:szCs w:val="24"/>
        </w:rPr>
      </w:pPr>
    </w:p>
    <w:p w:rsidR="00726BEB" w:rsidRDefault="00726BEB">
      <w:pPr>
        <w:jc w:val="both"/>
        <w:rPr>
          <w:b/>
          <w:sz w:val="24"/>
          <w:szCs w:val="24"/>
        </w:rPr>
        <w:sectPr w:rsidR="00726BEB" w:rsidSect="00CE6435">
          <w:pgSz w:w="15840" w:h="12240" w:orient="landscape"/>
          <w:pgMar w:top="1008" w:right="950" w:bottom="1584" w:left="950" w:header="720" w:footer="720" w:gutter="0"/>
          <w:cols w:space="720"/>
          <w:titlePg/>
          <w:docGrid w:linePitch="360"/>
        </w:sectPr>
      </w:pPr>
    </w:p>
    <w:p w:rsidR="00726BEB" w:rsidRDefault="00726BEB" w:rsidP="000C7A9E">
      <w:pPr>
        <w:jc w:val="center"/>
        <w:rPr>
          <w:b/>
          <w:sz w:val="24"/>
          <w:szCs w:val="24"/>
          <w:lang w:val="sr-Cyrl-CS"/>
        </w:rPr>
      </w:pPr>
      <w:r>
        <w:rPr>
          <w:b/>
          <w:sz w:val="24"/>
          <w:szCs w:val="24"/>
        </w:rPr>
        <w:t xml:space="preserve">III ОДРЕДБЕ ЗА </w:t>
      </w:r>
      <w:r w:rsidRPr="00533E50">
        <w:rPr>
          <w:b/>
          <w:sz w:val="24"/>
          <w:szCs w:val="24"/>
          <w:lang w:val="sr-Cyrl-CS"/>
        </w:rPr>
        <w:t>ИЗВРШ</w:t>
      </w:r>
      <w:r>
        <w:rPr>
          <w:b/>
          <w:sz w:val="24"/>
          <w:szCs w:val="24"/>
          <w:lang w:val="sr-Cyrl-CS"/>
        </w:rPr>
        <w:t>АВА</w:t>
      </w:r>
      <w:r w:rsidRPr="00533E50">
        <w:rPr>
          <w:b/>
          <w:sz w:val="24"/>
          <w:szCs w:val="24"/>
          <w:lang w:val="sr-Cyrl-CS"/>
        </w:rPr>
        <w:t>ЊЕ БУЏЕТА</w:t>
      </w:r>
    </w:p>
    <w:p w:rsidR="00726BEB" w:rsidRDefault="00726BEB" w:rsidP="00B93B3A">
      <w:pPr>
        <w:jc w:val="center"/>
        <w:rPr>
          <w:b/>
          <w:bCs/>
          <w:sz w:val="24"/>
          <w:szCs w:val="24"/>
          <w:lang w:val="sr-Cyrl-CS"/>
        </w:rPr>
      </w:pPr>
    </w:p>
    <w:p w:rsidR="00726BEB" w:rsidRDefault="00726BEB" w:rsidP="00B93B3A">
      <w:pPr>
        <w:jc w:val="center"/>
        <w:rPr>
          <w:sz w:val="24"/>
          <w:szCs w:val="24"/>
          <w:lang w:val="sr-Cyrl-CS"/>
        </w:rPr>
      </w:pPr>
      <w:r w:rsidRPr="00533E50">
        <w:rPr>
          <w:b/>
          <w:bCs/>
          <w:sz w:val="24"/>
          <w:szCs w:val="24"/>
          <w:lang w:val="sr-Cyrl-CS"/>
        </w:rPr>
        <w:t xml:space="preserve">Члан </w:t>
      </w:r>
      <w:r>
        <w:rPr>
          <w:b/>
          <w:bCs/>
          <w:sz w:val="24"/>
          <w:szCs w:val="24"/>
          <w:lang w:val="sr-Cyrl-CS"/>
        </w:rPr>
        <w:t>11</w:t>
      </w:r>
      <w:r w:rsidRPr="00533E50">
        <w:rPr>
          <w:sz w:val="24"/>
          <w:szCs w:val="24"/>
          <w:lang w:val="sr-Cyrl-CS"/>
        </w:rPr>
        <w:t>.</w:t>
      </w:r>
    </w:p>
    <w:p w:rsidR="00726BEB" w:rsidRPr="00533E50" w:rsidRDefault="00726BEB" w:rsidP="00DD5C5F">
      <w:pPr>
        <w:ind w:firstLine="720"/>
        <w:rPr>
          <w:sz w:val="24"/>
          <w:szCs w:val="24"/>
          <w:lang w:val="sr-Cyrl-CS"/>
        </w:rPr>
      </w:pPr>
      <w:r>
        <w:rPr>
          <w:sz w:val="24"/>
          <w:szCs w:val="24"/>
          <w:lang w:val="sr-Cyrl-CS"/>
        </w:rPr>
        <w:t>У члану 25. став 2. мења се и гласи:</w:t>
      </w:r>
    </w:p>
    <w:p w:rsidR="00726BEB" w:rsidRDefault="00726BEB" w:rsidP="00B93B3A">
      <w:pPr>
        <w:ind w:firstLine="720"/>
        <w:jc w:val="both"/>
        <w:rPr>
          <w:sz w:val="24"/>
          <w:szCs w:val="24"/>
          <w:lang w:val="sr-Cyrl-CS"/>
        </w:rPr>
      </w:pPr>
      <w:r>
        <w:rPr>
          <w:sz w:val="24"/>
          <w:szCs w:val="24"/>
          <w:lang w:val="sr-Cyrl-CS"/>
        </w:rPr>
        <w:t>„</w:t>
      </w:r>
      <w:r w:rsidRPr="00533E50">
        <w:rPr>
          <w:sz w:val="24"/>
          <w:szCs w:val="24"/>
          <w:lang w:val="sr-Cyrl-CS"/>
        </w:rPr>
        <w:t xml:space="preserve">Решење о употреби текуће буџетске резерве и сталне буџетске резерве на предлог </w:t>
      </w:r>
      <w:r>
        <w:rPr>
          <w:sz w:val="24"/>
          <w:szCs w:val="24"/>
          <w:lang w:val="sr-Cyrl-CS"/>
        </w:rPr>
        <w:t>Одељења за буџет и финансије</w:t>
      </w:r>
      <w:r w:rsidRPr="00533E50">
        <w:rPr>
          <w:sz w:val="24"/>
          <w:szCs w:val="24"/>
          <w:lang w:val="sr-Cyrl-CS"/>
        </w:rPr>
        <w:t xml:space="preserve"> доноси </w:t>
      </w:r>
      <w:r>
        <w:rPr>
          <w:sz w:val="24"/>
          <w:szCs w:val="24"/>
          <w:lang w:val="sr-Cyrl-CS"/>
        </w:rPr>
        <w:t>градоначелник</w:t>
      </w:r>
      <w:r w:rsidRPr="00533E50">
        <w:rPr>
          <w:sz w:val="24"/>
          <w:szCs w:val="24"/>
          <w:lang w:val="sr-Cyrl-CS"/>
        </w:rPr>
        <w:t>.</w:t>
      </w:r>
      <w:r>
        <w:rPr>
          <w:sz w:val="24"/>
          <w:szCs w:val="24"/>
          <w:lang w:val="sr-Cyrl-CS"/>
        </w:rPr>
        <w:t>“</w:t>
      </w:r>
    </w:p>
    <w:p w:rsidR="00726BEB" w:rsidRDefault="00726BEB" w:rsidP="00DD5C5F">
      <w:pPr>
        <w:ind w:firstLine="720"/>
        <w:rPr>
          <w:color w:val="000000"/>
          <w:sz w:val="24"/>
          <w:szCs w:val="24"/>
          <w:lang w:val="sr-Cyrl-CS"/>
        </w:rPr>
      </w:pPr>
      <w:r>
        <w:rPr>
          <w:color w:val="000000"/>
          <w:sz w:val="24"/>
          <w:szCs w:val="24"/>
          <w:lang w:val="sr-Cyrl-CS"/>
        </w:rPr>
        <w:t>У члану 25. додаје се став 6. који гласи:</w:t>
      </w:r>
    </w:p>
    <w:p w:rsidR="00726BEB" w:rsidRDefault="00726BEB" w:rsidP="0055190D">
      <w:pPr>
        <w:ind w:firstLine="720"/>
        <w:jc w:val="both"/>
        <w:rPr>
          <w:color w:val="000000"/>
          <w:sz w:val="24"/>
          <w:szCs w:val="24"/>
          <w:lang w:val="sr-Cyrl-CS"/>
        </w:rPr>
      </w:pPr>
      <w:r>
        <w:rPr>
          <w:color w:val="000000"/>
          <w:sz w:val="24"/>
          <w:szCs w:val="24"/>
          <w:lang w:val="sr-Cyrl-CS"/>
        </w:rPr>
        <w:t>„У складу са чланом 61. став 13. Закона о буџетском систему, а</w:t>
      </w:r>
      <w:r w:rsidRPr="0055190D">
        <w:rPr>
          <w:color w:val="000000"/>
          <w:sz w:val="24"/>
          <w:szCs w:val="24"/>
          <w:lang w:val="sr-Cyrl-CS"/>
        </w:rPr>
        <w:t xml:space="preserve">ко у току године дође до промене околности која не угрожава утврђене приоритете унутар буџета, </w:t>
      </w:r>
      <w:r>
        <w:rPr>
          <w:color w:val="000000"/>
          <w:sz w:val="24"/>
          <w:szCs w:val="24"/>
          <w:lang w:val="sr-Cyrl-CS"/>
        </w:rPr>
        <w:t>градоначелник</w:t>
      </w:r>
      <w:r w:rsidRPr="0055190D">
        <w:rPr>
          <w:color w:val="000000"/>
          <w:sz w:val="24"/>
          <w:szCs w:val="24"/>
          <w:lang w:val="sr-Cyrl-CS"/>
        </w:rPr>
        <w:t xml:space="preserve"> доноси одлуку да се износ апропријације који није могуће искористити, пренесе у текућу буџетску резерву и може се користити за намене које нису предвиђене буџетом или за намене за које нису предвиђена средства у довољном обиму.</w:t>
      </w:r>
      <w:r>
        <w:rPr>
          <w:color w:val="000000"/>
          <w:sz w:val="24"/>
          <w:szCs w:val="24"/>
          <w:lang w:val="sr-Cyrl-CS"/>
        </w:rPr>
        <w:t>“</w:t>
      </w:r>
    </w:p>
    <w:p w:rsidR="00726BEB" w:rsidRDefault="00726BEB" w:rsidP="0055190D">
      <w:pPr>
        <w:ind w:firstLine="720"/>
        <w:jc w:val="center"/>
        <w:rPr>
          <w:color w:val="000000"/>
          <w:sz w:val="24"/>
          <w:szCs w:val="24"/>
          <w:lang w:val="sr-Cyrl-CS"/>
        </w:rPr>
      </w:pPr>
    </w:p>
    <w:p w:rsidR="00726BEB" w:rsidRPr="007E7F17" w:rsidRDefault="00726BEB" w:rsidP="0055190D">
      <w:pPr>
        <w:jc w:val="center"/>
        <w:rPr>
          <w:b/>
          <w:bCs/>
          <w:color w:val="000000"/>
          <w:sz w:val="24"/>
          <w:szCs w:val="24"/>
          <w:lang w:val="sr-Cyrl-CS"/>
        </w:rPr>
      </w:pPr>
      <w:r w:rsidRPr="007E7F17">
        <w:rPr>
          <w:b/>
          <w:bCs/>
          <w:color w:val="000000"/>
          <w:sz w:val="24"/>
          <w:szCs w:val="24"/>
          <w:lang w:val="sr-Cyrl-CS"/>
        </w:rPr>
        <w:t xml:space="preserve">Члан </w:t>
      </w:r>
      <w:r>
        <w:rPr>
          <w:b/>
          <w:bCs/>
          <w:color w:val="000000"/>
          <w:sz w:val="24"/>
          <w:szCs w:val="24"/>
          <w:lang w:val="sr-Cyrl-CS"/>
        </w:rPr>
        <w:t>12</w:t>
      </w:r>
      <w:r w:rsidRPr="007E7F17">
        <w:rPr>
          <w:b/>
          <w:bCs/>
          <w:color w:val="000000"/>
          <w:sz w:val="24"/>
          <w:szCs w:val="24"/>
          <w:lang w:val="sr-Cyrl-CS"/>
        </w:rPr>
        <w:t>.</w:t>
      </w:r>
    </w:p>
    <w:p w:rsidR="00726BEB" w:rsidRPr="007E7F17" w:rsidRDefault="00726BEB" w:rsidP="00B93B3A">
      <w:pPr>
        <w:jc w:val="both"/>
        <w:rPr>
          <w:color w:val="000000"/>
          <w:sz w:val="24"/>
          <w:szCs w:val="24"/>
          <w:lang w:val="sr-Cyrl-CS"/>
        </w:rPr>
      </w:pPr>
      <w:r w:rsidRPr="007E7F17">
        <w:rPr>
          <w:color w:val="000000"/>
          <w:sz w:val="24"/>
          <w:szCs w:val="24"/>
          <w:lang w:val="sr-Cyrl-CS"/>
        </w:rPr>
        <w:tab/>
        <w:t xml:space="preserve">Ову одлуку објавити у „Службеном гласнику </w:t>
      </w:r>
      <w:r>
        <w:rPr>
          <w:color w:val="000000"/>
          <w:sz w:val="24"/>
          <w:szCs w:val="24"/>
          <w:lang w:val="sr-Cyrl-CS"/>
        </w:rPr>
        <w:t>г</w:t>
      </w:r>
      <w:r w:rsidRPr="007E7F17">
        <w:rPr>
          <w:color w:val="000000"/>
          <w:sz w:val="24"/>
          <w:szCs w:val="24"/>
          <w:lang w:val="sr-Cyrl-CS"/>
        </w:rPr>
        <w:t xml:space="preserve">рада Врања“ и доставити Министарству финансија. </w:t>
      </w:r>
    </w:p>
    <w:p w:rsidR="00726BEB" w:rsidRPr="007E7F17" w:rsidRDefault="00726BEB" w:rsidP="00B93B3A">
      <w:pPr>
        <w:jc w:val="center"/>
        <w:rPr>
          <w:color w:val="000000"/>
          <w:sz w:val="24"/>
          <w:szCs w:val="24"/>
          <w:lang w:val="sr-Cyrl-CS"/>
        </w:rPr>
      </w:pPr>
    </w:p>
    <w:p w:rsidR="00726BEB" w:rsidRPr="007E7F17" w:rsidRDefault="00726BEB" w:rsidP="00B93B3A">
      <w:pPr>
        <w:jc w:val="center"/>
        <w:rPr>
          <w:color w:val="000000"/>
          <w:sz w:val="24"/>
          <w:szCs w:val="24"/>
          <w:lang w:val="sr-Cyrl-CS"/>
        </w:rPr>
      </w:pPr>
      <w:r w:rsidRPr="007E7F17">
        <w:rPr>
          <w:b/>
          <w:bCs/>
          <w:color w:val="000000"/>
          <w:sz w:val="24"/>
          <w:szCs w:val="24"/>
          <w:lang w:val="sr-Cyrl-CS"/>
        </w:rPr>
        <w:t xml:space="preserve">Члан </w:t>
      </w:r>
      <w:r>
        <w:rPr>
          <w:b/>
          <w:bCs/>
          <w:color w:val="000000"/>
          <w:sz w:val="24"/>
          <w:szCs w:val="24"/>
          <w:lang w:val="sr-Cyrl-CS"/>
        </w:rPr>
        <w:t>13</w:t>
      </w:r>
      <w:r w:rsidRPr="007E7F17">
        <w:rPr>
          <w:color w:val="000000"/>
          <w:sz w:val="24"/>
          <w:szCs w:val="24"/>
          <w:lang w:val="sr-Cyrl-CS"/>
        </w:rPr>
        <w:t>.</w:t>
      </w:r>
    </w:p>
    <w:p w:rsidR="00726BEB" w:rsidRDefault="00726BEB" w:rsidP="0055190D">
      <w:pPr>
        <w:ind w:firstLine="720"/>
        <w:jc w:val="both"/>
        <w:rPr>
          <w:color w:val="000000"/>
          <w:sz w:val="24"/>
          <w:szCs w:val="24"/>
          <w:lang w:val="sr-Cyrl-CS"/>
        </w:rPr>
      </w:pPr>
      <w:r w:rsidRPr="007E7F17">
        <w:rPr>
          <w:color w:val="000000"/>
          <w:sz w:val="24"/>
          <w:szCs w:val="24"/>
          <w:lang w:val="sr-Cyrl-CS"/>
        </w:rPr>
        <w:t xml:space="preserve">Ова одлука ступа на снагу осмог дана од објављивања у ,,Службеном гласнику </w:t>
      </w:r>
      <w:r>
        <w:rPr>
          <w:color w:val="000000"/>
          <w:sz w:val="24"/>
          <w:szCs w:val="24"/>
          <w:lang w:val="sr-Cyrl-CS"/>
        </w:rPr>
        <w:t>г</w:t>
      </w:r>
      <w:r w:rsidRPr="007E7F17">
        <w:rPr>
          <w:color w:val="000000"/>
          <w:sz w:val="24"/>
          <w:szCs w:val="24"/>
          <w:lang w:val="sr-Cyrl-CS"/>
        </w:rPr>
        <w:t>рада Врања</w:t>
      </w:r>
      <w:r w:rsidRPr="007E7F17">
        <w:rPr>
          <w:color w:val="000000"/>
          <w:sz w:val="24"/>
          <w:szCs w:val="24"/>
          <w:lang w:val="ru-RU"/>
        </w:rPr>
        <w:t>”</w:t>
      </w:r>
      <w:r>
        <w:rPr>
          <w:color w:val="000000"/>
          <w:sz w:val="24"/>
          <w:szCs w:val="24"/>
          <w:lang w:val="sr-Cyrl-CS"/>
        </w:rPr>
        <w:t>.</w:t>
      </w:r>
    </w:p>
    <w:p w:rsidR="00726BEB" w:rsidRDefault="00726BEB" w:rsidP="00F908A4">
      <w:pPr>
        <w:jc w:val="both"/>
        <w:rPr>
          <w:color w:val="000000"/>
          <w:sz w:val="24"/>
          <w:szCs w:val="24"/>
          <w:lang w:val="sr-Cyrl-CS"/>
        </w:rPr>
      </w:pPr>
    </w:p>
    <w:p w:rsidR="00726BEB" w:rsidRPr="007E7F17" w:rsidRDefault="00726BEB" w:rsidP="00F908A4">
      <w:pPr>
        <w:jc w:val="both"/>
        <w:rPr>
          <w:color w:val="000000"/>
          <w:sz w:val="24"/>
          <w:szCs w:val="24"/>
          <w:lang w:val="sr-Cyrl-CS"/>
        </w:rPr>
      </w:pPr>
    </w:p>
    <w:p w:rsidR="00726BEB" w:rsidRPr="007E7F17" w:rsidRDefault="00726BEB" w:rsidP="000C7A9E">
      <w:pPr>
        <w:ind w:firstLine="720"/>
        <w:jc w:val="center"/>
        <w:rPr>
          <w:color w:val="000000"/>
          <w:sz w:val="24"/>
          <w:szCs w:val="24"/>
          <w:lang w:val="sr-Cyrl-CS"/>
        </w:rPr>
      </w:pPr>
      <w:r w:rsidRPr="007E7F17">
        <w:rPr>
          <w:color w:val="000000"/>
          <w:sz w:val="24"/>
          <w:szCs w:val="24"/>
          <w:lang w:val="sr-Cyrl-CS"/>
        </w:rPr>
        <w:t>СКУПШТИНА</w:t>
      </w:r>
      <w:r w:rsidRPr="007E7F17">
        <w:rPr>
          <w:color w:val="000000"/>
          <w:sz w:val="24"/>
          <w:szCs w:val="24"/>
          <w:lang w:val="sr-Latn-CS"/>
        </w:rPr>
        <w:t xml:space="preserve"> </w:t>
      </w:r>
      <w:r w:rsidRPr="007E7F17">
        <w:rPr>
          <w:color w:val="000000"/>
          <w:sz w:val="24"/>
          <w:szCs w:val="24"/>
          <w:lang w:val="sr-Cyrl-CS"/>
        </w:rPr>
        <w:t>ГРАДА ВРАЊА</w:t>
      </w:r>
      <w:r>
        <w:rPr>
          <w:color w:val="000000"/>
          <w:sz w:val="24"/>
          <w:szCs w:val="24"/>
          <w:lang w:val="sr-Cyrl-CS"/>
        </w:rPr>
        <w:t>,</w:t>
      </w:r>
    </w:p>
    <w:p w:rsidR="00726BEB" w:rsidRPr="00F408E7" w:rsidRDefault="00726BEB" w:rsidP="000C7A9E">
      <w:pPr>
        <w:ind w:firstLine="720"/>
        <w:jc w:val="center"/>
        <w:rPr>
          <w:color w:val="000000"/>
          <w:sz w:val="24"/>
          <w:szCs w:val="24"/>
          <w:lang/>
        </w:rPr>
      </w:pPr>
      <w:r>
        <w:rPr>
          <w:color w:val="000000"/>
          <w:sz w:val="24"/>
          <w:szCs w:val="24"/>
        </w:rPr>
        <w:t>10.11.2017.</w:t>
      </w:r>
      <w:r>
        <w:rPr>
          <w:color w:val="000000"/>
          <w:sz w:val="24"/>
          <w:szCs w:val="24"/>
          <w:lang/>
        </w:rPr>
        <w:t>године, број:40-624/2017-10</w:t>
      </w:r>
    </w:p>
    <w:p w:rsidR="00726BEB" w:rsidRPr="007E7F17" w:rsidRDefault="00726BEB" w:rsidP="000C7A9E">
      <w:pPr>
        <w:ind w:firstLine="720"/>
        <w:jc w:val="center"/>
        <w:rPr>
          <w:color w:val="000000"/>
          <w:sz w:val="24"/>
          <w:szCs w:val="24"/>
          <w:lang w:val="sr-Cyrl-CS"/>
        </w:rPr>
      </w:pPr>
      <w:r w:rsidRPr="007E7F17">
        <w:rPr>
          <w:color w:val="000000"/>
          <w:sz w:val="24"/>
          <w:szCs w:val="24"/>
          <w:lang w:val="sr-Cyrl-CS"/>
        </w:rPr>
        <w:t xml:space="preserve"> </w:t>
      </w:r>
      <w:r w:rsidRPr="007E7F17">
        <w:rPr>
          <w:color w:val="000000"/>
          <w:sz w:val="24"/>
          <w:szCs w:val="24"/>
          <w:lang w:val="sr-Cyrl-CS"/>
        </w:rPr>
        <w:tab/>
      </w:r>
      <w:r w:rsidRPr="007E7F17">
        <w:rPr>
          <w:color w:val="000000"/>
          <w:sz w:val="24"/>
          <w:szCs w:val="24"/>
          <w:lang w:val="sr-Cyrl-CS"/>
        </w:rPr>
        <w:tab/>
      </w:r>
      <w:r w:rsidRPr="007E7F17">
        <w:rPr>
          <w:color w:val="000000"/>
          <w:sz w:val="24"/>
          <w:szCs w:val="24"/>
          <w:lang w:val="sr-Cyrl-CS"/>
        </w:rPr>
        <w:tab/>
      </w:r>
    </w:p>
    <w:p w:rsidR="00726BEB" w:rsidRPr="007E7F17" w:rsidRDefault="00726BEB" w:rsidP="000C7A9E">
      <w:pPr>
        <w:ind w:left="4320"/>
        <w:jc w:val="center"/>
        <w:rPr>
          <w:color w:val="000000"/>
          <w:sz w:val="24"/>
          <w:szCs w:val="24"/>
          <w:lang w:val="sr-Cyrl-CS"/>
        </w:rPr>
      </w:pPr>
      <w:r w:rsidRPr="007E7F17">
        <w:rPr>
          <w:color w:val="000000"/>
          <w:sz w:val="24"/>
          <w:szCs w:val="24"/>
          <w:lang w:val="sr-Cyrl-CS"/>
        </w:rPr>
        <w:t>ПРЕДСЕДНИК СКУПШТИНЕ</w:t>
      </w:r>
      <w:r>
        <w:rPr>
          <w:color w:val="000000"/>
          <w:sz w:val="24"/>
          <w:szCs w:val="24"/>
          <w:lang w:val="sr-Cyrl-CS"/>
        </w:rPr>
        <w:t>,</w:t>
      </w:r>
    </w:p>
    <w:p w:rsidR="00726BEB" w:rsidRDefault="00726BEB" w:rsidP="000C7A9E">
      <w:pPr>
        <w:jc w:val="center"/>
        <w:rPr>
          <w:color w:val="000000"/>
          <w:sz w:val="24"/>
          <w:szCs w:val="24"/>
          <w:lang w:val="sr-Cyrl-CS"/>
        </w:rPr>
      </w:pPr>
      <w:r>
        <w:rPr>
          <w:color w:val="000000"/>
          <w:sz w:val="24"/>
          <w:szCs w:val="24"/>
          <w:lang w:val="sr-Cyrl-CS"/>
        </w:rPr>
        <w:t xml:space="preserve">         </w:t>
      </w:r>
      <w:r>
        <w:rPr>
          <w:color w:val="000000"/>
          <w:sz w:val="24"/>
          <w:szCs w:val="24"/>
          <w:lang w:val="sr-Cyrl-CS"/>
        </w:rPr>
        <w:tab/>
      </w:r>
      <w:r>
        <w:rPr>
          <w:color w:val="000000"/>
          <w:sz w:val="24"/>
          <w:szCs w:val="24"/>
          <w:lang w:val="sr-Cyrl-CS"/>
        </w:rPr>
        <w:tab/>
      </w:r>
      <w:r>
        <w:rPr>
          <w:color w:val="000000"/>
          <w:sz w:val="24"/>
          <w:szCs w:val="24"/>
          <w:lang w:val="sr-Cyrl-CS"/>
        </w:rPr>
        <w:tab/>
        <w:t xml:space="preserve">             </w:t>
      </w:r>
      <w:r>
        <w:rPr>
          <w:color w:val="000000"/>
          <w:sz w:val="24"/>
          <w:szCs w:val="24"/>
          <w:lang w:val="sr-Cyrl-CS"/>
        </w:rPr>
        <w:tab/>
        <w:t xml:space="preserve">     </w:t>
      </w:r>
    </w:p>
    <w:p w:rsidR="00726BEB" w:rsidRDefault="00726BEB" w:rsidP="007A0417">
      <w:pPr>
        <w:ind w:left="3600"/>
        <w:jc w:val="center"/>
        <w:rPr>
          <w:color w:val="000000"/>
          <w:sz w:val="24"/>
          <w:szCs w:val="24"/>
          <w:lang w:val="ru-RU"/>
        </w:rPr>
        <w:sectPr w:rsidR="00726BEB" w:rsidSect="00DD5C5F">
          <w:pgSz w:w="12240" w:h="15840"/>
          <w:pgMar w:top="950" w:right="1008" w:bottom="950" w:left="1584" w:header="720" w:footer="720" w:gutter="0"/>
          <w:cols w:space="720"/>
          <w:titlePg/>
          <w:docGrid w:linePitch="360"/>
        </w:sectPr>
      </w:pPr>
      <w:r>
        <w:rPr>
          <w:color w:val="000000"/>
          <w:sz w:val="24"/>
          <w:szCs w:val="24"/>
          <w:lang w:val="sr-Cyrl-CS"/>
        </w:rPr>
        <w:t xml:space="preserve">        </w:t>
      </w:r>
      <w:r>
        <w:rPr>
          <w:color w:val="000000"/>
          <w:sz w:val="24"/>
          <w:szCs w:val="24"/>
          <w:lang w:val="ru-RU"/>
        </w:rPr>
        <w:t>Дејан Тричковић спец. двм</w:t>
      </w:r>
    </w:p>
    <w:p w:rsidR="00726BEB" w:rsidRDefault="00726BEB" w:rsidP="007A0417">
      <w:pPr>
        <w:ind w:left="3600"/>
        <w:jc w:val="center"/>
        <w:rPr>
          <w:color w:val="000000"/>
          <w:sz w:val="24"/>
          <w:szCs w:val="24"/>
        </w:rPr>
      </w:pPr>
    </w:p>
    <w:p w:rsidR="00726BEB" w:rsidRPr="0079026B" w:rsidRDefault="00726BEB" w:rsidP="000C7A9E">
      <w:pPr>
        <w:jc w:val="center"/>
        <w:rPr>
          <w:b/>
          <w:color w:val="000000"/>
          <w:sz w:val="24"/>
          <w:szCs w:val="24"/>
        </w:rPr>
      </w:pPr>
      <w:r w:rsidRPr="0079026B">
        <w:rPr>
          <w:b/>
          <w:color w:val="000000"/>
          <w:sz w:val="24"/>
          <w:szCs w:val="24"/>
        </w:rPr>
        <w:t>ОБРАЗЛОЖЕЊЕ ПРОГРАМСКОГ ДЕЛА БУЏЕТА</w:t>
      </w:r>
    </w:p>
    <w:p w:rsidR="00726BEB" w:rsidRDefault="00726BEB" w:rsidP="000C7A9E">
      <w:pPr>
        <w:jc w:val="center"/>
        <w:rPr>
          <w:color w:val="000000"/>
          <w:sz w:val="24"/>
          <w:szCs w:val="24"/>
        </w:rPr>
      </w:pPr>
    </w:p>
    <w:p w:rsidR="00726BEB" w:rsidRDefault="00726BEB" w:rsidP="0079026B">
      <w:pPr>
        <w:ind w:left="720"/>
        <w:jc w:val="both"/>
        <w:rPr>
          <w:b/>
          <w:color w:val="000000"/>
          <w:sz w:val="24"/>
          <w:szCs w:val="24"/>
        </w:rPr>
      </w:pPr>
      <w:r>
        <w:rPr>
          <w:b/>
          <w:color w:val="000000"/>
          <w:sz w:val="24"/>
          <w:szCs w:val="24"/>
        </w:rPr>
        <w:t>ИЗДАЦИ ПО ПРОГРАМСКОЈ КЛАСИФИКАЦИЈИ</w:t>
      </w:r>
    </w:p>
    <w:p w:rsidR="00726BEB" w:rsidRDefault="00726BEB" w:rsidP="0079026B">
      <w:pPr>
        <w:ind w:left="720"/>
        <w:jc w:val="both"/>
        <w:rPr>
          <w:b/>
          <w:color w:val="000000"/>
          <w:sz w:val="24"/>
          <w:szCs w:val="24"/>
        </w:rPr>
      </w:pPr>
    </w:p>
    <w:tbl>
      <w:tblPr>
        <w:tblW w:w="14408" w:type="dxa"/>
        <w:tblInd w:w="91" w:type="dxa"/>
        <w:tblLayout w:type="fixed"/>
        <w:tblLook w:val="00A0"/>
      </w:tblPr>
      <w:tblGrid>
        <w:gridCol w:w="1277"/>
        <w:gridCol w:w="4447"/>
        <w:gridCol w:w="1620"/>
        <w:gridCol w:w="1530"/>
        <w:gridCol w:w="1540"/>
        <w:gridCol w:w="1340"/>
        <w:gridCol w:w="627"/>
        <w:gridCol w:w="1353"/>
        <w:gridCol w:w="674"/>
      </w:tblGrid>
      <w:tr w:rsidR="00726BEB" w:rsidRPr="00525D4E" w:rsidTr="00241CF7">
        <w:trPr>
          <w:trHeight w:val="555"/>
          <w:tblHeader/>
        </w:trPr>
        <w:tc>
          <w:tcPr>
            <w:tcW w:w="1277" w:type="dxa"/>
            <w:vMerge w:val="restart"/>
            <w:tcBorders>
              <w:top w:val="single" w:sz="8" w:space="0" w:color="auto"/>
              <w:left w:val="single" w:sz="8" w:space="0" w:color="auto"/>
              <w:bottom w:val="single" w:sz="8" w:space="0" w:color="000000"/>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Програм. активност/  Пројекат</w:t>
            </w:r>
          </w:p>
        </w:tc>
        <w:tc>
          <w:tcPr>
            <w:tcW w:w="4447" w:type="dxa"/>
            <w:vMerge w:val="restart"/>
            <w:tcBorders>
              <w:top w:val="single" w:sz="8" w:space="0" w:color="auto"/>
              <w:left w:val="single" w:sz="8" w:space="0" w:color="auto"/>
              <w:bottom w:val="single" w:sz="8" w:space="0" w:color="000000"/>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Назив</w:t>
            </w:r>
          </w:p>
        </w:tc>
        <w:tc>
          <w:tcPr>
            <w:tcW w:w="1620" w:type="dxa"/>
            <w:tcBorders>
              <w:top w:val="single" w:sz="8" w:space="0" w:color="auto"/>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ЗАВРШНИ РАЧУН</w:t>
            </w:r>
          </w:p>
        </w:tc>
        <w:tc>
          <w:tcPr>
            <w:tcW w:w="1530" w:type="dxa"/>
            <w:tcBorders>
              <w:top w:val="single" w:sz="8" w:space="0" w:color="auto"/>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БУЏЕТ</w:t>
            </w:r>
          </w:p>
        </w:tc>
        <w:tc>
          <w:tcPr>
            <w:tcW w:w="1540" w:type="dxa"/>
            <w:tcBorders>
              <w:top w:val="single" w:sz="8" w:space="0" w:color="auto"/>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РЕБАЛАНС</w:t>
            </w:r>
          </w:p>
        </w:tc>
        <w:tc>
          <w:tcPr>
            <w:tcW w:w="3994" w:type="dxa"/>
            <w:gridSpan w:val="4"/>
            <w:tcBorders>
              <w:top w:val="single" w:sz="8" w:space="0" w:color="auto"/>
              <w:left w:val="nil"/>
              <w:bottom w:val="single" w:sz="8" w:space="0" w:color="auto"/>
              <w:right w:val="single" w:sz="8" w:space="0" w:color="000000"/>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РАЗЛИКА У ОДНОСУ НА РЕБАЛАНС</w:t>
            </w:r>
          </w:p>
        </w:tc>
      </w:tr>
      <w:tr w:rsidR="00726BEB" w:rsidRPr="00525D4E" w:rsidTr="00241CF7">
        <w:trPr>
          <w:trHeight w:val="330"/>
          <w:tblHeader/>
        </w:trPr>
        <w:tc>
          <w:tcPr>
            <w:tcW w:w="1277" w:type="dxa"/>
            <w:vMerge/>
            <w:tcBorders>
              <w:top w:val="single" w:sz="8" w:space="0" w:color="auto"/>
              <w:left w:val="single" w:sz="8" w:space="0" w:color="auto"/>
              <w:bottom w:val="single" w:sz="8" w:space="0" w:color="000000"/>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p>
        </w:tc>
        <w:tc>
          <w:tcPr>
            <w:tcW w:w="4447" w:type="dxa"/>
            <w:vMerge/>
            <w:tcBorders>
              <w:top w:val="single" w:sz="8" w:space="0" w:color="auto"/>
              <w:left w:val="single" w:sz="8" w:space="0" w:color="auto"/>
              <w:bottom w:val="single" w:sz="8" w:space="0" w:color="000000"/>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p>
        </w:tc>
        <w:tc>
          <w:tcPr>
            <w:tcW w:w="1620" w:type="dxa"/>
            <w:tcBorders>
              <w:top w:val="nil"/>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Укупна јавна средства</w:t>
            </w:r>
          </w:p>
        </w:tc>
        <w:tc>
          <w:tcPr>
            <w:tcW w:w="1530" w:type="dxa"/>
            <w:tcBorders>
              <w:top w:val="nil"/>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Укупна јавна средства</w:t>
            </w:r>
          </w:p>
        </w:tc>
        <w:tc>
          <w:tcPr>
            <w:tcW w:w="1540" w:type="dxa"/>
            <w:tcBorders>
              <w:top w:val="nil"/>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Укупна јавна средства</w:t>
            </w:r>
          </w:p>
        </w:tc>
        <w:tc>
          <w:tcPr>
            <w:tcW w:w="1340" w:type="dxa"/>
            <w:tcBorders>
              <w:top w:val="nil"/>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ЗАВРШНИ</w:t>
            </w:r>
          </w:p>
        </w:tc>
        <w:tc>
          <w:tcPr>
            <w:tcW w:w="627" w:type="dxa"/>
            <w:tcBorders>
              <w:top w:val="nil"/>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w:t>
            </w:r>
          </w:p>
        </w:tc>
        <w:tc>
          <w:tcPr>
            <w:tcW w:w="1353" w:type="dxa"/>
            <w:tcBorders>
              <w:top w:val="nil"/>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БУЏЕТ</w:t>
            </w:r>
          </w:p>
        </w:tc>
        <w:tc>
          <w:tcPr>
            <w:tcW w:w="674" w:type="dxa"/>
            <w:tcBorders>
              <w:top w:val="nil"/>
              <w:left w:val="nil"/>
              <w:bottom w:val="single" w:sz="8" w:space="0" w:color="auto"/>
              <w:right w:val="single" w:sz="8" w:space="0" w:color="auto"/>
            </w:tcBorders>
            <w:shd w:val="clear" w:color="auto" w:fill="C6D9F1"/>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w:t>
            </w:r>
          </w:p>
        </w:tc>
      </w:tr>
      <w:tr w:rsidR="00726BEB" w:rsidRPr="00525D4E" w:rsidTr="00241CF7">
        <w:trPr>
          <w:trHeight w:val="315"/>
          <w:tblHeader/>
        </w:trPr>
        <w:tc>
          <w:tcPr>
            <w:tcW w:w="1277" w:type="dxa"/>
            <w:tcBorders>
              <w:top w:val="nil"/>
              <w:left w:val="single" w:sz="8" w:space="0" w:color="auto"/>
              <w:bottom w:val="single" w:sz="8" w:space="0" w:color="auto"/>
              <w:right w:val="single" w:sz="8" w:space="0" w:color="auto"/>
            </w:tcBorders>
            <w:vAlign w:val="bottom"/>
          </w:tcPr>
          <w:p w:rsidR="00726BEB" w:rsidRPr="00525D4E" w:rsidRDefault="00726BEB" w:rsidP="00BE0089">
            <w:pPr>
              <w:suppressAutoHyphens w:val="0"/>
              <w:jc w:val="center"/>
              <w:rPr>
                <w:i/>
                <w:iCs/>
                <w:color w:val="000000"/>
                <w:lang w:eastAsia="en-US"/>
              </w:rPr>
            </w:pPr>
            <w:r w:rsidRPr="00525D4E">
              <w:rPr>
                <w:i/>
                <w:iCs/>
                <w:color w:val="000000"/>
                <w:lang w:eastAsia="en-US"/>
              </w:rPr>
              <w:t>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jc w:val="center"/>
              <w:rPr>
                <w:i/>
                <w:iCs/>
                <w:color w:val="000000"/>
                <w:lang w:eastAsia="en-US"/>
              </w:rPr>
            </w:pPr>
            <w:r w:rsidRPr="00525D4E">
              <w:rPr>
                <w:i/>
                <w:iCs/>
                <w:color w:val="000000"/>
                <w:lang w:eastAsia="en-US"/>
              </w:rPr>
              <w:t>2</w:t>
            </w:r>
          </w:p>
        </w:tc>
        <w:tc>
          <w:tcPr>
            <w:tcW w:w="1620" w:type="dxa"/>
            <w:tcBorders>
              <w:top w:val="nil"/>
              <w:left w:val="nil"/>
              <w:bottom w:val="single" w:sz="8" w:space="0" w:color="auto"/>
              <w:right w:val="single" w:sz="8" w:space="0" w:color="auto"/>
            </w:tcBorders>
            <w:shd w:val="clear" w:color="000000" w:fill="FFFFFF"/>
            <w:vAlign w:val="bottom"/>
          </w:tcPr>
          <w:p w:rsidR="00726BEB" w:rsidRPr="00525D4E" w:rsidRDefault="00726BEB" w:rsidP="00BE0089">
            <w:pPr>
              <w:suppressAutoHyphens w:val="0"/>
              <w:jc w:val="center"/>
              <w:rPr>
                <w:i/>
                <w:iCs/>
                <w:color w:val="000000"/>
                <w:lang w:eastAsia="en-US"/>
              </w:rPr>
            </w:pPr>
            <w:r w:rsidRPr="00525D4E">
              <w:rPr>
                <w:i/>
                <w:iCs/>
                <w:color w:val="000000"/>
                <w:lang w:eastAsia="en-US"/>
              </w:rPr>
              <w:t>3</w:t>
            </w:r>
          </w:p>
        </w:tc>
        <w:tc>
          <w:tcPr>
            <w:tcW w:w="1530" w:type="dxa"/>
            <w:tcBorders>
              <w:top w:val="nil"/>
              <w:left w:val="nil"/>
              <w:bottom w:val="single" w:sz="8" w:space="0" w:color="auto"/>
              <w:right w:val="single" w:sz="8" w:space="0" w:color="auto"/>
            </w:tcBorders>
            <w:shd w:val="clear" w:color="000000" w:fill="FFFFFF"/>
            <w:vAlign w:val="bottom"/>
          </w:tcPr>
          <w:p w:rsidR="00726BEB" w:rsidRPr="00525D4E" w:rsidRDefault="00726BEB" w:rsidP="00BE0089">
            <w:pPr>
              <w:suppressAutoHyphens w:val="0"/>
              <w:jc w:val="center"/>
              <w:rPr>
                <w:i/>
                <w:iCs/>
                <w:color w:val="000000"/>
                <w:lang w:eastAsia="en-US"/>
              </w:rPr>
            </w:pPr>
            <w:r w:rsidRPr="00525D4E">
              <w:rPr>
                <w:i/>
                <w:iCs/>
                <w:color w:val="000000"/>
                <w:lang w:eastAsia="en-US"/>
              </w:rPr>
              <w:t>4</w:t>
            </w:r>
          </w:p>
        </w:tc>
        <w:tc>
          <w:tcPr>
            <w:tcW w:w="1540" w:type="dxa"/>
            <w:tcBorders>
              <w:top w:val="nil"/>
              <w:left w:val="nil"/>
              <w:bottom w:val="single" w:sz="8" w:space="0" w:color="auto"/>
              <w:right w:val="single" w:sz="8" w:space="0" w:color="auto"/>
            </w:tcBorders>
            <w:shd w:val="clear" w:color="000000" w:fill="FFFFFF"/>
            <w:vAlign w:val="center"/>
          </w:tcPr>
          <w:p w:rsidR="00726BEB" w:rsidRPr="00525D4E" w:rsidRDefault="00726BEB" w:rsidP="00BE0089">
            <w:pPr>
              <w:suppressAutoHyphens w:val="0"/>
              <w:jc w:val="center"/>
              <w:rPr>
                <w:i/>
                <w:iCs/>
                <w:color w:val="000000"/>
                <w:lang w:eastAsia="en-US"/>
              </w:rPr>
            </w:pPr>
            <w:r w:rsidRPr="00525D4E">
              <w:rPr>
                <w:i/>
                <w:iCs/>
                <w:color w:val="000000"/>
                <w:lang w:eastAsia="en-US"/>
              </w:rPr>
              <w:t>5</w:t>
            </w:r>
          </w:p>
        </w:tc>
        <w:tc>
          <w:tcPr>
            <w:tcW w:w="1340" w:type="dxa"/>
            <w:tcBorders>
              <w:top w:val="nil"/>
              <w:left w:val="nil"/>
              <w:bottom w:val="single" w:sz="8" w:space="0" w:color="auto"/>
              <w:right w:val="single" w:sz="8" w:space="0" w:color="auto"/>
            </w:tcBorders>
            <w:vAlign w:val="bottom"/>
          </w:tcPr>
          <w:p w:rsidR="00726BEB" w:rsidRPr="00525D4E" w:rsidRDefault="00726BEB" w:rsidP="00BE0089">
            <w:pPr>
              <w:suppressAutoHyphens w:val="0"/>
              <w:jc w:val="center"/>
              <w:rPr>
                <w:i/>
                <w:iCs/>
                <w:color w:val="000000"/>
                <w:lang w:eastAsia="en-US"/>
              </w:rPr>
            </w:pPr>
            <w:r w:rsidRPr="00525D4E">
              <w:rPr>
                <w:i/>
                <w:iCs/>
                <w:color w:val="000000"/>
                <w:lang w:eastAsia="en-US"/>
              </w:rPr>
              <w:t>6</w:t>
            </w:r>
          </w:p>
        </w:tc>
        <w:tc>
          <w:tcPr>
            <w:tcW w:w="627" w:type="dxa"/>
            <w:tcBorders>
              <w:top w:val="nil"/>
              <w:left w:val="nil"/>
              <w:bottom w:val="single" w:sz="8" w:space="0" w:color="auto"/>
              <w:right w:val="single" w:sz="8" w:space="0" w:color="auto"/>
            </w:tcBorders>
            <w:vAlign w:val="bottom"/>
          </w:tcPr>
          <w:p w:rsidR="00726BEB" w:rsidRPr="00525D4E" w:rsidRDefault="00726BEB" w:rsidP="00BE0089">
            <w:pPr>
              <w:suppressAutoHyphens w:val="0"/>
              <w:jc w:val="center"/>
              <w:rPr>
                <w:i/>
                <w:iCs/>
                <w:color w:val="000000"/>
                <w:lang w:eastAsia="en-US"/>
              </w:rPr>
            </w:pPr>
            <w:r w:rsidRPr="00525D4E">
              <w:rPr>
                <w:i/>
                <w:iCs/>
                <w:color w:val="000000"/>
                <w:lang w:eastAsia="en-US"/>
              </w:rPr>
              <w:t>7</w:t>
            </w:r>
          </w:p>
        </w:tc>
        <w:tc>
          <w:tcPr>
            <w:tcW w:w="1353" w:type="dxa"/>
            <w:tcBorders>
              <w:top w:val="nil"/>
              <w:left w:val="nil"/>
              <w:bottom w:val="single" w:sz="8" w:space="0" w:color="auto"/>
              <w:right w:val="single" w:sz="8" w:space="0" w:color="auto"/>
            </w:tcBorders>
            <w:vAlign w:val="bottom"/>
          </w:tcPr>
          <w:p w:rsidR="00726BEB" w:rsidRPr="00525D4E" w:rsidRDefault="00726BEB" w:rsidP="00BE0089">
            <w:pPr>
              <w:suppressAutoHyphens w:val="0"/>
              <w:jc w:val="center"/>
              <w:rPr>
                <w:i/>
                <w:iCs/>
                <w:color w:val="000000"/>
                <w:lang w:eastAsia="en-US"/>
              </w:rPr>
            </w:pPr>
            <w:r w:rsidRPr="00525D4E">
              <w:rPr>
                <w:i/>
                <w:iCs/>
                <w:color w:val="000000"/>
                <w:lang w:eastAsia="en-US"/>
              </w:rPr>
              <w:t>8</w:t>
            </w:r>
          </w:p>
        </w:tc>
        <w:tc>
          <w:tcPr>
            <w:tcW w:w="674" w:type="dxa"/>
            <w:tcBorders>
              <w:top w:val="nil"/>
              <w:left w:val="nil"/>
              <w:bottom w:val="single" w:sz="8" w:space="0" w:color="auto"/>
              <w:right w:val="single" w:sz="8" w:space="0" w:color="auto"/>
            </w:tcBorders>
            <w:vAlign w:val="bottom"/>
          </w:tcPr>
          <w:p w:rsidR="00726BEB" w:rsidRPr="00525D4E" w:rsidRDefault="00726BEB" w:rsidP="00BE0089">
            <w:pPr>
              <w:suppressAutoHyphens w:val="0"/>
              <w:jc w:val="center"/>
              <w:rPr>
                <w:i/>
                <w:iCs/>
                <w:color w:val="000000"/>
                <w:lang w:eastAsia="en-US"/>
              </w:rPr>
            </w:pPr>
            <w:r w:rsidRPr="00525D4E">
              <w:rPr>
                <w:i/>
                <w:iCs/>
                <w:color w:val="000000"/>
                <w:lang w:eastAsia="en-US"/>
              </w:rPr>
              <w:t>9</w:t>
            </w:r>
          </w:p>
        </w:tc>
      </w:tr>
      <w:tr w:rsidR="00726BEB" w:rsidRPr="00525D4E" w:rsidTr="00241CF7">
        <w:trPr>
          <w:trHeight w:val="645"/>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1.  Урбанизам и просторно планирање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259.325.000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271.678.000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232.907.000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-26.418.000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-38.771.000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-14</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1101-0001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Просторно и урбанистичко планирање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111.237.000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174.197.000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189.801.000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78.564.000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71</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15.604.000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1101-П1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Партерно уређење платоа у Врањској Бањи</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4.139.000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4.500.000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-4.139.000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-4.500.000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-100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1101-П2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Уређење фасада на објектима у власништву Града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6.000.000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6.000.000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-4.000.000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1101-П3</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Подршка побољшању услова живота присилних миграната и затварање колективних центара - изградња 11 станова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1.200.000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-1.200.000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-100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1101-П4</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Куповина земљишта за индустријску зону Бунушевац и експропријација за инвестиционе пројекте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114.573.000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57.700.000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14.500.000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-100.073.000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-87</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-43.200.000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-75</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1101-П5</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 xml:space="preserve">Пројекат: Инфраструктурно опремање индустријске зоне на простору ПДР Бунушевац 2 </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10.891.000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24.081.000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22.606.000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11.715.000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108</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-1.475.000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-6</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Пројекат: Реконструкција шеталишта у улици Краља Стефана Првовенчаног</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18.485.000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-18.485.000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2.  Комунална делатност</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115.616.000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117.920.000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103.896.000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-11.720.000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-14.024.000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-12</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1102-0001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Управљање/одржавање јавним осветљењем</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34.344.000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79.920.000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33.000.000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-1.344.000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-46.920.000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1102-0003</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Одржавање чистоће на површинама јавне намене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16.430.000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24.000.000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34.000.000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17.570.000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107</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42</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1102-0004</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Зоохигијена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 </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11.500.000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11.500.000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6.500.000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130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1102-0008</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Управљање и снабдевање водом за пиће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10.633.000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6.700.000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-3.933.000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-37</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1.700.000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34</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1102-П1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Изградња зелене пијаце у насељу Огледна станица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 </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14.696.000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14.696.000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14.696.000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1102-П2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Изградња топловода за Сигурну кућу и вилу Мозер</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4.000.000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4.000.000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Управљање отпадним водама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14.727.000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-14.727.000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Паркинг сервис</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18.902.000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-18.902.000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Пројекат "ESCO" побољшање енергетског учинка јавне расвете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Одржавање гробаља и погребне услуге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sz w:val="22"/>
                <w:szCs w:val="22"/>
                <w:lang w:eastAsia="en-US"/>
              </w:rPr>
            </w:pPr>
            <w:r w:rsidRPr="00525D4E">
              <w:rPr>
                <w:sz w:val="22"/>
                <w:szCs w:val="22"/>
                <w:lang w:eastAsia="en-US"/>
              </w:rPr>
              <w:t>20.580.000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-20.580.000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3.  Локални економски развој</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76.491.000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64.793.000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57.511.000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-18.980.000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-25</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-7.282.000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1501-0001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Унапређење привредног и инвестиционог амбијента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8.500.000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8.500.000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1501-0002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Мере активне политике запошљавања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65.021.000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54.000.000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45.500.000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-19.521.000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-8.500.000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-16</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1501-0003</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Подстицаји за развој предузетништва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2.050.000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1501-П1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Запошљавање кроз обуку за 14 лица из категорије тешко запошљивих</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343.000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1.511.000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1.511.000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1.168.000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341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1501-П2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Смањење сиромаштва и унапређење могућности запошљавања маргинализованих и угрожених група становништва са фокусом на Ромкиње у Србији</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1.400.000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-100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 xml:space="preserve">Oдржавање економске инфраструктуре </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11.437.000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-11.437.000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Финансијска подршка локалном економском развоју</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 </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4.  Развој туризма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51.569.000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56.685.000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67.473.000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15.904.000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31</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10.788.000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1502-0001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Управљање развојем туризма</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45.061.000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34.747.000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25.603.000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-19.458.000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-43</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-9.144.000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-26</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1502-0002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Промоција туристичке понуде</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3.235.000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17.058.000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29.260.000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26.025.000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804</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12.202.000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72</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1502-П1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Дани Врања и Дани Врања у Београду</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1.577.000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2.180.000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3.941.000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2.364.000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1.761.000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81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1502-П2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Прослава Дана Града</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2.698.000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2.698.000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1.998.000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285</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1502-П3</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Гитаријада 2017.</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1.040.000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1.040.000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1502-П4</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Пиано самер 2017.</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1.933.000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1.933.000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933.000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93</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1502-П5</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Пчеларски сајам</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2.053.000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2.053.000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2.053.000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1502-П6</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Бруцошијада</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945.000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945.000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945.000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Пројекат: Доградња планинарског дома</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1.553.000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-1.553.000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Пројекат: Изградња платоа испред планинарског дома</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143.000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5.  Развој пољопривреде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18.793.000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35.000.000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35.000.000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16.207.000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86</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0101-0001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Подршка за спровођење пољопривредне политике у локалној заједници</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18.793.000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35.000.000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35.000.000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16.207.000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86</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6.  Заштита животне средине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7.053.000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36.170.000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36.170.000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29.117.000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413</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0401-0001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Управљање заштитом животне средине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4.015.000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2.900.000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3.400.000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-615.000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17</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0401-0003</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Заштита природе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1.048.000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1.500.000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452.000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43</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0401-0004</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Управљање отпадним водама</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25.970.000</w:t>
            </w:r>
          </w:p>
        </w:tc>
        <w:tc>
          <w:tcPr>
            <w:tcW w:w="154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lang w:eastAsia="en-US"/>
              </w:rPr>
            </w:pPr>
            <w:r w:rsidRPr="00525D4E">
              <w:rPr>
                <w:color w:val="000000"/>
                <w:lang w:eastAsia="en-US"/>
              </w:rPr>
              <w:t>20.370.000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20.370.000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-5.600.000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-22</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0401-П1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Набавка контејнера за изношење смећа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1.990.000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0401-П2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 xml:space="preserve">Пројекат: Набавка уличних уличних ђубријера и мобилијера </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1.800.000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2.500.000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0401-П3</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Озелењавање јавних површина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3.500.000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75</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0401-П4</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Санација и кинетирање речног корита Врањске реке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2.900.000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2.900.000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2.900.000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7.  Организација саобраћаја и саобраћајна инфраструктура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210.703.000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399.000.000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236.260.000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25.557.000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12</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-162.740.000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0701-0001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Управљање саобраћајем</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135.265.000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77.000.000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27.960.000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-107.305.000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-79</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-49.040.000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-64</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0701-0002</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Одржавање саобраћајне инфраструктуре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68.643.000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94.000.000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40.000.000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-28.643.000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-42</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-54.000.000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-57</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0701-П1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Увођење видео надзора у центру града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159.000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-159.000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0701-П2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Рехабилитација и реконструкција 49 км путева у сеоским месним заједницама (2015-2018)</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6.636.000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143.000.000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116.376.000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109.740.000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1654</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-26.624.000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0701-П3</w:t>
            </w:r>
          </w:p>
        </w:tc>
        <w:tc>
          <w:tcPr>
            <w:tcW w:w="4447" w:type="dxa"/>
            <w:tcBorders>
              <w:top w:val="nil"/>
              <w:left w:val="nil"/>
              <w:bottom w:val="single" w:sz="8" w:space="0" w:color="auto"/>
              <w:right w:val="single" w:sz="8" w:space="0" w:color="auto"/>
            </w:tcBorders>
            <w:shd w:val="clear" w:color="000000" w:fill="FFFFFF"/>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 xml:space="preserve">Пројекат: Рехабилитација пута Крива Феја - Љубата - Бресница </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25.000.000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15.924.000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15.924.000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-9.076.000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-36</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0701-П4</w:t>
            </w:r>
          </w:p>
        </w:tc>
        <w:tc>
          <w:tcPr>
            <w:tcW w:w="4447" w:type="dxa"/>
            <w:tcBorders>
              <w:top w:val="nil"/>
              <w:left w:val="nil"/>
              <w:bottom w:val="single" w:sz="8" w:space="0" w:color="auto"/>
              <w:right w:val="single" w:sz="8" w:space="0" w:color="auto"/>
            </w:tcBorders>
            <w:shd w:val="clear" w:color="000000" w:fill="FFFFFF"/>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Изградња Обилазнице до Слободне зоне – I фаза</w:t>
            </w:r>
          </w:p>
        </w:tc>
        <w:tc>
          <w:tcPr>
            <w:tcW w:w="1620" w:type="dxa"/>
            <w:tcBorders>
              <w:top w:val="nil"/>
              <w:left w:val="nil"/>
              <w:bottom w:val="nil"/>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nil"/>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50.000.000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36.000.000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36.000.000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-14.000.000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-28</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nil"/>
            </w:tcBorders>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8.  Предшколско васпитање</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309.737.000</w:t>
            </w:r>
          </w:p>
        </w:tc>
        <w:tc>
          <w:tcPr>
            <w:tcW w:w="1530" w:type="dxa"/>
            <w:tcBorders>
              <w:top w:val="single" w:sz="4" w:space="0" w:color="auto"/>
              <w:left w:val="nil"/>
              <w:bottom w:val="single" w:sz="4" w:space="0" w:color="auto"/>
              <w:right w:val="single" w:sz="4"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332.074.000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349.170.000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39.433.000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13</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17.096.000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2001-0001</w:t>
            </w:r>
          </w:p>
        </w:tc>
        <w:tc>
          <w:tcPr>
            <w:tcW w:w="4447" w:type="dxa"/>
            <w:tcBorders>
              <w:top w:val="nil"/>
              <w:left w:val="nil"/>
              <w:bottom w:val="single" w:sz="8" w:space="0" w:color="auto"/>
              <w:right w:val="nil"/>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 xml:space="preserve">Функционисање предшколских установа </w:t>
            </w:r>
          </w:p>
        </w:tc>
        <w:tc>
          <w:tcPr>
            <w:tcW w:w="1620" w:type="dxa"/>
            <w:tcBorders>
              <w:top w:val="nil"/>
              <w:left w:val="single" w:sz="4" w:space="0" w:color="auto"/>
              <w:bottom w:val="single" w:sz="4" w:space="0" w:color="auto"/>
              <w:right w:val="single" w:sz="4"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309.737.000</w:t>
            </w:r>
          </w:p>
        </w:tc>
        <w:tc>
          <w:tcPr>
            <w:tcW w:w="1530"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332.074.000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349.170.000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39.433.000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13</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17.096.000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9.  Основно образовање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103.743.000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227.783.000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276.121.000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172.378.000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166</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48.338.000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2002-0001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Функционисање основних школа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103.174.000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114.783.000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152.395.000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49.221.000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48</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37.612.000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33</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2002-П1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Реконструкција ОШ "Вук Караџић и ОШ "Светозар Марковић"</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569.000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113.000.000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123.726.000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123.157.000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21644</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10.726.000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10. Средње образовање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65.025.000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108.350.000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102.932.000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37.907.000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58</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-5.418.000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2003-0001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Функционисање средњих школа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63.945.000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108.350.000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102.932.000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38.987.000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61</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-5.418.000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Пројекат: Санирање школских спортских терена и сала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1.080.000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-1.080.000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11.  Социјална  и дечја заштита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135.576.000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140.625.000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151.261.000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15.685.000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12</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10.636.000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8</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0901-0001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Социјалне помоћи</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72.014.000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50.482.000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61.941.000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-10.073.000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11.459.000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23</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0901-0002</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Прихватилишта и друге врсте смештаја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42.982.000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52.734.000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57.586.000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14.604.000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34</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4.852.000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0901-0003</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Подршка социо-хуманитарним организацијама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9.036.000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7.700.000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9.290.000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254.000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1.590.000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0901-0005</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Активности Црвеног крста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5.755.000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8.160.000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5.550.000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-2.610.000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-32</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0901-0006</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Подршка деци и породицама са децом</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14.500.000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13.394.000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13.394.000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-1.106.000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0901-П1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Реконструкција 3. спрата и уградња лифта у ЈУ "Центар за развој локалних услуга социјалне заштите" у Врању</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294.000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7.049.000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3.206.000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1090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-3.549.000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Пројекат: Смањење сиромаштва и унапређење могућности запошљавања маргинализованих и угрожених група становништва са фокусом на Ромкиње у Србији</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1.396.000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-1.396.000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Пројекат: Подршка побољшању услова живота присилних миграната и затварање колективних центара - изградња 11 станова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3.113.000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 </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-3.113.000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Пројекат: Унапређење и развој услуга социјалне заштите на локалном нивоу</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986.000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-986.000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12. Здравствена заштита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13.640.000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28.000.000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40.035.000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26.395.000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194</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12.035.000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43</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1801-0001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Функционисање установа примарне здравствене заштите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2.454.000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31.000.000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28.546.000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1163</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24.000.000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343</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1801-0002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Мртвозорство</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1801-П1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Суфинансирање изградње хирушког блока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7.186.000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15.000.000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2.285.000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-4.901.000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-68</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-12.715.000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-85</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1801-П2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Суфинансирање вантелесне оплодње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4.000.000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4.750.000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750.000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19</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750.000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13.  Развој културе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193.067.000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254.285.000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212.921.000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19.854.000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-41.364.000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-16</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1201-0001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 xml:space="preserve">Функционисање локалних установа културе </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119.720.000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126.975.000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141.708.000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21.988.000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18</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14.733.000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12</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1201-0002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Јачање културне продукције и уметничког стваралаштва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39.218.000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21.000.000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27.150.000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-12.068.000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-31</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6.150.000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1201-0004</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Остваривање и унапређивање јавног интереса у области јавног информисања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15.000.000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15.000.000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15.000.000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1201-П1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"37. Борини позоришни дани"</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339.000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1.710.000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2.060.000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1.721.000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508</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350.000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20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1201-П2</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Изградња и опремање зграде Позоришта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33.090.000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89.000.000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14.104.000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-18.986.000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-57</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-74.896.000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-84</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1201-П3</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Манифестација "Златни пуж 2015."</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700.000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600.000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1.661.000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961.000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137</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1.061.000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177</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1201-П4</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Санациони и конзерваторско рестаураторски радови на згради Пашиног конака - Селамлук и згради музеј куће Боре Станковића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10.501.000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10.501.000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10.501.000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1201-П5</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 xml:space="preserve">Трезор старе и ретке књиге Епархије Врањске </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737.000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737.000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737.000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14.  Развој спорта и омладине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129.669.000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94.359.000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134.813.000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5.144.000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40.454.000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43</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1301-0001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Подршка локалним спортским организацијама, удружењима и савезима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109.768.000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70.000.000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92.000.000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-17.768.000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-16</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22.000.000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1301-0002</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Подршка предшколском и школском спорту</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1.200.000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1.200.000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1.160.000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2900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1301-0003</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Одржавање спортске инфраструктуре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14.541.000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14.100.000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11.650.000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-2.891.000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-2.450.000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-17</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1301-0004</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Функционисање локалних спортских установа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8.670.000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8.670.000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8.670.000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1301-0005</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Спровођење омладинске политике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370.000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1.737.000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1.737.000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1.367.000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369</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1301-0006</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Увођење младих у научно-истраживачке процесе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3.854.000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5.089.000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5.806.000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1.952.000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51</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717.000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1301-П1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Реконструкција градског стадиона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2.500.000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10.000.000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7.500.000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300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1301-П3</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Изградња десет дечјих игралишта у Врању са околним селима и ограђивање једног игралишта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1.100.000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3.750.000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3.750.000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2.650.000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241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 xml:space="preserve">Пројекат: Изградња спортских терена на Бесној Кобили </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1.466.000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-1.466.000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15.  Локална самоуправа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973.617.000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818.967.000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876.961.000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-96.656.000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57.994.000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7</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0602-0001</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Функционисање локалне самоуправе и градских општина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527.040.000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439.563.000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557.056.000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30.016.000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117.493.000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27</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0602-0002</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Функционисање месних заједница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1.642.000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1.600.000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6.025.000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4.383.000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267</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4.425.000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277</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0602-0003</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Сервисирање јавног дуга</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373.812.000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190.650.000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179.550.000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-194.262.000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-52</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-11.100.000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0602-0004</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Градско правобранилаштво</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48.016.000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16.279.000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10.784.000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-37.232.000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-78</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-5.495.000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-34</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0602-0005</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Заштитник грађана</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1.504.000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1.605.000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1.605.000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0602-0007</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Функционисање националних савета националних мањина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5.118.000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4.600.000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2.102.000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-3.016.000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-59</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-2.498.000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-54</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0602-0009</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Текућа буџетска резерва</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20.000.000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7.500.000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7.500.000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-12.500.000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-63</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0602-0010</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Стална буџетска резерва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5.000.000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2.000.000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-3.000.000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0602-0014</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Ванредне ситуације</w:t>
            </w:r>
          </w:p>
        </w:tc>
        <w:tc>
          <w:tcPr>
            <w:tcW w:w="1620"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3.310.000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2.313.000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2.313.000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-997.000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0602-П1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Декада Рома</w:t>
            </w:r>
          </w:p>
        </w:tc>
        <w:tc>
          <w:tcPr>
            <w:tcW w:w="1620" w:type="dxa"/>
            <w:tcBorders>
              <w:top w:val="nil"/>
              <w:left w:val="nil"/>
              <w:bottom w:val="single" w:sz="8" w:space="0" w:color="auto"/>
              <w:right w:val="single" w:sz="8" w:space="0" w:color="auto"/>
            </w:tcBorders>
            <w:shd w:val="clear" w:color="000000" w:fill="FFFFFF"/>
            <w:vAlign w:val="bottom"/>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30" w:type="dxa"/>
            <w:tcBorders>
              <w:top w:val="nil"/>
              <w:left w:val="nil"/>
              <w:bottom w:val="single" w:sz="8" w:space="0" w:color="auto"/>
              <w:right w:val="single" w:sz="8" w:space="0" w:color="auto"/>
            </w:tcBorders>
            <w:shd w:val="clear" w:color="000000" w:fill="FFFFFF"/>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2.500.000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2.500.000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2.500.000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0602-П2</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Трошкови ликвидације јавног предузећа ЈП Дирекција за развој и изградњу града Врања и преузимање неизмирених обавеза предузећа након 1. децембра 2016. године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110.250.000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81.713.000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81.713.000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-28.537.000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-26</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0602-П3</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Трошкови ликвидације јавног предузећа "Скијалиште Бесна Кобила" и преузимање неизмирених обавеза предузећа након 1. децембра 2016. године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3.527.000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4.315.000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4.315.000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788.000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22</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0602-П4</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Пројекат: Трошкови статусне промене јавног предузећа "Управа Бање" и преузимање неизмирених обавеза предузећа након 1. децембра 2016. године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20.083.000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13.003.000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13.003.000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-7.080.000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-35</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0602-П5</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Изградња задружног дома у селу Дубница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6.495.000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6.495.000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6.495.000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Информисање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15.544.000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 </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-15.544.000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Канцеларија за младе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225.000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 </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-225.000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i/>
                <w:iCs/>
                <w:color w:val="000000"/>
                <w:sz w:val="22"/>
                <w:szCs w:val="22"/>
                <w:lang w:eastAsia="en-US"/>
              </w:rPr>
            </w:pPr>
            <w:r w:rsidRPr="00525D4E">
              <w:rPr>
                <w:i/>
                <w:iCs/>
                <w:color w:val="000000"/>
                <w:sz w:val="22"/>
                <w:szCs w:val="22"/>
                <w:lang w:eastAsia="en-US"/>
              </w:rPr>
              <w:t>Пројекат: Обележавање годишњица државних празника и градске славе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716.000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 </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 </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-716.000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-100</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Програм 16.  Политички систем локалне самоуправе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56.613.000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sz w:val="22"/>
                <w:szCs w:val="22"/>
                <w:lang w:eastAsia="en-US"/>
              </w:rPr>
            </w:pPr>
            <w:r w:rsidRPr="00525D4E">
              <w:rPr>
                <w:b/>
                <w:bCs/>
                <w:color w:val="000000"/>
                <w:sz w:val="22"/>
                <w:szCs w:val="22"/>
                <w:lang w:eastAsia="en-US"/>
              </w:rPr>
              <w:t>50.541.000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50.541.000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-6.072.000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-11</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bottom"/>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2101-0001</w:t>
            </w:r>
          </w:p>
        </w:tc>
        <w:tc>
          <w:tcPr>
            <w:tcW w:w="4447" w:type="dxa"/>
            <w:tcBorders>
              <w:top w:val="nil"/>
              <w:left w:val="nil"/>
              <w:bottom w:val="single" w:sz="8" w:space="0" w:color="auto"/>
              <w:right w:val="single" w:sz="8" w:space="0" w:color="auto"/>
            </w:tcBorders>
            <w:vAlign w:val="bottom"/>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Функционисање скупштине</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22.188.000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20.740.000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20.740.000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-1.448.000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-7</w:t>
            </w:r>
          </w:p>
        </w:tc>
      </w:tr>
      <w:tr w:rsidR="00726BEB" w:rsidRPr="00525D4E" w:rsidTr="00241CF7">
        <w:trPr>
          <w:trHeight w:val="432"/>
        </w:trPr>
        <w:tc>
          <w:tcPr>
            <w:tcW w:w="1277" w:type="dxa"/>
            <w:tcBorders>
              <w:top w:val="nil"/>
              <w:left w:val="single" w:sz="8" w:space="0" w:color="auto"/>
              <w:bottom w:val="single" w:sz="8" w:space="0" w:color="auto"/>
              <w:right w:val="single" w:sz="8" w:space="0" w:color="auto"/>
            </w:tcBorders>
            <w:noWrap/>
            <w:vAlign w:val="center"/>
          </w:tcPr>
          <w:p w:rsidR="00726BEB" w:rsidRPr="00525D4E" w:rsidRDefault="00726BEB" w:rsidP="00BE0089">
            <w:pPr>
              <w:suppressAutoHyphens w:val="0"/>
              <w:jc w:val="center"/>
              <w:rPr>
                <w:color w:val="000000"/>
                <w:sz w:val="22"/>
                <w:szCs w:val="22"/>
                <w:lang w:eastAsia="en-US"/>
              </w:rPr>
            </w:pPr>
            <w:r w:rsidRPr="00525D4E">
              <w:rPr>
                <w:color w:val="000000"/>
                <w:sz w:val="22"/>
                <w:szCs w:val="22"/>
                <w:lang w:eastAsia="en-US"/>
              </w:rPr>
              <w:t>2101-0002</w:t>
            </w:r>
          </w:p>
        </w:tc>
        <w:tc>
          <w:tcPr>
            <w:tcW w:w="4447" w:type="dxa"/>
            <w:tcBorders>
              <w:top w:val="nil"/>
              <w:left w:val="nil"/>
              <w:bottom w:val="single" w:sz="8" w:space="0" w:color="auto"/>
              <w:right w:val="single" w:sz="8" w:space="0" w:color="auto"/>
            </w:tcBorders>
            <w:vAlign w:val="center"/>
          </w:tcPr>
          <w:p w:rsidR="00726BEB" w:rsidRPr="00525D4E" w:rsidRDefault="00726BEB" w:rsidP="00BE0089">
            <w:pPr>
              <w:suppressAutoHyphens w:val="0"/>
              <w:rPr>
                <w:color w:val="000000"/>
                <w:sz w:val="22"/>
                <w:szCs w:val="22"/>
                <w:lang w:eastAsia="en-US"/>
              </w:rPr>
            </w:pPr>
            <w:r w:rsidRPr="00525D4E">
              <w:rPr>
                <w:color w:val="000000"/>
                <w:sz w:val="22"/>
                <w:szCs w:val="22"/>
                <w:lang w:eastAsia="en-US"/>
              </w:rPr>
              <w:t>Функционисање извршних органа</w:t>
            </w:r>
          </w:p>
        </w:tc>
        <w:tc>
          <w:tcPr>
            <w:tcW w:w="162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0</w:t>
            </w:r>
          </w:p>
        </w:tc>
        <w:tc>
          <w:tcPr>
            <w:tcW w:w="153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sz w:val="22"/>
                <w:szCs w:val="22"/>
                <w:lang w:eastAsia="en-US"/>
              </w:rPr>
            </w:pPr>
            <w:r w:rsidRPr="00525D4E">
              <w:rPr>
                <w:color w:val="000000"/>
                <w:sz w:val="22"/>
                <w:szCs w:val="22"/>
                <w:lang w:eastAsia="en-US"/>
              </w:rPr>
              <w:t>34.425.000</w:t>
            </w:r>
          </w:p>
        </w:tc>
        <w:tc>
          <w:tcPr>
            <w:tcW w:w="1540"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BE0089">
            <w:pPr>
              <w:suppressAutoHyphens w:val="0"/>
              <w:jc w:val="right"/>
              <w:rPr>
                <w:color w:val="000000"/>
                <w:lang w:eastAsia="en-US"/>
              </w:rPr>
            </w:pPr>
            <w:r w:rsidRPr="00525D4E">
              <w:rPr>
                <w:color w:val="000000"/>
                <w:lang w:eastAsia="en-US"/>
              </w:rPr>
              <w:t>29.801.000</w:t>
            </w:r>
          </w:p>
        </w:tc>
        <w:tc>
          <w:tcPr>
            <w:tcW w:w="1340"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29.801.000</w:t>
            </w:r>
          </w:p>
        </w:tc>
        <w:tc>
          <w:tcPr>
            <w:tcW w:w="627"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 </w:t>
            </w:r>
          </w:p>
        </w:tc>
        <w:tc>
          <w:tcPr>
            <w:tcW w:w="1353"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-4.624.000</w:t>
            </w:r>
          </w:p>
        </w:tc>
        <w:tc>
          <w:tcPr>
            <w:tcW w:w="674" w:type="dxa"/>
            <w:tcBorders>
              <w:top w:val="nil"/>
              <w:left w:val="nil"/>
              <w:bottom w:val="single" w:sz="8" w:space="0" w:color="auto"/>
              <w:right w:val="single" w:sz="8" w:space="0" w:color="auto"/>
            </w:tcBorders>
            <w:shd w:val="clear" w:color="000000" w:fill="FFFFFF"/>
            <w:noWrap/>
            <w:vAlign w:val="center"/>
          </w:tcPr>
          <w:p w:rsidR="00726BEB" w:rsidRPr="0079026B" w:rsidRDefault="00726BEB" w:rsidP="00BE0089">
            <w:pPr>
              <w:suppressAutoHyphens w:val="0"/>
              <w:jc w:val="right"/>
              <w:rPr>
                <w:bCs/>
                <w:color w:val="000000"/>
                <w:lang w:eastAsia="en-US"/>
              </w:rPr>
            </w:pPr>
            <w:r w:rsidRPr="0079026B">
              <w:rPr>
                <w:bCs/>
                <w:color w:val="000000"/>
                <w:lang w:eastAsia="en-US"/>
              </w:rPr>
              <w:t>-13</w:t>
            </w:r>
          </w:p>
        </w:tc>
      </w:tr>
      <w:tr w:rsidR="00726BEB" w:rsidRPr="00525D4E" w:rsidTr="00241CF7">
        <w:trPr>
          <w:trHeight w:val="600"/>
        </w:trPr>
        <w:tc>
          <w:tcPr>
            <w:tcW w:w="1277" w:type="dxa"/>
            <w:tcBorders>
              <w:top w:val="nil"/>
              <w:left w:val="single" w:sz="8" w:space="0" w:color="auto"/>
              <w:bottom w:val="single" w:sz="8" w:space="0" w:color="auto"/>
              <w:right w:val="single" w:sz="8" w:space="0" w:color="auto"/>
            </w:tcBorders>
            <w:shd w:val="clear" w:color="000000" w:fill="D7E4BC"/>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w:t>
            </w:r>
          </w:p>
        </w:tc>
        <w:tc>
          <w:tcPr>
            <w:tcW w:w="4447" w:type="dxa"/>
            <w:tcBorders>
              <w:top w:val="nil"/>
              <w:left w:val="nil"/>
              <w:bottom w:val="single" w:sz="8" w:space="0" w:color="auto"/>
              <w:right w:val="single" w:sz="8" w:space="0" w:color="auto"/>
            </w:tcBorders>
            <w:shd w:val="clear" w:color="000000" w:fill="D7E4BC"/>
            <w:vAlign w:val="bottom"/>
          </w:tcPr>
          <w:p w:rsidR="00726BEB" w:rsidRPr="00525D4E" w:rsidRDefault="00726BEB" w:rsidP="00BE0089">
            <w:pPr>
              <w:suppressAutoHyphens w:val="0"/>
              <w:rPr>
                <w:b/>
                <w:bCs/>
                <w:color w:val="000000"/>
                <w:sz w:val="22"/>
                <w:szCs w:val="22"/>
                <w:lang w:eastAsia="en-US"/>
              </w:rPr>
            </w:pPr>
            <w:r w:rsidRPr="00525D4E">
              <w:rPr>
                <w:b/>
                <w:bCs/>
                <w:color w:val="000000"/>
                <w:sz w:val="22"/>
                <w:szCs w:val="22"/>
                <w:lang w:eastAsia="en-US"/>
              </w:rPr>
              <w:t xml:space="preserve">УКУПНИ ПРОГРАМСКИ ЈАВНИ РАСХОДИ </w:t>
            </w:r>
          </w:p>
        </w:tc>
        <w:tc>
          <w:tcPr>
            <w:tcW w:w="1620" w:type="dxa"/>
            <w:tcBorders>
              <w:top w:val="nil"/>
              <w:left w:val="nil"/>
              <w:bottom w:val="single" w:sz="8" w:space="0" w:color="auto"/>
              <w:right w:val="single" w:sz="8" w:space="0" w:color="auto"/>
            </w:tcBorders>
            <w:shd w:val="clear" w:color="000000" w:fill="D7E4BC"/>
            <w:vAlign w:val="center"/>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2.663.624.000</w:t>
            </w:r>
          </w:p>
        </w:tc>
        <w:tc>
          <w:tcPr>
            <w:tcW w:w="1530" w:type="dxa"/>
            <w:tcBorders>
              <w:top w:val="nil"/>
              <w:left w:val="nil"/>
              <w:bottom w:val="single" w:sz="8" w:space="0" w:color="auto"/>
              <w:right w:val="single" w:sz="8" w:space="0" w:color="auto"/>
            </w:tcBorders>
            <w:shd w:val="clear" w:color="000000" w:fill="D7E4BC"/>
            <w:vAlign w:val="center"/>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3.042.302.000</w:t>
            </w:r>
          </w:p>
        </w:tc>
        <w:tc>
          <w:tcPr>
            <w:tcW w:w="1540" w:type="dxa"/>
            <w:tcBorders>
              <w:top w:val="nil"/>
              <w:left w:val="nil"/>
              <w:bottom w:val="single" w:sz="8" w:space="0" w:color="auto"/>
              <w:right w:val="single" w:sz="8" w:space="0" w:color="auto"/>
            </w:tcBorders>
            <w:shd w:val="clear" w:color="000000" w:fill="D7E4BC"/>
            <w:vAlign w:val="center"/>
          </w:tcPr>
          <w:p w:rsidR="00726BEB" w:rsidRPr="00525D4E" w:rsidRDefault="00726BEB" w:rsidP="00BE0089">
            <w:pPr>
              <w:suppressAutoHyphens w:val="0"/>
              <w:jc w:val="center"/>
              <w:rPr>
                <w:b/>
                <w:bCs/>
                <w:color w:val="000000"/>
                <w:sz w:val="22"/>
                <w:szCs w:val="22"/>
                <w:lang w:eastAsia="en-US"/>
              </w:rPr>
            </w:pPr>
            <w:r w:rsidRPr="00525D4E">
              <w:rPr>
                <w:b/>
                <w:bCs/>
                <w:color w:val="000000"/>
                <w:sz w:val="22"/>
                <w:szCs w:val="22"/>
                <w:lang w:eastAsia="en-US"/>
              </w:rPr>
              <w:t>2.963.972.000</w:t>
            </w:r>
          </w:p>
        </w:tc>
        <w:tc>
          <w:tcPr>
            <w:tcW w:w="1340" w:type="dxa"/>
            <w:tcBorders>
              <w:top w:val="nil"/>
              <w:left w:val="nil"/>
              <w:bottom w:val="single" w:sz="8" w:space="0" w:color="auto"/>
              <w:right w:val="single" w:sz="8" w:space="0" w:color="auto"/>
            </w:tcBorders>
            <w:shd w:val="clear" w:color="000000" w:fill="D7E4BC"/>
            <w:noWrap/>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300.348.000</w:t>
            </w:r>
          </w:p>
        </w:tc>
        <w:tc>
          <w:tcPr>
            <w:tcW w:w="627" w:type="dxa"/>
            <w:tcBorders>
              <w:top w:val="nil"/>
              <w:left w:val="nil"/>
              <w:bottom w:val="single" w:sz="8" w:space="0" w:color="auto"/>
              <w:right w:val="single" w:sz="8" w:space="0" w:color="auto"/>
            </w:tcBorders>
            <w:shd w:val="clear" w:color="000000" w:fill="D7E4BC"/>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11</w:t>
            </w:r>
          </w:p>
        </w:tc>
        <w:tc>
          <w:tcPr>
            <w:tcW w:w="1353" w:type="dxa"/>
            <w:tcBorders>
              <w:top w:val="nil"/>
              <w:left w:val="nil"/>
              <w:bottom w:val="single" w:sz="8" w:space="0" w:color="auto"/>
              <w:right w:val="single" w:sz="8" w:space="0" w:color="auto"/>
            </w:tcBorders>
            <w:shd w:val="clear" w:color="000000" w:fill="D7E4BC"/>
            <w:noWrap/>
            <w:vAlign w:val="center"/>
          </w:tcPr>
          <w:p w:rsidR="00726BEB" w:rsidRPr="00525D4E" w:rsidRDefault="00726BEB" w:rsidP="00BE0089">
            <w:pPr>
              <w:suppressAutoHyphens w:val="0"/>
              <w:jc w:val="center"/>
              <w:rPr>
                <w:b/>
                <w:bCs/>
                <w:color w:val="000000"/>
                <w:lang w:eastAsia="en-US"/>
              </w:rPr>
            </w:pPr>
            <w:r w:rsidRPr="00525D4E">
              <w:rPr>
                <w:b/>
                <w:bCs/>
                <w:color w:val="000000"/>
                <w:lang w:eastAsia="en-US"/>
              </w:rPr>
              <w:t>-78.330.000</w:t>
            </w:r>
          </w:p>
        </w:tc>
        <w:tc>
          <w:tcPr>
            <w:tcW w:w="674" w:type="dxa"/>
            <w:tcBorders>
              <w:top w:val="nil"/>
              <w:left w:val="nil"/>
              <w:bottom w:val="single" w:sz="8" w:space="0" w:color="auto"/>
              <w:right w:val="single" w:sz="8" w:space="0" w:color="auto"/>
            </w:tcBorders>
            <w:shd w:val="clear" w:color="000000" w:fill="D7E4BC"/>
            <w:noWrap/>
            <w:vAlign w:val="center"/>
          </w:tcPr>
          <w:p w:rsidR="00726BEB" w:rsidRPr="00525D4E" w:rsidRDefault="00726BEB" w:rsidP="00BE0089">
            <w:pPr>
              <w:suppressAutoHyphens w:val="0"/>
              <w:jc w:val="right"/>
              <w:rPr>
                <w:b/>
                <w:bCs/>
                <w:color w:val="000000"/>
                <w:lang w:eastAsia="en-US"/>
              </w:rPr>
            </w:pPr>
            <w:r w:rsidRPr="00525D4E">
              <w:rPr>
                <w:b/>
                <w:bCs/>
                <w:color w:val="000000"/>
                <w:lang w:eastAsia="en-US"/>
              </w:rPr>
              <w:t>-3</w:t>
            </w:r>
          </w:p>
        </w:tc>
      </w:tr>
    </w:tbl>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pPr>
    </w:p>
    <w:p w:rsidR="00726BEB" w:rsidRDefault="00726BEB" w:rsidP="0079026B">
      <w:pPr>
        <w:ind w:left="720"/>
        <w:jc w:val="both"/>
        <w:rPr>
          <w:b/>
          <w:color w:val="000000"/>
          <w:sz w:val="24"/>
          <w:szCs w:val="24"/>
        </w:rPr>
        <w:sectPr w:rsidR="00726BEB" w:rsidSect="009F5030">
          <w:pgSz w:w="15840" w:h="12240" w:orient="landscape"/>
          <w:pgMar w:top="1008" w:right="950" w:bottom="1584" w:left="950" w:header="720" w:footer="720" w:gutter="0"/>
          <w:cols w:space="720"/>
          <w:titlePg/>
          <w:docGrid w:linePitch="360"/>
        </w:sectPr>
      </w:pPr>
    </w:p>
    <w:p w:rsidR="00726BEB" w:rsidRPr="00241CF7" w:rsidRDefault="00726BEB" w:rsidP="00BE0089">
      <w:pPr>
        <w:ind w:firstLine="720"/>
        <w:jc w:val="both"/>
        <w:rPr>
          <w:color w:val="000000"/>
          <w:sz w:val="24"/>
          <w:szCs w:val="24"/>
        </w:rPr>
      </w:pPr>
      <w:r w:rsidRPr="00241CF7">
        <w:rPr>
          <w:b/>
          <w:color w:val="000000"/>
          <w:sz w:val="24"/>
          <w:szCs w:val="24"/>
        </w:rPr>
        <w:t xml:space="preserve">Програм 1: Урбанизам и просторно планирање </w:t>
      </w:r>
      <w:r w:rsidRPr="00241CF7">
        <w:rPr>
          <w:color w:val="000000"/>
          <w:sz w:val="24"/>
          <w:szCs w:val="24"/>
        </w:rPr>
        <w:t>– има учешће у ребалансу буџета 7,9% што представља умањење од 38.771.000 динара у односу на буџет за 2017. годину. Овим програмом сагледане су само текуће потребе финансирања до краја године, реализације уговора са Винчом, трошкови пројектне документације задружних домова.</w:t>
      </w:r>
    </w:p>
    <w:p w:rsidR="00726BEB" w:rsidRPr="00241CF7" w:rsidRDefault="00726BEB" w:rsidP="00BE0089">
      <w:pPr>
        <w:ind w:firstLine="720"/>
        <w:jc w:val="both"/>
        <w:rPr>
          <w:color w:val="000000"/>
          <w:sz w:val="24"/>
          <w:szCs w:val="24"/>
        </w:rPr>
      </w:pPr>
      <w:r w:rsidRPr="00241CF7">
        <w:rPr>
          <w:b/>
          <w:color w:val="000000"/>
          <w:sz w:val="24"/>
          <w:szCs w:val="24"/>
        </w:rPr>
        <w:t>Програм 2: Комунална делатност</w:t>
      </w:r>
      <w:r w:rsidRPr="00241CF7">
        <w:rPr>
          <w:color w:val="000000"/>
          <w:sz w:val="24"/>
          <w:szCs w:val="24"/>
        </w:rPr>
        <w:t xml:space="preserve"> – има учешће у структури ребаланса буџета од 3,5% што представља умањење од 14.024.000 динара у односу на буџет за 2017. Средства у оквиру овог програма предвиђена су за одржавање јавног осветљења, чистоће на површинама јавне намене, зоохигијене, снадбевање водом за пиће, а овим програмом обухваћена су и два пројекта – изградње зелене пијаце у насељу Огледна станица и изградње топловода за Сигурну кућу и Мозер.</w:t>
      </w:r>
    </w:p>
    <w:p w:rsidR="00726BEB" w:rsidRPr="00241CF7" w:rsidRDefault="00726BEB" w:rsidP="00BE0089">
      <w:pPr>
        <w:ind w:firstLine="720"/>
        <w:jc w:val="both"/>
        <w:rPr>
          <w:color w:val="000000"/>
          <w:sz w:val="24"/>
          <w:szCs w:val="24"/>
        </w:rPr>
      </w:pPr>
      <w:r w:rsidRPr="00241CF7">
        <w:rPr>
          <w:b/>
          <w:color w:val="000000"/>
          <w:sz w:val="24"/>
          <w:szCs w:val="24"/>
        </w:rPr>
        <w:t>Програм 3: Локални економски развој</w:t>
      </w:r>
      <w:r w:rsidRPr="00241CF7">
        <w:rPr>
          <w:color w:val="000000"/>
          <w:sz w:val="24"/>
          <w:szCs w:val="24"/>
        </w:rPr>
        <w:t xml:space="preserve"> – има учешће у стркутури ребаланса буџета од 1,9% што представља износ од 57.511.000 динара. Овим програмом обухваћене су субвенције за функционисање Слободне Зоне, мере активне политике запошљавања – стручна пракса, ј</w:t>
      </w:r>
      <w:r>
        <w:rPr>
          <w:color w:val="000000"/>
          <w:sz w:val="24"/>
          <w:szCs w:val="24"/>
        </w:rPr>
        <w:t>авни радови и средства за старт-</w:t>
      </w:r>
      <w:r w:rsidRPr="00241CF7">
        <w:rPr>
          <w:color w:val="000000"/>
          <w:sz w:val="24"/>
          <w:szCs w:val="24"/>
        </w:rPr>
        <w:t>ап бизнисе, суфинансирање пројекта са ЕУ Прогресом, тромесечна обука 14 лица – Микромодели и Марковић.</w:t>
      </w:r>
    </w:p>
    <w:p w:rsidR="00726BEB" w:rsidRPr="00241CF7" w:rsidRDefault="00726BEB" w:rsidP="00BE0089">
      <w:pPr>
        <w:ind w:firstLine="720"/>
        <w:jc w:val="both"/>
        <w:rPr>
          <w:color w:val="000000"/>
          <w:sz w:val="24"/>
          <w:szCs w:val="24"/>
        </w:rPr>
      </w:pPr>
      <w:r w:rsidRPr="00241CF7">
        <w:rPr>
          <w:b/>
          <w:color w:val="000000"/>
          <w:sz w:val="24"/>
          <w:szCs w:val="24"/>
        </w:rPr>
        <w:t>Програм 4: Развој туризма</w:t>
      </w:r>
      <w:r w:rsidRPr="00241CF7">
        <w:rPr>
          <w:color w:val="000000"/>
          <w:sz w:val="24"/>
          <w:szCs w:val="24"/>
        </w:rPr>
        <w:t xml:space="preserve">  - има учешће у ребалансу у износу од 2,3% што представља повећање од 10.788.000 динара. У оквиру овог програма обухваћени су трошкови функционисања Туристичке организације града Врања, финансирање трошкова Дани Врања и Дани Врања у Београду, прослава дана града, Пиано самер, Гитаријада и два нова пројекта – Пчелараски сајам и Бруцошијада. </w:t>
      </w:r>
    </w:p>
    <w:p w:rsidR="00726BEB" w:rsidRPr="00241CF7" w:rsidRDefault="00726BEB" w:rsidP="00BE0089">
      <w:pPr>
        <w:ind w:firstLine="720"/>
        <w:jc w:val="both"/>
        <w:rPr>
          <w:color w:val="000000"/>
          <w:sz w:val="24"/>
          <w:szCs w:val="24"/>
        </w:rPr>
      </w:pPr>
      <w:r w:rsidRPr="00241CF7">
        <w:rPr>
          <w:b/>
          <w:color w:val="000000"/>
          <w:sz w:val="24"/>
          <w:szCs w:val="24"/>
        </w:rPr>
        <w:t>Програм 5: Развој пољопривреде</w:t>
      </w:r>
      <w:r w:rsidRPr="00241CF7">
        <w:rPr>
          <w:color w:val="000000"/>
          <w:sz w:val="24"/>
          <w:szCs w:val="24"/>
        </w:rPr>
        <w:t xml:space="preserve"> – има учешће у ребалансу буџета у износу од 1,2% што је на нивоу предвиђених средстава буџетом за 2017. годину, али је и увећање у односу на извршења из 2016. годину за 16.207.000 динара. Средства предвиђена овим програмом користе се за едукацију пољопривредних произвођача, трошкови посете сајмова, вештачко осемењавање, набавка опреме и материјала за пољопривредну производњу, набавка стоке и садница.</w:t>
      </w:r>
    </w:p>
    <w:p w:rsidR="00726BEB" w:rsidRPr="00241CF7" w:rsidRDefault="00726BEB" w:rsidP="00BE0089">
      <w:pPr>
        <w:ind w:firstLine="720"/>
        <w:jc w:val="both"/>
        <w:rPr>
          <w:color w:val="000000"/>
          <w:sz w:val="24"/>
          <w:szCs w:val="24"/>
        </w:rPr>
      </w:pPr>
      <w:r w:rsidRPr="00241CF7">
        <w:rPr>
          <w:b/>
          <w:color w:val="000000"/>
          <w:sz w:val="24"/>
          <w:szCs w:val="24"/>
        </w:rPr>
        <w:t>Програм 6: Заштита животне средине</w:t>
      </w:r>
      <w:r w:rsidRPr="00241CF7">
        <w:rPr>
          <w:color w:val="000000"/>
          <w:sz w:val="24"/>
          <w:szCs w:val="24"/>
        </w:rPr>
        <w:t xml:space="preserve"> – има учешће у ребалансу буџета у износу од 1,2% што је на нивоу предвиђених средстава буџетом за 2017. годину, али је и увећање у односу на извршења из 2016. годину за 29.117.000 динара. Најзначајније промене везане за функционисање овог програма односе се на обезбеђењу средстава за израду пројектно – техничке документације за санацију и рекултивацију несанитарне депоније у Доњем Врању, изградња водоводне и канализационе мреже у Новопројектнованој улици и пројекат санације и кинетирања корита Врањске реке.</w:t>
      </w:r>
    </w:p>
    <w:p w:rsidR="00726BEB" w:rsidRPr="00241CF7" w:rsidRDefault="00726BEB" w:rsidP="00BE0089">
      <w:pPr>
        <w:ind w:firstLine="720"/>
        <w:jc w:val="both"/>
        <w:rPr>
          <w:color w:val="000000"/>
          <w:sz w:val="24"/>
          <w:szCs w:val="24"/>
        </w:rPr>
      </w:pPr>
      <w:r w:rsidRPr="00241CF7">
        <w:rPr>
          <w:b/>
          <w:color w:val="000000"/>
          <w:sz w:val="24"/>
          <w:szCs w:val="24"/>
        </w:rPr>
        <w:t>Програм 7: Путна инфраструктура</w:t>
      </w:r>
      <w:r w:rsidRPr="00241CF7">
        <w:rPr>
          <w:color w:val="000000"/>
          <w:sz w:val="24"/>
          <w:szCs w:val="24"/>
        </w:rPr>
        <w:t xml:space="preserve"> – има учешће у ребалансу буџета у износу од 8%и износи 236.260.000 динара. Највећи део средстава односи се на наслеђена дуговања за МЗ – рехабилитација и реконструкција путева у сеоским месним заједницама</w:t>
      </w:r>
      <w:r>
        <w:rPr>
          <w:color w:val="000000"/>
          <w:sz w:val="24"/>
          <w:szCs w:val="24"/>
        </w:rPr>
        <w:t>, изградњу Обилазнице Ia фаза</w:t>
      </w:r>
      <w:r w:rsidRPr="00241CF7">
        <w:rPr>
          <w:color w:val="000000"/>
          <w:sz w:val="24"/>
          <w:szCs w:val="24"/>
        </w:rPr>
        <w:t xml:space="preserve"> и рехабилитацију пута Крива Феја-Љубата-Бресница.</w:t>
      </w:r>
    </w:p>
    <w:p w:rsidR="00726BEB" w:rsidRPr="00241CF7" w:rsidRDefault="00726BEB" w:rsidP="00BE0089">
      <w:pPr>
        <w:ind w:firstLine="720"/>
        <w:jc w:val="both"/>
        <w:rPr>
          <w:color w:val="000000"/>
          <w:sz w:val="24"/>
          <w:szCs w:val="24"/>
        </w:rPr>
      </w:pPr>
      <w:r w:rsidRPr="00241CF7">
        <w:rPr>
          <w:b/>
          <w:color w:val="000000"/>
          <w:sz w:val="24"/>
          <w:szCs w:val="24"/>
        </w:rPr>
        <w:t>Програм 8: Предшколско васпитање</w:t>
      </w:r>
      <w:r w:rsidRPr="00241CF7">
        <w:rPr>
          <w:color w:val="000000"/>
          <w:sz w:val="24"/>
          <w:szCs w:val="24"/>
        </w:rPr>
        <w:t xml:space="preserve"> – има учешће у ребалансу буџета у износу од 11,8% што износи 17.096.000 више у односу на буџет за 2017. годину. Средства су предвиђена за финансирање трошкова функционисања предшколских установа на територији града.</w:t>
      </w:r>
    </w:p>
    <w:p w:rsidR="00726BEB" w:rsidRPr="00241CF7" w:rsidRDefault="00726BEB" w:rsidP="00BE0089">
      <w:pPr>
        <w:ind w:firstLine="720"/>
        <w:jc w:val="both"/>
        <w:rPr>
          <w:color w:val="000000"/>
          <w:sz w:val="24"/>
          <w:szCs w:val="24"/>
        </w:rPr>
      </w:pPr>
      <w:r w:rsidRPr="00241CF7">
        <w:rPr>
          <w:b/>
          <w:color w:val="000000"/>
          <w:sz w:val="24"/>
          <w:szCs w:val="24"/>
        </w:rPr>
        <w:t>Програм 9: Основно образовање</w:t>
      </w:r>
      <w:r w:rsidRPr="00241CF7">
        <w:rPr>
          <w:color w:val="000000"/>
          <w:sz w:val="24"/>
          <w:szCs w:val="24"/>
        </w:rPr>
        <w:t xml:space="preserve">  - има учешће у ребалансу буџета у износу од 9,3%, што представља увећање од 48.338.000</w:t>
      </w:r>
      <w:r>
        <w:rPr>
          <w:color w:val="000000"/>
          <w:sz w:val="24"/>
          <w:szCs w:val="24"/>
        </w:rPr>
        <w:t xml:space="preserve"> динара</w:t>
      </w:r>
      <w:r w:rsidRPr="00241CF7">
        <w:rPr>
          <w:color w:val="000000"/>
          <w:sz w:val="24"/>
          <w:szCs w:val="24"/>
        </w:rPr>
        <w:t>. Увећање је у највећој мери последица блокада и судских трошкова превоза. Апропријације у програму основног образовања одређене су за обезбеђивање нормалног функционисања активности основних школа</w:t>
      </w:r>
      <w:r>
        <w:rPr>
          <w:color w:val="000000"/>
          <w:sz w:val="24"/>
          <w:szCs w:val="24"/>
        </w:rPr>
        <w:t>. Сопствени приходи основних школа нису приказани овом Одлуком јер су школе индиректни буџетски корисници Републике.</w:t>
      </w:r>
    </w:p>
    <w:p w:rsidR="00726BEB" w:rsidRPr="00241CF7" w:rsidRDefault="00726BEB" w:rsidP="00BE0089">
      <w:pPr>
        <w:ind w:firstLine="720"/>
        <w:jc w:val="both"/>
        <w:rPr>
          <w:color w:val="000000"/>
          <w:sz w:val="24"/>
          <w:szCs w:val="24"/>
        </w:rPr>
      </w:pPr>
      <w:r w:rsidRPr="00241CF7">
        <w:rPr>
          <w:b/>
          <w:color w:val="000000"/>
          <w:sz w:val="24"/>
          <w:szCs w:val="24"/>
        </w:rPr>
        <w:t xml:space="preserve">Програм 10: Средње образовање </w:t>
      </w:r>
      <w:r w:rsidRPr="00241CF7">
        <w:rPr>
          <w:color w:val="000000"/>
          <w:sz w:val="24"/>
          <w:szCs w:val="24"/>
        </w:rPr>
        <w:t>– 3,5% - има учешће у ребалансу буџета у износу од 3,5%, што представља смањење од 5.418.000 динара у односу на буџет за 2017. годину.</w:t>
      </w:r>
      <w:r>
        <w:rPr>
          <w:color w:val="000000"/>
          <w:sz w:val="24"/>
          <w:szCs w:val="24"/>
        </w:rPr>
        <w:t xml:space="preserve"> Одлуком о буџету града планирани су сопствени приходи средњих школа у укупном износу од 31.946.000 динара. У предлогу Ребаланса ови приходи нису приказани сходно препорукама ДРИ јер су школе индиректни корисници Републике те је код Града неопходно планирати само средства која школе добијају из буџета Града. Ово умањење од 5.418.000 динара значи да је Град из буџета за функционисање средњих школа издвојио за 26.528.000 динара више него што је то планирано буџетом. </w:t>
      </w:r>
      <w:r w:rsidRPr="00241CF7">
        <w:rPr>
          <w:color w:val="000000"/>
          <w:sz w:val="24"/>
          <w:szCs w:val="24"/>
        </w:rPr>
        <w:t xml:space="preserve"> </w:t>
      </w:r>
    </w:p>
    <w:p w:rsidR="00726BEB" w:rsidRPr="00241CF7" w:rsidRDefault="00726BEB" w:rsidP="00BE0089">
      <w:pPr>
        <w:ind w:firstLine="720"/>
        <w:jc w:val="both"/>
        <w:rPr>
          <w:color w:val="000000"/>
          <w:sz w:val="24"/>
          <w:szCs w:val="24"/>
        </w:rPr>
      </w:pPr>
      <w:r w:rsidRPr="00241CF7">
        <w:rPr>
          <w:b/>
          <w:color w:val="000000"/>
          <w:sz w:val="24"/>
          <w:szCs w:val="24"/>
        </w:rPr>
        <w:t>Програм 11: Социјална и дечија заштита</w:t>
      </w:r>
      <w:r w:rsidRPr="00241CF7">
        <w:rPr>
          <w:color w:val="000000"/>
          <w:sz w:val="24"/>
          <w:szCs w:val="24"/>
        </w:rPr>
        <w:t xml:space="preserve"> – има учешће у буџету града од 5,1% што представља увећање од 10.636.000 динара у односу на буџет за 2017. годину. Овим ребалансом увећани су трошкови за финансирање социјалне помоћи, функционисања прихватилишта, подршка социо-хуманитарних организација, активности Црвеног Крста, подршка деци и породицама са децом.</w:t>
      </w:r>
    </w:p>
    <w:p w:rsidR="00726BEB" w:rsidRDefault="00726BEB" w:rsidP="00BE0089">
      <w:pPr>
        <w:ind w:firstLine="720"/>
        <w:jc w:val="both"/>
        <w:rPr>
          <w:color w:val="000000"/>
          <w:sz w:val="24"/>
          <w:szCs w:val="24"/>
        </w:rPr>
      </w:pPr>
      <w:r w:rsidRPr="00241CF7">
        <w:rPr>
          <w:b/>
          <w:color w:val="000000"/>
          <w:sz w:val="24"/>
          <w:szCs w:val="24"/>
        </w:rPr>
        <w:t>Програм 12: Примарна здравствена заштита</w:t>
      </w:r>
      <w:r w:rsidRPr="00241CF7">
        <w:rPr>
          <w:color w:val="000000"/>
          <w:sz w:val="24"/>
          <w:szCs w:val="24"/>
        </w:rPr>
        <w:t xml:space="preserve"> - има учешће у буџету града од 1,4% што представља увећање од 12.035.000 динара у односу на буџет за 2017. годину. У оквиру овог програма издвојена су средства за репрограм дуга Апотеке, трошкови утврђивања смрти грађана ванздравствене установе и део средстава неопходних за финансирање трошкова изградње Хируршког блока до краја године. Овим програмом су још предвиђена средства за финансирање вантелесне оплодње брачних парова на основу правилника којим се уређују услови и поступак добијања средстава.</w:t>
      </w:r>
    </w:p>
    <w:p w:rsidR="00726BEB" w:rsidRPr="00241CF7" w:rsidRDefault="00726BEB" w:rsidP="00BE0089">
      <w:pPr>
        <w:ind w:firstLine="720"/>
        <w:jc w:val="both"/>
        <w:rPr>
          <w:color w:val="000000"/>
          <w:sz w:val="24"/>
          <w:szCs w:val="24"/>
        </w:rPr>
      </w:pPr>
      <w:r w:rsidRPr="007B45C6">
        <w:rPr>
          <w:b/>
          <w:color w:val="000000"/>
          <w:sz w:val="24"/>
          <w:szCs w:val="24"/>
        </w:rPr>
        <w:t>Програм 13: Развој културе</w:t>
      </w:r>
      <w:r w:rsidRPr="00241CF7">
        <w:rPr>
          <w:color w:val="000000"/>
          <w:sz w:val="24"/>
          <w:szCs w:val="24"/>
        </w:rPr>
        <w:t xml:space="preserve"> - има учешће у буџету града од 7,2% што представља смањење од 41.364.000 динара динара у односу на буџет за 2017. годину. На основу пре</w:t>
      </w:r>
      <w:r>
        <w:rPr>
          <w:color w:val="000000"/>
          <w:sz w:val="24"/>
          <w:szCs w:val="24"/>
        </w:rPr>
        <w:t>порука ДРИ-а Пројекат изградње зграде П</w:t>
      </w:r>
      <w:r w:rsidRPr="00241CF7">
        <w:rPr>
          <w:color w:val="000000"/>
          <w:sz w:val="24"/>
          <w:szCs w:val="24"/>
        </w:rPr>
        <w:t xml:space="preserve">озоришта који реализује град Врање, Ребалансом буџета премештен је </w:t>
      </w:r>
      <w:r>
        <w:rPr>
          <w:color w:val="000000"/>
          <w:sz w:val="24"/>
          <w:szCs w:val="24"/>
        </w:rPr>
        <w:t>код Градске управе</w:t>
      </w:r>
      <w:r w:rsidRPr="00241CF7">
        <w:rPr>
          <w:color w:val="000000"/>
          <w:sz w:val="24"/>
          <w:szCs w:val="24"/>
        </w:rPr>
        <w:t>, при чему је предвиђен износ неопходан за сервисирање обавеза само до краја године, док ће остатак бити предвиђен буџетом за 2018. годину.</w:t>
      </w:r>
    </w:p>
    <w:p w:rsidR="00726BEB" w:rsidRPr="00241CF7" w:rsidRDefault="00726BEB" w:rsidP="00BE0089">
      <w:pPr>
        <w:ind w:firstLine="720"/>
        <w:jc w:val="both"/>
        <w:rPr>
          <w:color w:val="000000"/>
          <w:sz w:val="24"/>
          <w:szCs w:val="24"/>
        </w:rPr>
      </w:pPr>
      <w:r w:rsidRPr="00241CF7">
        <w:rPr>
          <w:b/>
          <w:color w:val="000000"/>
          <w:sz w:val="24"/>
          <w:szCs w:val="24"/>
        </w:rPr>
        <w:t>Пргограм 14: Развој спорта и омладине</w:t>
      </w:r>
      <w:r w:rsidRPr="00241CF7">
        <w:rPr>
          <w:color w:val="000000"/>
          <w:sz w:val="24"/>
          <w:szCs w:val="24"/>
        </w:rPr>
        <w:t xml:space="preserve"> - има учешће у буџету града од 4,5% што представља увећање од 40.454.000 динара у односу на буџет за 2017. годину. Овим ребалансом предвиђена су додатна средства за подршку функционисања локалних спортских организација, удружења и савеза, као и за потребе реконструкције градског стадиона. Исто тако Канцеларија за младе је по основу средстава које је добила код ресорног министарства створила простор за додатну активност.</w:t>
      </w:r>
    </w:p>
    <w:p w:rsidR="00726BEB" w:rsidRPr="007B45C6" w:rsidRDefault="00726BEB" w:rsidP="00BE0089">
      <w:pPr>
        <w:ind w:firstLine="720"/>
        <w:jc w:val="both"/>
        <w:rPr>
          <w:color w:val="000000"/>
          <w:sz w:val="24"/>
          <w:szCs w:val="24"/>
        </w:rPr>
      </w:pPr>
      <w:r w:rsidRPr="00241CF7">
        <w:rPr>
          <w:b/>
          <w:color w:val="000000"/>
          <w:sz w:val="24"/>
          <w:szCs w:val="24"/>
        </w:rPr>
        <w:t>Програм 15: Локална самоуправа</w:t>
      </w:r>
      <w:r w:rsidRPr="00241CF7">
        <w:rPr>
          <w:color w:val="000000"/>
          <w:sz w:val="24"/>
          <w:szCs w:val="24"/>
        </w:rPr>
        <w:t xml:space="preserve"> - има учешће у буџету града од 29,6% што представља увећање од 57.994.000 динара у односу на буџет за 2017. годину. Највећи део увећања односи се на </w:t>
      </w:r>
      <w:r>
        <w:rPr>
          <w:color w:val="000000"/>
          <w:sz w:val="24"/>
          <w:szCs w:val="24"/>
        </w:rPr>
        <w:t>трошкове блокада по основу неизмирених обавеза за превоз радника и добављаче</w:t>
      </w:r>
    </w:p>
    <w:p w:rsidR="00726BEB" w:rsidRDefault="00726BEB" w:rsidP="00BE0089">
      <w:pPr>
        <w:ind w:firstLine="720"/>
        <w:jc w:val="both"/>
        <w:rPr>
          <w:color w:val="000000"/>
          <w:sz w:val="24"/>
          <w:szCs w:val="24"/>
        </w:rPr>
      </w:pPr>
      <w:r w:rsidRPr="00241CF7">
        <w:rPr>
          <w:b/>
          <w:color w:val="000000"/>
          <w:sz w:val="24"/>
          <w:szCs w:val="24"/>
        </w:rPr>
        <w:t>Програм 16: Политички систем локалне самоуправе</w:t>
      </w:r>
      <w:r w:rsidRPr="00241CF7">
        <w:rPr>
          <w:color w:val="000000"/>
          <w:sz w:val="24"/>
          <w:szCs w:val="24"/>
        </w:rPr>
        <w:t xml:space="preserve"> - има учешће у буџету града од 1,7% што представља смањење од 6.072.000 динара у односу на буџет за</w:t>
      </w:r>
      <w:r>
        <w:rPr>
          <w:color w:val="000000"/>
          <w:sz w:val="24"/>
          <w:szCs w:val="24"/>
        </w:rPr>
        <w:t xml:space="preserve"> 2017. годину због зарада запослених у Скупштинској служби и Градском већу који оперативно извршавају послове око припрема седница Скупштине града и Градског већа а  чије плате су планиране у разделу Градске управе</w:t>
      </w:r>
      <w:r w:rsidRPr="00241CF7">
        <w:rPr>
          <w:color w:val="000000"/>
          <w:sz w:val="24"/>
          <w:szCs w:val="24"/>
        </w:rPr>
        <w:t xml:space="preserve"> </w:t>
      </w:r>
      <w:r>
        <w:rPr>
          <w:color w:val="000000"/>
          <w:sz w:val="24"/>
          <w:szCs w:val="24"/>
        </w:rPr>
        <w:t>сходно препорукама ДРИ-а.</w:t>
      </w:r>
    </w:p>
    <w:p w:rsidR="00726BEB" w:rsidRDefault="00726BEB" w:rsidP="00BE0089">
      <w:pPr>
        <w:jc w:val="both"/>
        <w:rPr>
          <w:color w:val="000000"/>
          <w:sz w:val="24"/>
          <w:szCs w:val="24"/>
        </w:rPr>
      </w:pPr>
    </w:p>
    <w:p w:rsidR="00726BEB" w:rsidRDefault="00726BEB" w:rsidP="00BE0089">
      <w:pPr>
        <w:jc w:val="both"/>
        <w:rPr>
          <w:color w:val="000000"/>
          <w:sz w:val="24"/>
          <w:szCs w:val="24"/>
        </w:rPr>
      </w:pPr>
      <w:r>
        <w:rPr>
          <w:color w:val="000000"/>
          <w:sz w:val="24"/>
          <w:szCs w:val="24"/>
        </w:rPr>
        <w:t>У наредној табели дајемо приказ циљева и индикатора Програмског буџета</w:t>
      </w:r>
    </w:p>
    <w:p w:rsidR="00726BEB" w:rsidRPr="009F5030" w:rsidRDefault="00726BEB" w:rsidP="00BE0089">
      <w:pPr>
        <w:jc w:val="both"/>
        <w:rPr>
          <w:color w:val="000000"/>
          <w:sz w:val="24"/>
          <w:szCs w:val="24"/>
        </w:rPr>
      </w:pPr>
    </w:p>
    <w:p w:rsidR="00726BEB" w:rsidRPr="00241CF7" w:rsidRDefault="00726BEB" w:rsidP="000C7A9E">
      <w:pPr>
        <w:jc w:val="center"/>
        <w:rPr>
          <w:color w:val="000000"/>
          <w:sz w:val="24"/>
          <w:szCs w:val="24"/>
        </w:rPr>
      </w:pPr>
    </w:p>
    <w:p w:rsidR="00726BEB" w:rsidRDefault="00726BEB" w:rsidP="000C7A9E">
      <w:pPr>
        <w:jc w:val="center"/>
        <w:rPr>
          <w:color w:val="000000"/>
          <w:sz w:val="24"/>
          <w:szCs w:val="24"/>
        </w:rPr>
      </w:pPr>
    </w:p>
    <w:p w:rsidR="00726BEB" w:rsidRDefault="00726BEB" w:rsidP="000C7A9E">
      <w:pPr>
        <w:jc w:val="center"/>
        <w:rPr>
          <w:color w:val="000000"/>
          <w:sz w:val="24"/>
          <w:szCs w:val="24"/>
        </w:rPr>
      </w:pPr>
    </w:p>
    <w:p w:rsidR="00726BEB" w:rsidRDefault="00726BEB" w:rsidP="000C7A9E">
      <w:pPr>
        <w:jc w:val="center"/>
        <w:rPr>
          <w:color w:val="000000"/>
          <w:sz w:val="24"/>
          <w:szCs w:val="24"/>
        </w:rPr>
      </w:pPr>
    </w:p>
    <w:p w:rsidR="00726BEB" w:rsidRDefault="00726BEB" w:rsidP="000C7A9E">
      <w:pPr>
        <w:jc w:val="center"/>
        <w:rPr>
          <w:color w:val="000000"/>
          <w:sz w:val="24"/>
          <w:szCs w:val="24"/>
        </w:rPr>
        <w:sectPr w:rsidR="00726BEB" w:rsidSect="00BE0089">
          <w:pgSz w:w="12240" w:h="15840"/>
          <w:pgMar w:top="950" w:right="1008" w:bottom="950" w:left="1584" w:header="720" w:footer="720" w:gutter="0"/>
          <w:cols w:space="720"/>
          <w:titlePg/>
          <w:docGrid w:linePitch="360"/>
        </w:sectPr>
      </w:pPr>
    </w:p>
    <w:tbl>
      <w:tblPr>
        <w:tblW w:w="151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0"/>
        <w:gridCol w:w="810"/>
        <w:gridCol w:w="2970"/>
        <w:gridCol w:w="1800"/>
        <w:gridCol w:w="3690"/>
        <w:gridCol w:w="1260"/>
        <w:gridCol w:w="1350"/>
        <w:gridCol w:w="1260"/>
        <w:gridCol w:w="1350"/>
      </w:tblGrid>
      <w:tr w:rsidR="00726BEB" w:rsidRPr="00BE0089" w:rsidTr="008E6815">
        <w:trPr>
          <w:trHeight w:val="315"/>
          <w:tblHeader/>
        </w:trPr>
        <w:tc>
          <w:tcPr>
            <w:tcW w:w="1440" w:type="dxa"/>
            <w:gridSpan w:val="2"/>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Шифра</w:t>
            </w:r>
          </w:p>
        </w:tc>
        <w:tc>
          <w:tcPr>
            <w:tcW w:w="2970" w:type="dxa"/>
            <w:vMerge w:val="restart"/>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Назив</w:t>
            </w:r>
          </w:p>
        </w:tc>
        <w:tc>
          <w:tcPr>
            <w:tcW w:w="1800" w:type="dxa"/>
            <w:vMerge w:val="restart"/>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Циљеви програма/прог. Активности и пројеката</w:t>
            </w:r>
          </w:p>
        </w:tc>
        <w:tc>
          <w:tcPr>
            <w:tcW w:w="3690" w:type="dxa"/>
            <w:vMerge w:val="restart"/>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ИНДИКАТОР</w:t>
            </w:r>
          </w:p>
        </w:tc>
        <w:tc>
          <w:tcPr>
            <w:tcW w:w="1260" w:type="dxa"/>
            <w:vMerge w:val="restart"/>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Вредност у базној години (2016)</w:t>
            </w:r>
          </w:p>
        </w:tc>
        <w:tc>
          <w:tcPr>
            <w:tcW w:w="1350" w:type="dxa"/>
            <w:vMerge w:val="restart"/>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Циљана вредност ребалансом (2017)</w:t>
            </w:r>
          </w:p>
        </w:tc>
        <w:tc>
          <w:tcPr>
            <w:tcW w:w="1260" w:type="dxa"/>
            <w:vMerge w:val="restart"/>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Циљана вредност (2018)</w:t>
            </w:r>
          </w:p>
        </w:tc>
        <w:tc>
          <w:tcPr>
            <w:tcW w:w="1350" w:type="dxa"/>
            <w:vMerge w:val="restart"/>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Циљана вредност (2019)</w:t>
            </w:r>
          </w:p>
        </w:tc>
      </w:tr>
      <w:tr w:rsidR="00726BEB" w:rsidRPr="00BE0089" w:rsidTr="008E6815">
        <w:trPr>
          <w:trHeight w:val="1275"/>
          <w:tblHeader/>
        </w:trPr>
        <w:tc>
          <w:tcPr>
            <w:tcW w:w="630" w:type="dxa"/>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Програм</w:t>
            </w:r>
          </w:p>
        </w:tc>
        <w:tc>
          <w:tcPr>
            <w:tcW w:w="810" w:type="dxa"/>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xml:space="preserve"> Програмска активност/  Пројекат</w:t>
            </w:r>
          </w:p>
        </w:tc>
        <w:tc>
          <w:tcPr>
            <w:tcW w:w="2970" w:type="dxa"/>
            <w:vMerge/>
            <w:vAlign w:val="center"/>
          </w:tcPr>
          <w:p w:rsidR="00726BEB" w:rsidRPr="00BE0089" w:rsidRDefault="00726BEB" w:rsidP="00BE0089">
            <w:pPr>
              <w:suppressAutoHyphens w:val="0"/>
              <w:rPr>
                <w:b/>
                <w:bCs/>
                <w:color w:val="000000"/>
                <w:lang w:eastAsia="en-US"/>
              </w:rPr>
            </w:pPr>
          </w:p>
        </w:tc>
        <w:tc>
          <w:tcPr>
            <w:tcW w:w="1800" w:type="dxa"/>
            <w:vMerge/>
            <w:vAlign w:val="center"/>
          </w:tcPr>
          <w:p w:rsidR="00726BEB" w:rsidRPr="00BE0089" w:rsidRDefault="00726BEB" w:rsidP="00BE0089">
            <w:pPr>
              <w:suppressAutoHyphens w:val="0"/>
              <w:rPr>
                <w:b/>
                <w:bCs/>
                <w:color w:val="000000"/>
                <w:lang w:eastAsia="en-US"/>
              </w:rPr>
            </w:pPr>
          </w:p>
        </w:tc>
        <w:tc>
          <w:tcPr>
            <w:tcW w:w="3690" w:type="dxa"/>
            <w:vMerge/>
            <w:vAlign w:val="center"/>
          </w:tcPr>
          <w:p w:rsidR="00726BEB" w:rsidRPr="00BE0089" w:rsidRDefault="00726BEB" w:rsidP="00BE0089">
            <w:pPr>
              <w:suppressAutoHyphens w:val="0"/>
              <w:rPr>
                <w:b/>
                <w:bCs/>
                <w:color w:val="000000"/>
                <w:lang w:eastAsia="en-US"/>
              </w:rPr>
            </w:pPr>
          </w:p>
        </w:tc>
        <w:tc>
          <w:tcPr>
            <w:tcW w:w="1260" w:type="dxa"/>
            <w:vMerge/>
            <w:vAlign w:val="center"/>
          </w:tcPr>
          <w:p w:rsidR="00726BEB" w:rsidRPr="00BE0089" w:rsidRDefault="00726BEB" w:rsidP="00BE0089">
            <w:pPr>
              <w:suppressAutoHyphens w:val="0"/>
              <w:rPr>
                <w:b/>
                <w:bCs/>
                <w:color w:val="000000"/>
                <w:lang w:eastAsia="en-US"/>
              </w:rPr>
            </w:pPr>
          </w:p>
        </w:tc>
        <w:tc>
          <w:tcPr>
            <w:tcW w:w="1350" w:type="dxa"/>
            <w:vMerge/>
            <w:vAlign w:val="center"/>
          </w:tcPr>
          <w:p w:rsidR="00726BEB" w:rsidRPr="00BE0089" w:rsidRDefault="00726BEB" w:rsidP="00BE0089">
            <w:pPr>
              <w:suppressAutoHyphens w:val="0"/>
              <w:rPr>
                <w:b/>
                <w:bCs/>
                <w:color w:val="000000"/>
                <w:lang w:eastAsia="en-US"/>
              </w:rPr>
            </w:pPr>
          </w:p>
        </w:tc>
        <w:tc>
          <w:tcPr>
            <w:tcW w:w="1260" w:type="dxa"/>
            <w:vMerge/>
            <w:vAlign w:val="center"/>
          </w:tcPr>
          <w:p w:rsidR="00726BEB" w:rsidRPr="00BE0089" w:rsidRDefault="00726BEB" w:rsidP="00BE0089">
            <w:pPr>
              <w:suppressAutoHyphens w:val="0"/>
              <w:rPr>
                <w:b/>
                <w:bCs/>
                <w:color w:val="000000"/>
                <w:lang w:eastAsia="en-US"/>
              </w:rPr>
            </w:pPr>
          </w:p>
        </w:tc>
        <w:tc>
          <w:tcPr>
            <w:tcW w:w="1350" w:type="dxa"/>
            <w:vMerge/>
            <w:vAlign w:val="center"/>
          </w:tcPr>
          <w:p w:rsidR="00726BEB" w:rsidRPr="00BE0089" w:rsidRDefault="00726BEB" w:rsidP="00BE0089">
            <w:pPr>
              <w:suppressAutoHyphens w:val="0"/>
              <w:rPr>
                <w:b/>
                <w:bCs/>
                <w:color w:val="000000"/>
                <w:lang w:eastAsia="en-US"/>
              </w:rPr>
            </w:pPr>
          </w:p>
        </w:tc>
      </w:tr>
      <w:tr w:rsidR="00726BEB" w:rsidRPr="00BE0089" w:rsidTr="008E6815">
        <w:trPr>
          <w:trHeight w:val="315"/>
          <w:tblHeader/>
        </w:trPr>
        <w:tc>
          <w:tcPr>
            <w:tcW w:w="630" w:type="dxa"/>
            <w:vAlign w:val="center"/>
          </w:tcPr>
          <w:p w:rsidR="00726BEB" w:rsidRPr="00BE0089" w:rsidRDefault="00726BEB" w:rsidP="00BE0089">
            <w:pPr>
              <w:suppressAutoHyphens w:val="0"/>
              <w:jc w:val="center"/>
              <w:rPr>
                <w:i/>
                <w:iCs/>
                <w:color w:val="000000"/>
                <w:lang w:eastAsia="en-US"/>
              </w:rPr>
            </w:pPr>
            <w:r w:rsidRPr="00BE0089">
              <w:rPr>
                <w:i/>
                <w:iCs/>
                <w:color w:val="000000"/>
                <w:lang w:eastAsia="en-US"/>
              </w:rPr>
              <w:t>1</w:t>
            </w:r>
          </w:p>
        </w:tc>
        <w:tc>
          <w:tcPr>
            <w:tcW w:w="810" w:type="dxa"/>
            <w:vAlign w:val="center"/>
          </w:tcPr>
          <w:p w:rsidR="00726BEB" w:rsidRPr="00BE0089" w:rsidRDefault="00726BEB" w:rsidP="00BE0089">
            <w:pPr>
              <w:suppressAutoHyphens w:val="0"/>
              <w:jc w:val="center"/>
              <w:rPr>
                <w:i/>
                <w:iCs/>
                <w:color w:val="000000"/>
                <w:lang w:eastAsia="en-US"/>
              </w:rPr>
            </w:pPr>
            <w:r w:rsidRPr="00BE0089">
              <w:rPr>
                <w:i/>
                <w:iCs/>
                <w:color w:val="000000"/>
                <w:lang w:eastAsia="en-US"/>
              </w:rPr>
              <w:t>2</w:t>
            </w:r>
          </w:p>
        </w:tc>
        <w:tc>
          <w:tcPr>
            <w:tcW w:w="2970" w:type="dxa"/>
            <w:vAlign w:val="center"/>
          </w:tcPr>
          <w:p w:rsidR="00726BEB" w:rsidRPr="00BE0089" w:rsidRDefault="00726BEB" w:rsidP="00BE0089">
            <w:pPr>
              <w:suppressAutoHyphens w:val="0"/>
              <w:jc w:val="center"/>
              <w:rPr>
                <w:i/>
                <w:iCs/>
                <w:color w:val="000000"/>
                <w:lang w:eastAsia="en-US"/>
              </w:rPr>
            </w:pPr>
            <w:r w:rsidRPr="00BE0089">
              <w:rPr>
                <w:i/>
                <w:iCs/>
                <w:color w:val="000000"/>
                <w:lang w:eastAsia="en-US"/>
              </w:rPr>
              <w:t>3</w:t>
            </w:r>
          </w:p>
        </w:tc>
        <w:tc>
          <w:tcPr>
            <w:tcW w:w="1800" w:type="dxa"/>
            <w:vAlign w:val="center"/>
          </w:tcPr>
          <w:p w:rsidR="00726BEB" w:rsidRPr="00BE0089" w:rsidRDefault="00726BEB" w:rsidP="00BE0089">
            <w:pPr>
              <w:suppressAutoHyphens w:val="0"/>
              <w:jc w:val="center"/>
              <w:rPr>
                <w:i/>
                <w:iCs/>
                <w:color w:val="000000"/>
                <w:lang w:eastAsia="en-US"/>
              </w:rPr>
            </w:pPr>
            <w:r w:rsidRPr="00BE0089">
              <w:rPr>
                <w:i/>
                <w:iCs/>
                <w:color w:val="000000"/>
                <w:lang w:eastAsia="en-US"/>
              </w:rPr>
              <w:t>4</w:t>
            </w:r>
          </w:p>
        </w:tc>
        <w:tc>
          <w:tcPr>
            <w:tcW w:w="3690" w:type="dxa"/>
            <w:vAlign w:val="center"/>
          </w:tcPr>
          <w:p w:rsidR="00726BEB" w:rsidRPr="00BE0089" w:rsidRDefault="00726BEB" w:rsidP="00BE0089">
            <w:pPr>
              <w:suppressAutoHyphens w:val="0"/>
              <w:jc w:val="center"/>
              <w:rPr>
                <w:i/>
                <w:iCs/>
                <w:color w:val="000000"/>
                <w:lang w:eastAsia="en-US"/>
              </w:rPr>
            </w:pPr>
            <w:r w:rsidRPr="00BE0089">
              <w:rPr>
                <w:i/>
                <w:iCs/>
                <w:color w:val="000000"/>
                <w:lang w:eastAsia="en-US"/>
              </w:rPr>
              <w:t>5</w:t>
            </w:r>
          </w:p>
        </w:tc>
        <w:tc>
          <w:tcPr>
            <w:tcW w:w="1260" w:type="dxa"/>
            <w:vAlign w:val="center"/>
          </w:tcPr>
          <w:p w:rsidR="00726BEB" w:rsidRPr="00BE0089" w:rsidRDefault="00726BEB" w:rsidP="00BE0089">
            <w:pPr>
              <w:suppressAutoHyphens w:val="0"/>
              <w:jc w:val="center"/>
              <w:rPr>
                <w:i/>
                <w:iCs/>
                <w:color w:val="000000"/>
                <w:lang w:eastAsia="en-US"/>
              </w:rPr>
            </w:pPr>
            <w:r w:rsidRPr="00BE0089">
              <w:rPr>
                <w:i/>
                <w:iCs/>
                <w:color w:val="000000"/>
                <w:lang w:eastAsia="en-US"/>
              </w:rPr>
              <w:t>6</w:t>
            </w:r>
          </w:p>
        </w:tc>
        <w:tc>
          <w:tcPr>
            <w:tcW w:w="1350" w:type="dxa"/>
            <w:vAlign w:val="center"/>
          </w:tcPr>
          <w:p w:rsidR="00726BEB" w:rsidRPr="00BE0089" w:rsidRDefault="00726BEB" w:rsidP="00BE0089">
            <w:pPr>
              <w:suppressAutoHyphens w:val="0"/>
              <w:jc w:val="center"/>
              <w:rPr>
                <w:i/>
                <w:iCs/>
                <w:color w:val="000000"/>
                <w:lang w:eastAsia="en-US"/>
              </w:rPr>
            </w:pPr>
            <w:r w:rsidRPr="00BE0089">
              <w:rPr>
                <w:i/>
                <w:iCs/>
                <w:color w:val="000000"/>
                <w:lang w:eastAsia="en-US"/>
              </w:rPr>
              <w:t>7</w:t>
            </w:r>
          </w:p>
        </w:tc>
        <w:tc>
          <w:tcPr>
            <w:tcW w:w="1260" w:type="dxa"/>
            <w:vAlign w:val="center"/>
          </w:tcPr>
          <w:p w:rsidR="00726BEB" w:rsidRPr="00BE0089" w:rsidRDefault="00726BEB" w:rsidP="00BE0089">
            <w:pPr>
              <w:suppressAutoHyphens w:val="0"/>
              <w:jc w:val="center"/>
              <w:rPr>
                <w:i/>
                <w:iCs/>
                <w:color w:val="000000"/>
                <w:lang w:eastAsia="en-US"/>
              </w:rPr>
            </w:pPr>
            <w:r w:rsidRPr="00BE0089">
              <w:rPr>
                <w:i/>
                <w:iCs/>
                <w:color w:val="000000"/>
                <w:lang w:eastAsia="en-US"/>
              </w:rPr>
              <w:t>8</w:t>
            </w:r>
          </w:p>
        </w:tc>
        <w:tc>
          <w:tcPr>
            <w:tcW w:w="1350" w:type="dxa"/>
            <w:vAlign w:val="center"/>
          </w:tcPr>
          <w:p w:rsidR="00726BEB" w:rsidRPr="00BE0089" w:rsidRDefault="00726BEB" w:rsidP="00BE0089">
            <w:pPr>
              <w:suppressAutoHyphens w:val="0"/>
              <w:jc w:val="center"/>
              <w:rPr>
                <w:i/>
                <w:iCs/>
                <w:color w:val="000000"/>
                <w:lang w:eastAsia="en-US"/>
              </w:rPr>
            </w:pPr>
            <w:r w:rsidRPr="00BE0089">
              <w:rPr>
                <w:i/>
                <w:iCs/>
                <w:color w:val="000000"/>
                <w:lang w:eastAsia="en-US"/>
              </w:rPr>
              <w:t>9</w:t>
            </w:r>
          </w:p>
        </w:tc>
      </w:tr>
      <w:tr w:rsidR="00726BEB" w:rsidRPr="00BE0089" w:rsidTr="008E6815">
        <w:trPr>
          <w:trHeight w:val="420"/>
        </w:trPr>
        <w:tc>
          <w:tcPr>
            <w:tcW w:w="63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1101</w:t>
            </w:r>
          </w:p>
        </w:tc>
        <w:tc>
          <w:tcPr>
            <w:tcW w:w="81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vMerge w:val="restart"/>
            <w:shd w:val="clear" w:color="000000"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1.  Урбанизам и просторно планирање</w:t>
            </w:r>
          </w:p>
        </w:tc>
        <w:tc>
          <w:tcPr>
            <w:tcW w:w="1800" w:type="dxa"/>
            <w:vMerge w:val="restart"/>
            <w:shd w:val="clear" w:color="000000" w:fill="BFBFB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Просторни развој у складу са плановима</w:t>
            </w:r>
          </w:p>
        </w:tc>
        <w:tc>
          <w:tcPr>
            <w:tcW w:w="3690" w:type="dxa"/>
            <w:vMerge w:val="restart"/>
            <w:shd w:val="clear" w:color="000000"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Просечно потребно време за издавање грађевинских дозвола у данима</w:t>
            </w:r>
          </w:p>
        </w:tc>
        <w:tc>
          <w:tcPr>
            <w:tcW w:w="126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2</w:t>
            </w:r>
          </w:p>
        </w:tc>
        <w:tc>
          <w:tcPr>
            <w:tcW w:w="135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2</w:t>
            </w:r>
          </w:p>
        </w:tc>
        <w:tc>
          <w:tcPr>
            <w:tcW w:w="126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2</w:t>
            </w:r>
          </w:p>
        </w:tc>
        <w:tc>
          <w:tcPr>
            <w:tcW w:w="135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2</w:t>
            </w:r>
          </w:p>
        </w:tc>
      </w:tr>
      <w:tr w:rsidR="00726BEB" w:rsidRPr="00BE0089" w:rsidTr="008E6815">
        <w:trPr>
          <w:trHeight w:val="525"/>
        </w:trPr>
        <w:tc>
          <w:tcPr>
            <w:tcW w:w="630" w:type="dxa"/>
            <w:vMerge/>
            <w:vAlign w:val="center"/>
          </w:tcPr>
          <w:p w:rsidR="00726BEB" w:rsidRPr="00BE0089" w:rsidRDefault="00726BEB" w:rsidP="00BE0089">
            <w:pPr>
              <w:suppressAutoHyphens w:val="0"/>
              <w:rPr>
                <w:b/>
                <w:bCs/>
                <w:color w:val="000000"/>
                <w:lang w:eastAsia="en-US"/>
              </w:rPr>
            </w:pPr>
          </w:p>
        </w:tc>
        <w:tc>
          <w:tcPr>
            <w:tcW w:w="810" w:type="dxa"/>
            <w:vMerge/>
            <w:vAlign w:val="center"/>
          </w:tcPr>
          <w:p w:rsidR="00726BEB" w:rsidRPr="00BE0089" w:rsidRDefault="00726BEB" w:rsidP="00BE0089">
            <w:pPr>
              <w:suppressAutoHyphens w:val="0"/>
              <w:rPr>
                <w:b/>
                <w:bCs/>
                <w:color w:val="000000"/>
                <w:lang w:eastAsia="en-US"/>
              </w:rPr>
            </w:pPr>
          </w:p>
        </w:tc>
        <w:tc>
          <w:tcPr>
            <w:tcW w:w="2970" w:type="dxa"/>
            <w:vMerge/>
            <w:vAlign w:val="center"/>
          </w:tcPr>
          <w:p w:rsidR="00726BEB" w:rsidRPr="00BE0089" w:rsidRDefault="00726BEB" w:rsidP="00BE0089">
            <w:pPr>
              <w:suppressAutoHyphens w:val="0"/>
              <w:rPr>
                <w:b/>
                <w:bCs/>
                <w:color w:val="000000"/>
                <w:lang w:eastAsia="en-US"/>
              </w:rPr>
            </w:pPr>
          </w:p>
        </w:tc>
        <w:tc>
          <w:tcPr>
            <w:tcW w:w="1800" w:type="dxa"/>
            <w:vMerge/>
            <w:vAlign w:val="center"/>
          </w:tcPr>
          <w:p w:rsidR="00726BEB" w:rsidRPr="00BE0089" w:rsidRDefault="00726BEB" w:rsidP="00BE0089">
            <w:pPr>
              <w:suppressAutoHyphens w:val="0"/>
              <w:rPr>
                <w:b/>
                <w:bCs/>
                <w:color w:val="000000"/>
                <w:lang w:eastAsia="en-US"/>
              </w:rPr>
            </w:pPr>
          </w:p>
        </w:tc>
        <w:tc>
          <w:tcPr>
            <w:tcW w:w="3690" w:type="dxa"/>
            <w:vMerge/>
            <w:vAlign w:val="center"/>
          </w:tcPr>
          <w:p w:rsidR="00726BEB" w:rsidRPr="00BE0089" w:rsidRDefault="00726BEB" w:rsidP="00BE0089">
            <w:pPr>
              <w:suppressAutoHyphens w:val="0"/>
              <w:rPr>
                <w:b/>
                <w:bCs/>
                <w:color w:val="000000"/>
                <w:lang w:eastAsia="en-US"/>
              </w:rPr>
            </w:pPr>
          </w:p>
        </w:tc>
        <w:tc>
          <w:tcPr>
            <w:tcW w:w="1260" w:type="dxa"/>
            <w:vMerge/>
            <w:vAlign w:val="center"/>
          </w:tcPr>
          <w:p w:rsidR="00726BEB" w:rsidRPr="00BE0089" w:rsidRDefault="00726BEB" w:rsidP="00BE0089">
            <w:pPr>
              <w:suppressAutoHyphens w:val="0"/>
              <w:rPr>
                <w:b/>
                <w:bCs/>
                <w:color w:val="000000"/>
                <w:lang w:eastAsia="en-US"/>
              </w:rPr>
            </w:pPr>
          </w:p>
        </w:tc>
        <w:tc>
          <w:tcPr>
            <w:tcW w:w="1350" w:type="dxa"/>
            <w:vMerge/>
            <w:vAlign w:val="center"/>
          </w:tcPr>
          <w:p w:rsidR="00726BEB" w:rsidRPr="00BE0089" w:rsidRDefault="00726BEB" w:rsidP="00BE0089">
            <w:pPr>
              <w:suppressAutoHyphens w:val="0"/>
              <w:rPr>
                <w:b/>
                <w:bCs/>
                <w:color w:val="000000"/>
                <w:lang w:eastAsia="en-US"/>
              </w:rPr>
            </w:pPr>
          </w:p>
        </w:tc>
        <w:tc>
          <w:tcPr>
            <w:tcW w:w="1260" w:type="dxa"/>
            <w:vMerge/>
            <w:vAlign w:val="center"/>
          </w:tcPr>
          <w:p w:rsidR="00726BEB" w:rsidRPr="00BE0089" w:rsidRDefault="00726BEB" w:rsidP="00BE0089">
            <w:pPr>
              <w:suppressAutoHyphens w:val="0"/>
              <w:rPr>
                <w:b/>
                <w:bCs/>
                <w:color w:val="000000"/>
                <w:lang w:eastAsia="en-US"/>
              </w:rPr>
            </w:pPr>
          </w:p>
        </w:tc>
        <w:tc>
          <w:tcPr>
            <w:tcW w:w="1350" w:type="dxa"/>
            <w:vMerge/>
            <w:vAlign w:val="center"/>
          </w:tcPr>
          <w:p w:rsidR="00726BEB" w:rsidRPr="00BE0089" w:rsidRDefault="00726BEB" w:rsidP="00BE0089">
            <w:pPr>
              <w:suppressAutoHyphens w:val="0"/>
              <w:rPr>
                <w:b/>
                <w:bCs/>
                <w:color w:val="000000"/>
                <w:lang w:eastAsia="en-US"/>
              </w:rPr>
            </w:pPr>
          </w:p>
        </w:tc>
      </w:tr>
      <w:tr w:rsidR="00726BEB" w:rsidRPr="00BE0089" w:rsidTr="008E6815">
        <w:trPr>
          <w:trHeight w:val="405"/>
        </w:trPr>
        <w:tc>
          <w:tcPr>
            <w:tcW w:w="630" w:type="dxa"/>
            <w:vMerge/>
            <w:vAlign w:val="center"/>
          </w:tcPr>
          <w:p w:rsidR="00726BEB" w:rsidRPr="00BE0089" w:rsidRDefault="00726BEB" w:rsidP="00BE0089">
            <w:pPr>
              <w:suppressAutoHyphens w:val="0"/>
              <w:rPr>
                <w:b/>
                <w:bCs/>
                <w:color w:val="000000"/>
                <w:lang w:eastAsia="en-US"/>
              </w:rPr>
            </w:pPr>
          </w:p>
        </w:tc>
        <w:tc>
          <w:tcPr>
            <w:tcW w:w="810" w:type="dxa"/>
            <w:vMerge/>
            <w:vAlign w:val="center"/>
          </w:tcPr>
          <w:p w:rsidR="00726BEB" w:rsidRPr="00BE0089" w:rsidRDefault="00726BEB" w:rsidP="00BE0089">
            <w:pPr>
              <w:suppressAutoHyphens w:val="0"/>
              <w:rPr>
                <w:b/>
                <w:bCs/>
                <w:color w:val="000000"/>
                <w:lang w:eastAsia="en-US"/>
              </w:rPr>
            </w:pPr>
          </w:p>
        </w:tc>
        <w:tc>
          <w:tcPr>
            <w:tcW w:w="2970" w:type="dxa"/>
            <w:vMerge/>
            <w:vAlign w:val="center"/>
          </w:tcPr>
          <w:p w:rsidR="00726BEB" w:rsidRPr="00BE0089" w:rsidRDefault="00726BEB" w:rsidP="00BE0089">
            <w:pPr>
              <w:suppressAutoHyphens w:val="0"/>
              <w:rPr>
                <w:b/>
                <w:bCs/>
                <w:color w:val="000000"/>
                <w:lang w:eastAsia="en-US"/>
              </w:rPr>
            </w:pPr>
          </w:p>
        </w:tc>
        <w:tc>
          <w:tcPr>
            <w:tcW w:w="1800" w:type="dxa"/>
            <w:vMerge/>
            <w:vAlign w:val="center"/>
          </w:tcPr>
          <w:p w:rsidR="00726BEB" w:rsidRPr="00BE0089" w:rsidRDefault="00726BEB" w:rsidP="00BE0089">
            <w:pPr>
              <w:suppressAutoHyphens w:val="0"/>
              <w:rPr>
                <w:b/>
                <w:bCs/>
                <w:color w:val="000000"/>
                <w:lang w:eastAsia="en-US"/>
              </w:rPr>
            </w:pPr>
          </w:p>
        </w:tc>
        <w:tc>
          <w:tcPr>
            <w:tcW w:w="3690" w:type="dxa"/>
            <w:vMerge w:val="restart"/>
            <w:shd w:val="clear" w:color="000000"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Проценат издатих грађевинских дозвола у односу на број поденесених захтева</w:t>
            </w:r>
          </w:p>
        </w:tc>
        <w:tc>
          <w:tcPr>
            <w:tcW w:w="126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98%</w:t>
            </w:r>
          </w:p>
        </w:tc>
        <w:tc>
          <w:tcPr>
            <w:tcW w:w="135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98%</w:t>
            </w:r>
          </w:p>
        </w:tc>
        <w:tc>
          <w:tcPr>
            <w:tcW w:w="126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98%</w:t>
            </w:r>
          </w:p>
        </w:tc>
        <w:tc>
          <w:tcPr>
            <w:tcW w:w="1350" w:type="dxa"/>
            <w:vMerge w:val="restart"/>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98%</w:t>
            </w:r>
          </w:p>
        </w:tc>
      </w:tr>
      <w:tr w:rsidR="00726BEB" w:rsidRPr="00BE0089" w:rsidTr="008E6815">
        <w:trPr>
          <w:trHeight w:val="555"/>
        </w:trPr>
        <w:tc>
          <w:tcPr>
            <w:tcW w:w="630" w:type="dxa"/>
            <w:vMerge/>
            <w:vAlign w:val="center"/>
          </w:tcPr>
          <w:p w:rsidR="00726BEB" w:rsidRPr="00BE0089" w:rsidRDefault="00726BEB" w:rsidP="00BE0089">
            <w:pPr>
              <w:suppressAutoHyphens w:val="0"/>
              <w:rPr>
                <w:b/>
                <w:bCs/>
                <w:color w:val="000000"/>
                <w:lang w:eastAsia="en-US"/>
              </w:rPr>
            </w:pPr>
          </w:p>
        </w:tc>
        <w:tc>
          <w:tcPr>
            <w:tcW w:w="810" w:type="dxa"/>
            <w:vMerge/>
            <w:vAlign w:val="center"/>
          </w:tcPr>
          <w:p w:rsidR="00726BEB" w:rsidRPr="00BE0089" w:rsidRDefault="00726BEB" w:rsidP="00BE0089">
            <w:pPr>
              <w:suppressAutoHyphens w:val="0"/>
              <w:rPr>
                <w:b/>
                <w:bCs/>
                <w:color w:val="000000"/>
                <w:lang w:eastAsia="en-US"/>
              </w:rPr>
            </w:pPr>
          </w:p>
        </w:tc>
        <w:tc>
          <w:tcPr>
            <w:tcW w:w="2970" w:type="dxa"/>
            <w:vMerge/>
            <w:vAlign w:val="center"/>
          </w:tcPr>
          <w:p w:rsidR="00726BEB" w:rsidRPr="00BE0089" w:rsidRDefault="00726BEB" w:rsidP="00BE0089">
            <w:pPr>
              <w:suppressAutoHyphens w:val="0"/>
              <w:rPr>
                <w:b/>
                <w:bCs/>
                <w:color w:val="000000"/>
                <w:lang w:eastAsia="en-US"/>
              </w:rPr>
            </w:pPr>
          </w:p>
        </w:tc>
        <w:tc>
          <w:tcPr>
            <w:tcW w:w="1800" w:type="dxa"/>
            <w:vMerge/>
            <w:vAlign w:val="center"/>
          </w:tcPr>
          <w:p w:rsidR="00726BEB" w:rsidRPr="00BE0089" w:rsidRDefault="00726BEB" w:rsidP="00BE0089">
            <w:pPr>
              <w:suppressAutoHyphens w:val="0"/>
              <w:rPr>
                <w:b/>
                <w:bCs/>
                <w:color w:val="000000"/>
                <w:lang w:eastAsia="en-US"/>
              </w:rPr>
            </w:pPr>
          </w:p>
        </w:tc>
        <w:tc>
          <w:tcPr>
            <w:tcW w:w="3690" w:type="dxa"/>
            <w:vMerge/>
            <w:vAlign w:val="center"/>
          </w:tcPr>
          <w:p w:rsidR="00726BEB" w:rsidRPr="00BE0089" w:rsidRDefault="00726BEB" w:rsidP="00BE0089">
            <w:pPr>
              <w:suppressAutoHyphens w:val="0"/>
              <w:rPr>
                <w:b/>
                <w:bCs/>
                <w:color w:val="000000"/>
                <w:lang w:eastAsia="en-US"/>
              </w:rPr>
            </w:pPr>
          </w:p>
        </w:tc>
        <w:tc>
          <w:tcPr>
            <w:tcW w:w="1260" w:type="dxa"/>
            <w:vMerge/>
            <w:vAlign w:val="center"/>
          </w:tcPr>
          <w:p w:rsidR="00726BEB" w:rsidRPr="00BE0089" w:rsidRDefault="00726BEB" w:rsidP="00BE0089">
            <w:pPr>
              <w:suppressAutoHyphens w:val="0"/>
              <w:rPr>
                <w:b/>
                <w:bCs/>
                <w:color w:val="000000"/>
                <w:lang w:eastAsia="en-US"/>
              </w:rPr>
            </w:pPr>
          </w:p>
        </w:tc>
        <w:tc>
          <w:tcPr>
            <w:tcW w:w="1350" w:type="dxa"/>
            <w:vMerge/>
            <w:vAlign w:val="center"/>
          </w:tcPr>
          <w:p w:rsidR="00726BEB" w:rsidRPr="00BE0089" w:rsidRDefault="00726BEB" w:rsidP="00BE0089">
            <w:pPr>
              <w:suppressAutoHyphens w:val="0"/>
              <w:rPr>
                <w:b/>
                <w:bCs/>
                <w:color w:val="000000"/>
                <w:lang w:eastAsia="en-US"/>
              </w:rPr>
            </w:pPr>
          </w:p>
        </w:tc>
        <w:tc>
          <w:tcPr>
            <w:tcW w:w="1260" w:type="dxa"/>
            <w:vMerge/>
            <w:vAlign w:val="center"/>
          </w:tcPr>
          <w:p w:rsidR="00726BEB" w:rsidRPr="00BE0089" w:rsidRDefault="00726BEB" w:rsidP="00BE0089">
            <w:pPr>
              <w:suppressAutoHyphens w:val="0"/>
              <w:rPr>
                <w:b/>
                <w:bCs/>
                <w:color w:val="000000"/>
                <w:lang w:eastAsia="en-US"/>
              </w:rPr>
            </w:pPr>
          </w:p>
        </w:tc>
        <w:tc>
          <w:tcPr>
            <w:tcW w:w="1350" w:type="dxa"/>
            <w:vMerge/>
            <w:vAlign w:val="center"/>
          </w:tcPr>
          <w:p w:rsidR="00726BEB" w:rsidRPr="00BE0089" w:rsidRDefault="00726BEB" w:rsidP="00BE0089">
            <w:pPr>
              <w:suppressAutoHyphens w:val="0"/>
              <w:rPr>
                <w:b/>
                <w:bCs/>
                <w:color w:val="000000"/>
                <w:lang w:eastAsia="en-US"/>
              </w:rPr>
            </w:pPr>
          </w:p>
        </w:tc>
      </w:tr>
      <w:tr w:rsidR="00726BEB" w:rsidRPr="00BE0089" w:rsidTr="008E6815">
        <w:trPr>
          <w:trHeight w:val="585"/>
        </w:trPr>
        <w:tc>
          <w:tcPr>
            <w:tcW w:w="63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1101-0001</w:t>
            </w:r>
          </w:p>
        </w:tc>
        <w:tc>
          <w:tcPr>
            <w:tcW w:w="297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Просторно и урбанистичко планирање</w:t>
            </w:r>
          </w:p>
        </w:tc>
        <w:tc>
          <w:tcPr>
            <w:tcW w:w="180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Израда планске и урбанистичке документације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Усвојен просторни план града Врања  </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525"/>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Усвојен генерални план града Врања </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510"/>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 Усвојен план генералне регулације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1101-П1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Партерно уређење платоа у Врањској Бањи</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туристичког потенцијала Врањске Бање</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xml:space="preserve">Уређена површина платоа </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70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1101-П2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Уређење фасада на објектима у власништву Града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стања фасада јавних установа у граду</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установа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r>
      <w:tr w:rsidR="00726BEB" w:rsidRPr="00BE0089" w:rsidTr="008E6815">
        <w:trPr>
          <w:trHeight w:val="73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1101-П5</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Пројекат: Инфраструктурно опремање индустријске зоне на простору ПДР Бунушевац 2 </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инфраструктурне опремљености Индустријске зоне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Активности на побољшању инфраструктуре у току године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600"/>
        </w:trPr>
        <w:tc>
          <w:tcPr>
            <w:tcW w:w="63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601</w:t>
            </w:r>
          </w:p>
        </w:tc>
        <w:tc>
          <w:tcPr>
            <w:tcW w:w="81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shd w:val="clear" w:color="000000"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2.  Комунална делатност</w:t>
            </w:r>
          </w:p>
        </w:tc>
        <w:tc>
          <w:tcPr>
            <w:tcW w:w="1800" w:type="dxa"/>
            <w:shd w:val="clear" w:color="000000"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Ефикасно и рационално спровођење комуналне делтаности</w:t>
            </w:r>
          </w:p>
        </w:tc>
        <w:tc>
          <w:tcPr>
            <w:tcW w:w="3690" w:type="dxa"/>
            <w:shd w:val="clear" w:color="000000"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Усвојен комунални програм</w:t>
            </w:r>
          </w:p>
        </w:tc>
        <w:tc>
          <w:tcPr>
            <w:tcW w:w="126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да</w:t>
            </w:r>
          </w:p>
        </w:tc>
        <w:tc>
          <w:tcPr>
            <w:tcW w:w="135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да</w:t>
            </w:r>
          </w:p>
        </w:tc>
        <w:tc>
          <w:tcPr>
            <w:tcW w:w="126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да</w:t>
            </w:r>
          </w:p>
        </w:tc>
        <w:tc>
          <w:tcPr>
            <w:tcW w:w="135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да</w:t>
            </w:r>
          </w:p>
        </w:tc>
      </w:tr>
      <w:tr w:rsidR="00726BEB" w:rsidRPr="00BE0089" w:rsidTr="008E6815">
        <w:trPr>
          <w:trHeight w:val="9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1102-0001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Управљање/одржавање јавним осветљењем</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Оптимална покривеност  територије града услгуама јавне расвете</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Укупан број светиљки</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12400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12500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12600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12700</w:t>
            </w:r>
          </w:p>
        </w:tc>
      </w:tr>
      <w:tr w:rsidR="00726BEB" w:rsidRPr="00BE0089" w:rsidTr="008E6815">
        <w:trPr>
          <w:trHeight w:val="67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1102-0003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Одржавање чистоће на површинама јавне намене</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Максимизирање покривености површине града услугама одржавања чистоће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квадратних метара који је предмет пружених услуга одржавања чистоће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3500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4000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4500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5000</w:t>
            </w:r>
          </w:p>
        </w:tc>
      </w:tr>
      <w:tr w:rsidR="00726BEB" w:rsidRPr="00BE0089" w:rsidTr="008E6815">
        <w:trPr>
          <w:trHeight w:val="66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1102-0004</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Зоохигијена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безбедоности грађана смањењем броја паса луталица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регистрованих пријава за накнаду штете од уједа паса луталица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180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180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160</w:t>
            </w:r>
          </w:p>
        </w:tc>
      </w:tr>
      <w:tr w:rsidR="00726BEB" w:rsidRPr="00BE0089" w:rsidTr="008E6815">
        <w:trPr>
          <w:trHeight w:val="64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1102-0008</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Управљање и снабдевање водом за пиће</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Ширење водводне мреже у Граду</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нових захтева за прикључење на водоводну мрежу</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220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270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430</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1102-П1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Изградња зелене пијаце у насељу Огледна Станица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Растерећење активности две централне градске пијаце</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градских пијаца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1102-П2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Изградња топловода за Сигурну кућу и вилу Мозер</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енегретске ефикасности</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објеката прикључених на топловдону мрежу</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9</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r>
      <w:tr w:rsidR="00726BEB" w:rsidRPr="00BE0089" w:rsidTr="008E6815">
        <w:trPr>
          <w:trHeight w:val="630"/>
        </w:trPr>
        <w:tc>
          <w:tcPr>
            <w:tcW w:w="63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1501</w:t>
            </w:r>
          </w:p>
        </w:tc>
        <w:tc>
          <w:tcPr>
            <w:tcW w:w="81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shd w:val="clear" w:color="000000"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3.  Локални економски развој</w:t>
            </w:r>
          </w:p>
        </w:tc>
        <w:tc>
          <w:tcPr>
            <w:tcW w:w="1800" w:type="dxa"/>
            <w:shd w:val="clear" w:color="000000"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 xml:space="preserve">Побољшање економске ситуације у граду </w:t>
            </w:r>
          </w:p>
        </w:tc>
        <w:tc>
          <w:tcPr>
            <w:tcW w:w="3690" w:type="dxa"/>
            <w:shd w:val="clear" w:color="000000"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Број незапослених</w:t>
            </w:r>
          </w:p>
        </w:tc>
        <w:tc>
          <w:tcPr>
            <w:tcW w:w="126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8174</w:t>
            </w:r>
          </w:p>
        </w:tc>
        <w:tc>
          <w:tcPr>
            <w:tcW w:w="135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7106</w:t>
            </w:r>
          </w:p>
        </w:tc>
        <w:tc>
          <w:tcPr>
            <w:tcW w:w="126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6100</w:t>
            </w:r>
          </w:p>
        </w:tc>
        <w:tc>
          <w:tcPr>
            <w:tcW w:w="135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5100</w:t>
            </w:r>
          </w:p>
        </w:tc>
      </w:tr>
      <w:tr w:rsidR="00726BEB" w:rsidRPr="00BE0089" w:rsidTr="008E6815">
        <w:trPr>
          <w:trHeight w:val="72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1501-0001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Унапређење привредног и инвестиционог амбијента </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Успостављање функционалне пословне инфраструктуре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корисника Слободне зоне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r>
      <w:tr w:rsidR="00726BEB" w:rsidRPr="00BE0089" w:rsidTr="008E6815">
        <w:trPr>
          <w:trHeight w:val="75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1501-0002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Мере активне политике запошљавања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Смањење незапослености на територији града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лица обухваћених мерама активне полтике запошљавања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250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300</w:t>
            </w:r>
          </w:p>
        </w:tc>
      </w:tr>
      <w:tr w:rsidR="00726BEB" w:rsidRPr="00BE0089" w:rsidTr="008E6815">
        <w:trPr>
          <w:trHeight w:val="72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1501-0003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Подстицаји за развој предузетништва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привредног амбијента у граду</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одобрених захтева по расписаном конкурсу</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40</w:t>
            </w:r>
          </w:p>
        </w:tc>
      </w:tr>
      <w:tr w:rsidR="00726BEB" w:rsidRPr="00BE0089" w:rsidTr="008E6815">
        <w:trPr>
          <w:trHeight w:val="96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1501-П1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Запошљавање кроз обуку за 14 лица из категорије тешко запошљивих</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услова живота тешко запошљиве категорије становништва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Успешно реализован програм у посматраној години</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160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1501-П2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Смањење сиромаштва и унапређење могућности запошљавања маргинализованих и угрожених група становништва са фокусом на Ромкиње у Србији</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Подршка маргинализованим и угроженим групама становништва, са фокусом на Ромкиње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лица која су након реализације програма наставили пословну активност</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30</w:t>
            </w:r>
          </w:p>
        </w:tc>
      </w:tr>
      <w:tr w:rsidR="00726BEB" w:rsidRPr="00BE0089" w:rsidTr="008E6815">
        <w:trPr>
          <w:trHeight w:val="795"/>
        </w:trPr>
        <w:tc>
          <w:tcPr>
            <w:tcW w:w="63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1502</w:t>
            </w:r>
          </w:p>
        </w:tc>
        <w:tc>
          <w:tcPr>
            <w:tcW w:w="81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shd w:val="clear" w:color="000000" w:fill="BFBFB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Програм 4.  Развој туризма</w:t>
            </w:r>
          </w:p>
        </w:tc>
        <w:tc>
          <w:tcPr>
            <w:tcW w:w="1800" w:type="dxa"/>
            <w:shd w:val="clear" w:color="000000" w:fill="BFBFB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xml:space="preserve">Повећање квалитета туристичке понуде </w:t>
            </w:r>
          </w:p>
        </w:tc>
        <w:tc>
          <w:tcPr>
            <w:tcW w:w="3690" w:type="dxa"/>
            <w:shd w:val="clear" w:color="000000" w:fill="BFBFB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xml:space="preserve">Средства издвојена за функционисање ТОВ (у мил. динара) </w:t>
            </w:r>
          </w:p>
        </w:tc>
        <w:tc>
          <w:tcPr>
            <w:tcW w:w="126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56</w:t>
            </w:r>
          </w:p>
        </w:tc>
        <w:tc>
          <w:tcPr>
            <w:tcW w:w="135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67</w:t>
            </w:r>
          </w:p>
        </w:tc>
        <w:tc>
          <w:tcPr>
            <w:tcW w:w="126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75</w:t>
            </w:r>
          </w:p>
        </w:tc>
        <w:tc>
          <w:tcPr>
            <w:tcW w:w="1350" w:type="dxa"/>
            <w:shd w:val="clear" w:color="000000"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82</w:t>
            </w:r>
          </w:p>
        </w:tc>
      </w:tr>
      <w:tr w:rsidR="00726BEB" w:rsidRPr="00BE0089" w:rsidTr="008E6815">
        <w:trPr>
          <w:trHeight w:val="108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1502-0001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Управљање развојем туризма - Туристичка организација Града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Повећање квалитета туристичке понуде </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уређених и на адекватан начин обележених туристичких локалитета у односу на укупан број локалитета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50</w:t>
            </w:r>
          </w:p>
        </w:tc>
      </w:tr>
      <w:tr w:rsidR="00726BEB" w:rsidRPr="00BE0089" w:rsidTr="008E6815">
        <w:trPr>
          <w:trHeight w:val="78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1502-0002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Промоција туристичке понуде - Туристичка организација Града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Адекватна промоција туристичке понуде града на циљаним тржиштима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догађаја који промовишу рад ТОВ</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8</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r>
      <w:tr w:rsidR="00726BEB" w:rsidRPr="00BE0089" w:rsidTr="008E6815">
        <w:trPr>
          <w:trHeight w:val="69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1502-П1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Дани Врања и Дани Врања у Београду - Туристичка организација Града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Афирмација и очување културне баштине, промоција старих јела и заната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Постојање етно сегмента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72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1502-П2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Прослава Дана Града - Туристичка организација Града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Обележавање историјски важног датума за Град</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Повећање медијске пропраћености</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1502-П3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Гитаријада 2017. - Туристичка организација Града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туристичке понуде Града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Повећање медијске пропраћености</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31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1502-П4</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Пиано самер 2017.</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туристичке понуде Града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Присутност великог броја учесника из свих делова света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64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1502-П5</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Пчеларски сајам Југоисточног балкана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туристичке понуде Града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Присутност великог броја учесника из региона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36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1502-П6</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Бруцошијада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туристичке понуде младим/студентима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посетилаца манифестације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2000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2500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3000</w:t>
            </w:r>
          </w:p>
        </w:tc>
      </w:tr>
      <w:tr w:rsidR="00726BEB" w:rsidRPr="00BE0089" w:rsidTr="008E6815">
        <w:trPr>
          <w:trHeight w:val="99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101</w:t>
            </w:r>
          </w:p>
        </w:tc>
        <w:tc>
          <w:tcPr>
            <w:tcW w:w="81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5.  Развој пољопривреде</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Спровођење усвојене пољопривредне политике и политике руралног развоја на пордучју локалне самоуправе</w:t>
            </w:r>
          </w:p>
        </w:tc>
        <w:tc>
          <w:tcPr>
            <w:tcW w:w="369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Проценат остварења плана</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85%</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90%</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92%</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95%</w:t>
            </w:r>
          </w:p>
        </w:tc>
      </w:tr>
      <w:tr w:rsidR="00726BEB" w:rsidRPr="00BE0089" w:rsidTr="008E6815">
        <w:trPr>
          <w:trHeight w:val="100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0101-0001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Подршка за спровођење пољопривредне политике у локалној заједници</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услова за обављање пољопривредне делатности</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Издвојена буџетска средства за развој пољопривреде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r>
      <w:tr w:rsidR="00726BEB" w:rsidRPr="00BE0089" w:rsidTr="008E6815">
        <w:trPr>
          <w:trHeight w:val="87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401</w:t>
            </w:r>
          </w:p>
        </w:tc>
        <w:tc>
          <w:tcPr>
            <w:tcW w:w="81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6.  Заштита животне средине</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Побољшање еколошког стања града</w:t>
            </w:r>
          </w:p>
        </w:tc>
        <w:tc>
          <w:tcPr>
            <w:tcW w:w="369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Издвојена средства за Фонд за заштиту и унапређење животне средине</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40</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36</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42</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45</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0401-0001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Управљање заштитом животне средине</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мера за заштиту животне средине</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реализованих мера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9</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0401-0003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Праћење квалитета елемената животне средине</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контроеа ваздуха и нивоа буке</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извештаја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24</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24</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24</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24</w:t>
            </w:r>
          </w:p>
        </w:tc>
      </w:tr>
      <w:tr w:rsidR="00726BEB" w:rsidRPr="00BE0089" w:rsidTr="008E6815">
        <w:trPr>
          <w:trHeight w:val="73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0401-0004</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Управљање отпадним водама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животне средине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Издвојена средства за побошање стања отпадних вода (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22</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25</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0401-П1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Набавка контејнера за изношење смећа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управљања отпадом</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xml:space="preserve">Број нових контејнера </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58</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80</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0401-П2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Пројекат: Набавка уличних уличних ђубријера и мобилијера </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управљања отпадом</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набављених ђубријера и мобилијера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24</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r>
      <w:tr w:rsidR="00726BEB" w:rsidRPr="00BE0089" w:rsidTr="008E6815">
        <w:trPr>
          <w:trHeight w:val="94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0401-П3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Озелењавање јавних површина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животне средине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Повећање озелењених површина у односу на претходну годину</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94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0401-П4</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Санација и кинетирање речног корита на најкритичнијим местима - Врањска река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речних токова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санираних критичних места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8</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r>
      <w:tr w:rsidR="00726BEB" w:rsidRPr="00BE0089" w:rsidTr="008E6815">
        <w:trPr>
          <w:trHeight w:val="99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701</w:t>
            </w:r>
          </w:p>
        </w:tc>
        <w:tc>
          <w:tcPr>
            <w:tcW w:w="81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7.  Организација саобраћаја и саобраћајна инфраструктура</w:t>
            </w:r>
          </w:p>
        </w:tc>
        <w:tc>
          <w:tcPr>
            <w:tcW w:w="1800" w:type="dxa"/>
            <w:shd w:val="clear" w:color="auto" w:fill="BFBFBF"/>
            <w:vAlign w:val="center"/>
          </w:tcPr>
          <w:p w:rsidR="00726BEB" w:rsidRPr="008E6815" w:rsidRDefault="00726BEB" w:rsidP="00BE0089">
            <w:pPr>
              <w:suppressAutoHyphens w:val="0"/>
              <w:rPr>
                <w:b/>
                <w:bCs/>
                <w:color w:val="000000"/>
                <w:lang w:eastAsia="en-US"/>
              </w:rPr>
            </w:pPr>
            <w:r w:rsidRPr="00BE0089">
              <w:rPr>
                <w:b/>
                <w:bCs/>
                <w:color w:val="000000"/>
                <w:lang w:eastAsia="en-US"/>
              </w:rPr>
              <w:t> </w:t>
            </w:r>
            <w:r>
              <w:rPr>
                <w:b/>
                <w:bCs/>
                <w:color w:val="000000"/>
                <w:lang w:eastAsia="en-US"/>
              </w:rPr>
              <w:t>Побољшање безбедности учесника у саобраћају</w:t>
            </w:r>
          </w:p>
        </w:tc>
        <w:tc>
          <w:tcPr>
            <w:tcW w:w="3690" w:type="dxa"/>
            <w:shd w:val="clear" w:color="auto" w:fill="BFBFBF"/>
            <w:noWrap/>
            <w:vAlign w:val="center"/>
          </w:tcPr>
          <w:p w:rsidR="00726BEB" w:rsidRPr="008E6815" w:rsidRDefault="00726BEB" w:rsidP="00BE0089">
            <w:pPr>
              <w:suppressAutoHyphens w:val="0"/>
              <w:rPr>
                <w:b/>
                <w:bCs/>
                <w:color w:val="000000"/>
                <w:lang w:eastAsia="en-US"/>
              </w:rPr>
            </w:pPr>
            <w:r>
              <w:rPr>
                <w:b/>
                <w:bCs/>
                <w:color w:val="000000"/>
                <w:lang w:eastAsia="en-US"/>
              </w:rPr>
              <w:t>Број саобраћајних несрећа</w:t>
            </w:r>
          </w:p>
        </w:tc>
        <w:tc>
          <w:tcPr>
            <w:tcW w:w="1260" w:type="dxa"/>
            <w:shd w:val="clear" w:color="auto" w:fill="BFBFBF"/>
            <w:noWrap/>
            <w:vAlign w:val="center"/>
          </w:tcPr>
          <w:p w:rsidR="00726BEB" w:rsidRPr="00BE0089" w:rsidRDefault="00726BEB" w:rsidP="00BE0089">
            <w:pPr>
              <w:suppressAutoHyphens w:val="0"/>
              <w:jc w:val="right"/>
              <w:rPr>
                <w:b/>
                <w:bCs/>
                <w:color w:val="000000"/>
                <w:lang w:eastAsia="en-US"/>
              </w:rPr>
            </w:pPr>
            <w:r>
              <w:rPr>
                <w:b/>
                <w:bCs/>
                <w:color w:val="000000"/>
                <w:lang w:eastAsia="en-US"/>
              </w:rPr>
              <w:t>250</w:t>
            </w:r>
            <w:r w:rsidRPr="00BE0089">
              <w:rPr>
                <w:b/>
                <w:bCs/>
                <w:color w:val="000000"/>
                <w:lang w:eastAsia="en-US"/>
              </w:rPr>
              <w:t> </w:t>
            </w:r>
          </w:p>
        </w:tc>
        <w:tc>
          <w:tcPr>
            <w:tcW w:w="1350" w:type="dxa"/>
            <w:shd w:val="clear" w:color="auto" w:fill="BFBFBF"/>
            <w:noWrap/>
            <w:vAlign w:val="center"/>
          </w:tcPr>
          <w:p w:rsidR="00726BEB" w:rsidRPr="00BE0089" w:rsidRDefault="00726BEB" w:rsidP="00BE0089">
            <w:pPr>
              <w:suppressAutoHyphens w:val="0"/>
              <w:jc w:val="right"/>
              <w:rPr>
                <w:b/>
                <w:bCs/>
                <w:color w:val="000000"/>
                <w:lang w:eastAsia="en-US"/>
              </w:rPr>
            </w:pPr>
            <w:r>
              <w:rPr>
                <w:b/>
                <w:bCs/>
                <w:color w:val="000000"/>
                <w:lang w:eastAsia="en-US"/>
              </w:rPr>
              <w:t>230</w:t>
            </w:r>
            <w:r w:rsidRPr="00BE0089">
              <w:rPr>
                <w:b/>
                <w:bCs/>
                <w:color w:val="000000"/>
                <w:lang w:eastAsia="en-US"/>
              </w:rPr>
              <w:t> </w:t>
            </w:r>
          </w:p>
        </w:tc>
        <w:tc>
          <w:tcPr>
            <w:tcW w:w="1260" w:type="dxa"/>
            <w:shd w:val="clear" w:color="auto" w:fill="BFBFBF"/>
            <w:noWrap/>
            <w:vAlign w:val="center"/>
          </w:tcPr>
          <w:p w:rsidR="00726BEB" w:rsidRPr="00BE0089" w:rsidRDefault="00726BEB" w:rsidP="00BE0089">
            <w:pPr>
              <w:suppressAutoHyphens w:val="0"/>
              <w:jc w:val="right"/>
              <w:rPr>
                <w:b/>
                <w:bCs/>
                <w:color w:val="000000"/>
                <w:lang w:eastAsia="en-US"/>
              </w:rPr>
            </w:pPr>
            <w:r>
              <w:rPr>
                <w:b/>
                <w:bCs/>
                <w:color w:val="000000"/>
                <w:lang w:eastAsia="en-US"/>
              </w:rPr>
              <w:t>210</w:t>
            </w:r>
            <w:r w:rsidRPr="00BE0089">
              <w:rPr>
                <w:b/>
                <w:bCs/>
                <w:color w:val="000000"/>
                <w:lang w:eastAsia="en-US"/>
              </w:rPr>
              <w:t> </w:t>
            </w:r>
          </w:p>
        </w:tc>
        <w:tc>
          <w:tcPr>
            <w:tcW w:w="1350" w:type="dxa"/>
            <w:shd w:val="clear" w:color="auto" w:fill="BFBFBF"/>
            <w:noWrap/>
            <w:vAlign w:val="center"/>
          </w:tcPr>
          <w:p w:rsidR="00726BEB" w:rsidRPr="00BE0089" w:rsidRDefault="00726BEB" w:rsidP="00BE0089">
            <w:pPr>
              <w:suppressAutoHyphens w:val="0"/>
              <w:jc w:val="right"/>
              <w:rPr>
                <w:b/>
                <w:bCs/>
                <w:color w:val="000000"/>
                <w:lang w:eastAsia="en-US"/>
              </w:rPr>
            </w:pPr>
            <w:r>
              <w:rPr>
                <w:b/>
                <w:bCs/>
                <w:color w:val="000000"/>
                <w:lang w:eastAsia="en-US"/>
              </w:rPr>
              <w:t>190</w:t>
            </w:r>
            <w:r w:rsidRPr="00BE0089">
              <w:rPr>
                <w:b/>
                <w:bCs/>
                <w:color w:val="000000"/>
                <w:lang w:eastAsia="en-US"/>
              </w:rPr>
              <w:t> </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0701-0001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Управљање саобраћајем</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Одржавање квалитета путне инфраструктуре</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км санираних путева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7,5</w:t>
            </w:r>
          </w:p>
        </w:tc>
      </w:tr>
      <w:tr w:rsidR="00726BEB" w:rsidRPr="00BE0089" w:rsidTr="008E6815">
        <w:trPr>
          <w:trHeight w:val="69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0701-0002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Одржавање саобраћајне инфраструктуре</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Опремање и одржавање саобраћајне сигнализације на путевима и улицама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Дужина хоризонталне саобраћајне сигнализације у км</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r>
      <w:tr w:rsidR="00726BEB" w:rsidRPr="00BE0089" w:rsidTr="008E6815">
        <w:trPr>
          <w:trHeight w:val="94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0701-П2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Рехабилитација и реконструкција 49 км путева у сеоским месним заједницама (2015-2018)</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саобраћајне инфраструктуре у сеоским месним заједницама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км завршеног пута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0701-П3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Пројекат: Рехабилитација пута Крива Феја - Љубата - Бресница </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путне мреже у сеоским месним заједницама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км завршеног пута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0701-П4</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Изградња Обилазнице до Слободне зоне – I фаза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инфраструктурне опремљености Индустријске зоне</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Растерећење кључних градских путева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1575"/>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2001</w:t>
            </w:r>
          </w:p>
        </w:tc>
        <w:tc>
          <w:tcPr>
            <w:tcW w:w="81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8.  Предшколско васпитање</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Обухват предшколским васпитањем и образовањем</w:t>
            </w:r>
          </w:p>
        </w:tc>
        <w:tc>
          <w:tcPr>
            <w:tcW w:w="369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Број деце по васпитачу</w:t>
            </w:r>
          </w:p>
        </w:tc>
        <w:tc>
          <w:tcPr>
            <w:tcW w:w="1260" w:type="dxa"/>
            <w:shd w:val="clear" w:color="auto" w:fill="BFBFB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јасле 7, вртић 13, ппп 12, целодневни ппп 24</w:t>
            </w:r>
          </w:p>
        </w:tc>
        <w:tc>
          <w:tcPr>
            <w:tcW w:w="1350" w:type="dxa"/>
            <w:shd w:val="clear" w:color="auto" w:fill="BFBFB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јасле 8, вртић 13, ппп 16, целодневни ппп 25</w:t>
            </w:r>
          </w:p>
        </w:tc>
        <w:tc>
          <w:tcPr>
            <w:tcW w:w="1260" w:type="dxa"/>
            <w:shd w:val="clear" w:color="auto" w:fill="BFBFB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јасле 8, вртић 13, ппп 16, целодневни ппп 25</w:t>
            </w:r>
          </w:p>
        </w:tc>
        <w:tc>
          <w:tcPr>
            <w:tcW w:w="1350" w:type="dxa"/>
            <w:shd w:val="clear" w:color="auto" w:fill="BFBFB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јасле 8, вртић 13, ппп 16, целодневни ппп 25</w:t>
            </w:r>
          </w:p>
        </w:tc>
      </w:tr>
      <w:tr w:rsidR="00726BEB" w:rsidRPr="00BE0089" w:rsidTr="008E6815">
        <w:trPr>
          <w:trHeight w:val="990"/>
        </w:trPr>
        <w:tc>
          <w:tcPr>
            <w:tcW w:w="63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Pr>
                <w:color w:val="000000"/>
                <w:lang w:eastAsia="en-US"/>
              </w:rPr>
              <w:t>2001-0001</w:t>
            </w:r>
            <w:r w:rsidRPr="00BE0089">
              <w:rPr>
                <w:color w:val="000000"/>
                <w:lang w:eastAsia="en-US"/>
              </w:rPr>
              <w:t> </w:t>
            </w:r>
          </w:p>
        </w:tc>
        <w:tc>
          <w:tcPr>
            <w:tcW w:w="2970" w:type="dxa"/>
            <w:vMerge w:val="restart"/>
            <w:shd w:val="clear" w:color="000000" w:fill="FFFFFF"/>
            <w:vAlign w:val="center"/>
          </w:tcPr>
          <w:p w:rsidR="00726BEB" w:rsidRPr="005D464E" w:rsidRDefault="00726BEB" w:rsidP="00BE0089">
            <w:pPr>
              <w:suppressAutoHyphens w:val="0"/>
              <w:rPr>
                <w:color w:val="000000"/>
                <w:lang w:eastAsia="en-US"/>
              </w:rPr>
            </w:pPr>
            <w:r>
              <w:rPr>
                <w:color w:val="000000"/>
                <w:lang w:eastAsia="en-US"/>
              </w:rPr>
              <w:t>Функционисање предшколских установа</w:t>
            </w:r>
          </w:p>
        </w:tc>
        <w:tc>
          <w:tcPr>
            <w:tcW w:w="1800" w:type="dxa"/>
            <w:vMerge w:val="restart"/>
            <w:shd w:val="clear" w:color="000000" w:fill="FFFFFF"/>
            <w:vAlign w:val="center"/>
          </w:tcPr>
          <w:p w:rsidR="00726BEB" w:rsidRPr="005D464E" w:rsidRDefault="00726BEB" w:rsidP="00BE0089">
            <w:pPr>
              <w:suppressAutoHyphens w:val="0"/>
              <w:rPr>
                <w:color w:val="000000"/>
                <w:lang w:eastAsia="en-US"/>
              </w:rPr>
            </w:pPr>
            <w:r w:rsidRPr="00BE0089">
              <w:rPr>
                <w:color w:val="000000"/>
                <w:lang w:eastAsia="en-US"/>
              </w:rPr>
              <w:t> </w:t>
            </w:r>
            <w:r w:rsidRPr="005D464E">
              <w:rPr>
                <w:bCs/>
                <w:color w:val="000000"/>
                <w:lang w:eastAsia="en-US"/>
              </w:rPr>
              <w:t>Обухват предшколским васпитањем и образовањем</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Просечан број деце у групи</w:t>
            </w:r>
          </w:p>
        </w:tc>
        <w:tc>
          <w:tcPr>
            <w:tcW w:w="126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 xml:space="preserve">јасле 15 вртић 26, ппп 22, </w:t>
            </w:r>
          </w:p>
        </w:tc>
        <w:tc>
          <w:tcPr>
            <w:tcW w:w="135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 xml:space="preserve">јасле 15 вртић 26, ппп 22, </w:t>
            </w:r>
          </w:p>
        </w:tc>
        <w:tc>
          <w:tcPr>
            <w:tcW w:w="126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 xml:space="preserve">јасле 15 вртић 26, ппп 22, </w:t>
            </w:r>
          </w:p>
        </w:tc>
        <w:tc>
          <w:tcPr>
            <w:tcW w:w="135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 xml:space="preserve">јасле 15 вртић 26, ппп 22, </w:t>
            </w:r>
          </w:p>
        </w:tc>
      </w:tr>
      <w:tr w:rsidR="00726BEB" w:rsidRPr="00BE0089" w:rsidTr="008E6815">
        <w:trPr>
          <w:trHeight w:val="780"/>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Проценат деце ослобођене од пуне цене услуге у односу на укупан број деце</w:t>
            </w:r>
          </w:p>
        </w:tc>
        <w:tc>
          <w:tcPr>
            <w:tcW w:w="1260" w:type="dxa"/>
            <w:shd w:val="clear" w:color="000000" w:fill="FFFFFF"/>
            <w:noWrap/>
            <w:vAlign w:val="center"/>
          </w:tcPr>
          <w:p w:rsidR="00726BEB" w:rsidRPr="00BE0089" w:rsidRDefault="00726BEB" w:rsidP="00BE0089">
            <w:pPr>
              <w:suppressAutoHyphens w:val="0"/>
              <w:jc w:val="right"/>
              <w:rPr>
                <w:color w:val="000000"/>
                <w:lang w:eastAsia="en-US"/>
              </w:rPr>
            </w:pPr>
            <w:r w:rsidRPr="00BE0089">
              <w:rPr>
                <w:color w:val="000000"/>
                <w:lang w:eastAsia="en-US"/>
              </w:rPr>
              <w:t>44.74%</w:t>
            </w:r>
          </w:p>
        </w:tc>
        <w:tc>
          <w:tcPr>
            <w:tcW w:w="1350" w:type="dxa"/>
            <w:shd w:val="clear" w:color="000000" w:fill="FFFFFF"/>
            <w:noWrap/>
            <w:vAlign w:val="center"/>
          </w:tcPr>
          <w:p w:rsidR="00726BEB" w:rsidRPr="00BE0089" w:rsidRDefault="00726BEB" w:rsidP="00BE0089">
            <w:pPr>
              <w:suppressAutoHyphens w:val="0"/>
              <w:jc w:val="right"/>
              <w:rPr>
                <w:color w:val="000000"/>
                <w:lang w:eastAsia="en-US"/>
              </w:rPr>
            </w:pPr>
            <w:r w:rsidRPr="00BE0089">
              <w:rPr>
                <w:color w:val="000000"/>
                <w:lang w:eastAsia="en-US"/>
              </w:rPr>
              <w:t>17.45%</w:t>
            </w:r>
          </w:p>
        </w:tc>
        <w:tc>
          <w:tcPr>
            <w:tcW w:w="1260" w:type="dxa"/>
            <w:shd w:val="clear" w:color="000000" w:fill="FFFFFF"/>
            <w:noWrap/>
            <w:vAlign w:val="center"/>
          </w:tcPr>
          <w:p w:rsidR="00726BEB" w:rsidRPr="00BE0089" w:rsidRDefault="00726BEB" w:rsidP="00BE0089">
            <w:pPr>
              <w:suppressAutoHyphens w:val="0"/>
              <w:jc w:val="right"/>
              <w:rPr>
                <w:color w:val="000000"/>
                <w:lang w:eastAsia="en-US"/>
              </w:rPr>
            </w:pPr>
            <w:r w:rsidRPr="00BE0089">
              <w:rPr>
                <w:color w:val="000000"/>
                <w:lang w:eastAsia="en-US"/>
              </w:rPr>
              <w:t>17.45%</w:t>
            </w:r>
          </w:p>
        </w:tc>
        <w:tc>
          <w:tcPr>
            <w:tcW w:w="1350" w:type="dxa"/>
            <w:shd w:val="clear" w:color="000000" w:fill="FFFFFF"/>
            <w:noWrap/>
            <w:vAlign w:val="center"/>
          </w:tcPr>
          <w:p w:rsidR="00726BEB" w:rsidRPr="00BE0089" w:rsidRDefault="00726BEB" w:rsidP="00BE0089">
            <w:pPr>
              <w:suppressAutoHyphens w:val="0"/>
              <w:jc w:val="right"/>
              <w:rPr>
                <w:color w:val="000000"/>
                <w:lang w:eastAsia="en-US"/>
              </w:rPr>
            </w:pPr>
            <w:r w:rsidRPr="00BE0089">
              <w:rPr>
                <w:color w:val="000000"/>
                <w:lang w:eastAsia="en-US"/>
              </w:rPr>
              <w:t>17.45%</w:t>
            </w:r>
          </w:p>
        </w:tc>
      </w:tr>
      <w:tr w:rsidR="00726BEB" w:rsidRPr="00BE0089" w:rsidTr="008E6815">
        <w:trPr>
          <w:trHeight w:val="66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2002</w:t>
            </w:r>
          </w:p>
        </w:tc>
        <w:tc>
          <w:tcPr>
            <w:tcW w:w="81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9.  Основно образовање</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Унапређење квалитета основног образовања</w:t>
            </w:r>
          </w:p>
        </w:tc>
        <w:tc>
          <w:tcPr>
            <w:tcW w:w="369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Издвојена средства за финансирање рада основних школа (у милионима)</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97</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227*</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120</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130</w:t>
            </w:r>
          </w:p>
        </w:tc>
      </w:tr>
      <w:tr w:rsidR="00726BEB" w:rsidRPr="00BE0089" w:rsidTr="008E6815">
        <w:trPr>
          <w:trHeight w:val="405"/>
        </w:trPr>
        <w:tc>
          <w:tcPr>
            <w:tcW w:w="630" w:type="dxa"/>
            <w:vMerge w:val="restart"/>
            <w:shd w:val="clear" w:color="000000" w:fill="FFFFF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81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2002-0001</w:t>
            </w:r>
          </w:p>
        </w:tc>
        <w:tc>
          <w:tcPr>
            <w:tcW w:w="297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Функционисање основних школа</w:t>
            </w:r>
          </w:p>
        </w:tc>
        <w:tc>
          <w:tcPr>
            <w:tcW w:w="180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Обухват деце основним образовањем</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Укупан број ученика</w:t>
            </w:r>
          </w:p>
        </w:tc>
        <w:tc>
          <w:tcPr>
            <w:tcW w:w="126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3547 м, 3590 ж</w:t>
            </w:r>
          </w:p>
        </w:tc>
        <w:tc>
          <w:tcPr>
            <w:tcW w:w="135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3553 м, 3429 ж</w:t>
            </w:r>
          </w:p>
        </w:tc>
        <w:tc>
          <w:tcPr>
            <w:tcW w:w="126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3588 м, 3544 ж</w:t>
            </w:r>
          </w:p>
        </w:tc>
        <w:tc>
          <w:tcPr>
            <w:tcW w:w="135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3628 м, 3542 ж</w:t>
            </w:r>
          </w:p>
        </w:tc>
      </w:tr>
      <w:tr w:rsidR="00726BEB" w:rsidRPr="00BE0089" w:rsidTr="008E6815">
        <w:trPr>
          <w:trHeight w:val="315"/>
        </w:trPr>
        <w:tc>
          <w:tcPr>
            <w:tcW w:w="630" w:type="dxa"/>
            <w:vMerge/>
            <w:vAlign w:val="center"/>
          </w:tcPr>
          <w:p w:rsidR="00726BEB" w:rsidRPr="00BE0089" w:rsidRDefault="00726BEB" w:rsidP="00BE0089">
            <w:pPr>
              <w:suppressAutoHyphens w:val="0"/>
              <w:rPr>
                <w:b/>
                <w:bCs/>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Просечан број ученика по одељењу</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17</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18</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19</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r>
      <w:tr w:rsidR="00726BEB" w:rsidRPr="00BE0089" w:rsidTr="008E6815">
        <w:trPr>
          <w:trHeight w:val="75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2003</w:t>
            </w:r>
          </w:p>
        </w:tc>
        <w:tc>
          <w:tcPr>
            <w:tcW w:w="81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10. Средње образовање</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Унапређење квалитета средњег образовања</w:t>
            </w:r>
          </w:p>
        </w:tc>
        <w:tc>
          <w:tcPr>
            <w:tcW w:w="369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Издвојена средства за финансирање рада средњих школа (у милионима)</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83</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108*</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85</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87</w:t>
            </w:r>
          </w:p>
        </w:tc>
      </w:tr>
      <w:tr w:rsidR="00726BEB" w:rsidRPr="00BE0089" w:rsidTr="008E6815">
        <w:trPr>
          <w:trHeight w:val="615"/>
        </w:trPr>
        <w:tc>
          <w:tcPr>
            <w:tcW w:w="630" w:type="dxa"/>
            <w:vMerge w:val="restart"/>
            <w:shd w:val="clear" w:color="000000" w:fill="FFFFF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81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2003-0001</w:t>
            </w:r>
          </w:p>
        </w:tc>
        <w:tc>
          <w:tcPr>
            <w:tcW w:w="297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Функционисање средњих школа</w:t>
            </w:r>
          </w:p>
        </w:tc>
        <w:tc>
          <w:tcPr>
            <w:tcW w:w="180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Обухват деце средњим образовањем</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Укупан број ученика</w:t>
            </w:r>
          </w:p>
        </w:tc>
        <w:tc>
          <w:tcPr>
            <w:tcW w:w="126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2158 м, 2101 ж</w:t>
            </w:r>
          </w:p>
        </w:tc>
        <w:tc>
          <w:tcPr>
            <w:tcW w:w="135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2010 м, 1983 ж</w:t>
            </w:r>
          </w:p>
        </w:tc>
        <w:tc>
          <w:tcPr>
            <w:tcW w:w="126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2124 м, 2099 ж</w:t>
            </w:r>
          </w:p>
        </w:tc>
        <w:tc>
          <w:tcPr>
            <w:tcW w:w="135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2135 м, 2146 ж</w:t>
            </w:r>
          </w:p>
        </w:tc>
      </w:tr>
      <w:tr w:rsidR="00726BEB" w:rsidRPr="00BE0089" w:rsidTr="008E6815">
        <w:trPr>
          <w:trHeight w:val="390"/>
        </w:trPr>
        <w:tc>
          <w:tcPr>
            <w:tcW w:w="630" w:type="dxa"/>
            <w:vMerge/>
            <w:vAlign w:val="center"/>
          </w:tcPr>
          <w:p w:rsidR="00726BEB" w:rsidRPr="00BE0089" w:rsidRDefault="00726BEB" w:rsidP="00BE0089">
            <w:pPr>
              <w:suppressAutoHyphens w:val="0"/>
              <w:rPr>
                <w:b/>
                <w:bCs/>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Просечан број ученика по одељењу</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23</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23</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23</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23</w:t>
            </w:r>
          </w:p>
        </w:tc>
      </w:tr>
      <w:tr w:rsidR="00726BEB" w:rsidRPr="00BE0089" w:rsidTr="008E6815">
        <w:trPr>
          <w:trHeight w:val="81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901</w:t>
            </w:r>
          </w:p>
        </w:tc>
        <w:tc>
          <w:tcPr>
            <w:tcW w:w="81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11.  Социјална  и дечја заштита</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Унапређење дечије и социјалне заштите</w:t>
            </w:r>
          </w:p>
        </w:tc>
        <w:tc>
          <w:tcPr>
            <w:tcW w:w="369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Донета одлука о пружању услуга социјалне заштите</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да</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да</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да</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да</w:t>
            </w:r>
          </w:p>
        </w:tc>
      </w:tr>
      <w:tr w:rsidR="00726BEB" w:rsidRPr="00BE0089" w:rsidTr="008E6815">
        <w:trPr>
          <w:trHeight w:val="465"/>
        </w:trPr>
        <w:tc>
          <w:tcPr>
            <w:tcW w:w="630" w:type="dxa"/>
            <w:vMerge w:val="restart"/>
            <w:shd w:val="clear" w:color="000000" w:fill="FFFFF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810" w:type="dxa"/>
            <w:vMerge w:val="restart"/>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0901-0001</w:t>
            </w:r>
          </w:p>
        </w:tc>
        <w:tc>
          <w:tcPr>
            <w:tcW w:w="297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Социјалне помоћи</w:t>
            </w:r>
          </w:p>
        </w:tc>
        <w:tc>
          <w:tcPr>
            <w:tcW w:w="180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заштите сиромашних</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корисника једнократне новчане користи</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1390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1600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1800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2030</w:t>
            </w:r>
          </w:p>
        </w:tc>
      </w:tr>
      <w:tr w:rsidR="00726BEB" w:rsidRPr="00BE0089" w:rsidTr="008E6815">
        <w:trPr>
          <w:trHeight w:val="375"/>
        </w:trPr>
        <w:tc>
          <w:tcPr>
            <w:tcW w:w="630" w:type="dxa"/>
            <w:vMerge/>
            <w:vAlign w:val="center"/>
          </w:tcPr>
          <w:p w:rsidR="00726BEB" w:rsidRPr="00BE0089" w:rsidRDefault="00726BEB" w:rsidP="00BE0089">
            <w:pPr>
              <w:suppressAutoHyphens w:val="0"/>
              <w:rPr>
                <w:b/>
                <w:bCs/>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Висина буџетских издвајања за мере материјалне подршке (у динарима)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 мил</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16 мил</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18 мил</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 мил</w:t>
            </w:r>
          </w:p>
        </w:tc>
      </w:tr>
      <w:tr w:rsidR="00726BEB" w:rsidRPr="00BE0089" w:rsidTr="008E6815">
        <w:trPr>
          <w:trHeight w:val="435"/>
        </w:trPr>
        <w:tc>
          <w:tcPr>
            <w:tcW w:w="630" w:type="dxa"/>
            <w:vMerge w:val="restart"/>
            <w:shd w:val="clear" w:color="000000" w:fill="FFFFFF"/>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 </w:t>
            </w:r>
          </w:p>
        </w:tc>
        <w:tc>
          <w:tcPr>
            <w:tcW w:w="810" w:type="dxa"/>
            <w:vMerge w:val="restart"/>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0901-0002</w:t>
            </w:r>
          </w:p>
        </w:tc>
        <w:tc>
          <w:tcPr>
            <w:tcW w:w="297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Прихватилишта и друге врсте смештаја</w:t>
            </w:r>
          </w:p>
        </w:tc>
        <w:tc>
          <w:tcPr>
            <w:tcW w:w="180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Увећање броја смештајних јединица за социјално становање у заштићеним условима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расположивих смештајних јединица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80</w:t>
            </w:r>
          </w:p>
        </w:tc>
      </w:tr>
      <w:tr w:rsidR="00726BEB" w:rsidRPr="00BE0089" w:rsidTr="008E6815">
        <w:trPr>
          <w:trHeight w:val="480"/>
        </w:trPr>
        <w:tc>
          <w:tcPr>
            <w:tcW w:w="630" w:type="dxa"/>
            <w:vMerge/>
            <w:vAlign w:val="center"/>
          </w:tcPr>
          <w:p w:rsidR="00726BEB" w:rsidRPr="00BE0089" w:rsidRDefault="00726BEB" w:rsidP="00BE0089">
            <w:pPr>
              <w:suppressAutoHyphens w:val="0"/>
              <w:rPr>
                <w:b/>
                <w:bCs/>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корисника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176</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176</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220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260</w:t>
            </w:r>
          </w:p>
        </w:tc>
      </w:tr>
      <w:tr w:rsidR="00726BEB" w:rsidRPr="00BE0089" w:rsidTr="008E6815">
        <w:trPr>
          <w:trHeight w:val="66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0901-0003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Подршка социо-хуманитарним организацијама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услова живота социо угрожених група становништва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Одобрена средства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9,03</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12,5</w:t>
            </w:r>
          </w:p>
        </w:tc>
      </w:tr>
      <w:tr w:rsidR="00726BEB" w:rsidRPr="00BE0089" w:rsidTr="008E6815">
        <w:trPr>
          <w:trHeight w:val="525"/>
        </w:trPr>
        <w:tc>
          <w:tcPr>
            <w:tcW w:w="63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0901-0005</w:t>
            </w:r>
          </w:p>
        </w:tc>
        <w:tc>
          <w:tcPr>
            <w:tcW w:w="297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Активности Црвеног крста</w:t>
            </w:r>
          </w:p>
        </w:tc>
        <w:tc>
          <w:tcPr>
            <w:tcW w:w="180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Унапређење заштите грађана у стању социјалне потребе  </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корисника Народне кухиње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450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450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450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450</w:t>
            </w:r>
          </w:p>
        </w:tc>
      </w:tr>
      <w:tr w:rsidR="00726BEB" w:rsidRPr="00BE0089" w:rsidTr="008E6815">
        <w:trPr>
          <w:trHeight w:val="480"/>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акција на прикупљању помоћи</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280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290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290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290</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0901-0006</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Подршка деци и породицама са децом</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Финансијска помоћ деци и породицама са децом</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Одобрен локални акциони план за децу</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да</w:t>
            </w:r>
          </w:p>
        </w:tc>
      </w:tr>
      <w:tr w:rsidR="00726BEB" w:rsidRPr="00BE0089" w:rsidTr="008E6815">
        <w:trPr>
          <w:trHeight w:val="1335"/>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0901-П1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Реконструкција 3. спрата и уградња лифта у ЈУ "Центар за развој локалних услуга социјалне заштите" у Врању</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услова живота корисника услуга Центра за развој</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лица са инвалидитетом и слабије покретљивих лица - корисника лифта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50</w:t>
            </w:r>
          </w:p>
        </w:tc>
      </w:tr>
      <w:tr w:rsidR="00726BEB" w:rsidRPr="00BE0089" w:rsidTr="008E6815">
        <w:trPr>
          <w:trHeight w:val="66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1801</w:t>
            </w:r>
          </w:p>
        </w:tc>
        <w:tc>
          <w:tcPr>
            <w:tcW w:w="81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12. Здравствена заштита</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Унапређење  доступности и правичности услуга здравствене заштите</w:t>
            </w:r>
          </w:p>
        </w:tc>
        <w:tc>
          <w:tcPr>
            <w:tcW w:w="369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 xml:space="preserve">Очекивани животни век </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75</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76</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80</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81</w:t>
            </w:r>
          </w:p>
        </w:tc>
      </w:tr>
      <w:tr w:rsidR="00726BEB" w:rsidRPr="00BE0089" w:rsidTr="008E6815">
        <w:trPr>
          <w:trHeight w:val="63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1801-0001</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Функционисање установа примарне здравствене заштите</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Стварање услова за нормално функционисање апотекарске установе</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Број огранака Апотекарске установе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r>
      <w:tr w:rsidR="00726BEB" w:rsidRPr="00BE0089" w:rsidTr="008E6815">
        <w:trPr>
          <w:trHeight w:val="375"/>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1801-0002</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Мртвозорство</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1260" w:type="dxa"/>
            <w:noWrap/>
            <w:vAlign w:val="center"/>
          </w:tcPr>
          <w:p w:rsidR="00726BEB" w:rsidRPr="00BE0089" w:rsidRDefault="00726BEB" w:rsidP="00BE0089">
            <w:pPr>
              <w:suppressAutoHyphens w:val="0"/>
              <w:jc w:val="right"/>
              <w:rPr>
                <w:color w:val="000000"/>
                <w:lang w:eastAsia="en-US"/>
              </w:rPr>
            </w:pPr>
            <w:r w:rsidRPr="00BE0089">
              <w:rPr>
                <w:color w:val="000000"/>
                <w:lang w:eastAsia="en-US"/>
              </w:rPr>
              <w:t> </w:t>
            </w:r>
          </w:p>
        </w:tc>
        <w:tc>
          <w:tcPr>
            <w:tcW w:w="1350" w:type="dxa"/>
            <w:noWrap/>
            <w:vAlign w:val="center"/>
          </w:tcPr>
          <w:p w:rsidR="00726BEB" w:rsidRPr="00BE0089" w:rsidRDefault="00726BEB" w:rsidP="00BE0089">
            <w:pPr>
              <w:suppressAutoHyphens w:val="0"/>
              <w:jc w:val="right"/>
              <w:rPr>
                <w:color w:val="000000"/>
                <w:lang w:eastAsia="en-US"/>
              </w:rPr>
            </w:pPr>
            <w:r w:rsidRPr="00BE0089">
              <w:rPr>
                <w:color w:val="000000"/>
                <w:lang w:eastAsia="en-US"/>
              </w:rPr>
              <w:t> </w:t>
            </w:r>
          </w:p>
        </w:tc>
        <w:tc>
          <w:tcPr>
            <w:tcW w:w="1260" w:type="dxa"/>
            <w:noWrap/>
            <w:vAlign w:val="center"/>
          </w:tcPr>
          <w:p w:rsidR="00726BEB" w:rsidRPr="00BE0089" w:rsidRDefault="00726BEB" w:rsidP="00BE0089">
            <w:pPr>
              <w:suppressAutoHyphens w:val="0"/>
              <w:jc w:val="right"/>
              <w:rPr>
                <w:color w:val="000000"/>
                <w:lang w:eastAsia="en-US"/>
              </w:rPr>
            </w:pPr>
            <w:r w:rsidRPr="00BE0089">
              <w:rPr>
                <w:color w:val="000000"/>
                <w:lang w:eastAsia="en-US"/>
              </w:rPr>
              <w:t> </w:t>
            </w:r>
          </w:p>
        </w:tc>
        <w:tc>
          <w:tcPr>
            <w:tcW w:w="1350" w:type="dxa"/>
            <w:noWrap/>
            <w:vAlign w:val="center"/>
          </w:tcPr>
          <w:p w:rsidR="00726BEB" w:rsidRPr="00BE0089" w:rsidRDefault="00726BEB" w:rsidP="00BE0089">
            <w:pPr>
              <w:suppressAutoHyphens w:val="0"/>
              <w:jc w:val="right"/>
              <w:rPr>
                <w:color w:val="000000"/>
                <w:lang w:eastAsia="en-US"/>
              </w:rPr>
            </w:pPr>
            <w:r w:rsidRPr="00BE0089">
              <w:rPr>
                <w:color w:val="000000"/>
                <w:lang w:eastAsia="en-US"/>
              </w:rPr>
              <w:t> </w:t>
            </w:r>
          </w:p>
        </w:tc>
      </w:tr>
      <w:tr w:rsidR="00726BEB" w:rsidRPr="00BE0089" w:rsidTr="008E6815">
        <w:trPr>
          <w:trHeight w:val="630"/>
        </w:trPr>
        <w:tc>
          <w:tcPr>
            <w:tcW w:w="63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1801-П1</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Пројекат: Суфинансирање изградње хирушког блока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Побољшање квалитета услуга хируршког одељења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Издвојена средства из буџета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r>
      <w:tr w:rsidR="00726BEB" w:rsidRPr="00BE0089" w:rsidTr="008E6815">
        <w:trPr>
          <w:trHeight w:val="630"/>
        </w:trPr>
        <w:tc>
          <w:tcPr>
            <w:tcW w:w="63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1801-П2</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Пројекат: Суфинансирање вантелесне оплодње</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Повећање броја одобрених захтева младих парова без деце</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Број одобрених захтева</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12</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14</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16</w:t>
            </w:r>
          </w:p>
        </w:tc>
      </w:tr>
      <w:tr w:rsidR="00726BEB" w:rsidRPr="00BE0089" w:rsidTr="008E6815">
        <w:trPr>
          <w:trHeight w:val="84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1201</w:t>
            </w:r>
          </w:p>
        </w:tc>
        <w:tc>
          <w:tcPr>
            <w:tcW w:w="81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13.  Развој културе</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Подстицање развоја културе кроз јачање капацитета културне инфраструктуре</w:t>
            </w:r>
          </w:p>
        </w:tc>
        <w:tc>
          <w:tcPr>
            <w:tcW w:w="369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Број установа у култури</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6</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6</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7</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8</w:t>
            </w:r>
          </w:p>
        </w:tc>
      </w:tr>
      <w:tr w:rsidR="00726BEB" w:rsidRPr="00BE0089" w:rsidTr="008E6815">
        <w:trPr>
          <w:trHeight w:val="825"/>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1201-0001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xml:space="preserve">Функционисање локалних установа културе </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Подстицање развоја културе кроз јачање капацитета културне инфраструктуре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Издвајања за културу у оквиру локалног буџета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119</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141</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155</w:t>
            </w:r>
          </w:p>
        </w:tc>
      </w:tr>
      <w:tr w:rsidR="00726BEB" w:rsidRPr="00BE0089" w:rsidTr="008E6815">
        <w:trPr>
          <w:trHeight w:val="660"/>
        </w:trPr>
        <w:tc>
          <w:tcPr>
            <w:tcW w:w="63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Народна библиотека "Бора Станковић"</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Подстицање развоја културе кроз  јачање капацитета установа културе</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Број уписаних чланова</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4899</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5200</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5300</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5400</w:t>
            </w:r>
          </w:p>
        </w:tc>
      </w:tr>
      <w:tr w:rsidR="00726BEB" w:rsidRPr="00BE0089" w:rsidTr="008E6815">
        <w:trPr>
          <w:trHeight w:val="885"/>
        </w:trPr>
        <w:tc>
          <w:tcPr>
            <w:tcW w:w="63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Позориште "Бора Станковић"</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Подстицање развоја културе кроз  јачање капацитета установа културе</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 учешћа сопствених прихода у буџету установе културе</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11</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12</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13</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14</w:t>
            </w:r>
          </w:p>
        </w:tc>
      </w:tr>
      <w:tr w:rsidR="00726BEB" w:rsidRPr="00BE0089" w:rsidTr="008E6815">
        <w:trPr>
          <w:trHeight w:val="480"/>
        </w:trPr>
        <w:tc>
          <w:tcPr>
            <w:tcW w:w="630" w:type="dxa"/>
            <w:vMerge w:val="restart"/>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297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Народни универзитет</w:t>
            </w:r>
          </w:p>
        </w:tc>
        <w:tc>
          <w:tcPr>
            <w:tcW w:w="180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Подстицање развоја културе кроз  јачање капацитета установа културе</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 учешћа инвестиционих улагања у буџету установа културе</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17</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18</w:t>
            </w:r>
          </w:p>
        </w:tc>
      </w:tr>
      <w:tr w:rsidR="00726BEB" w:rsidRPr="00BE0089" w:rsidTr="008E6815">
        <w:trPr>
          <w:trHeight w:val="615"/>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 учешћа издвајања за културне програме у буџету установа културе</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45</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47</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48</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48</w:t>
            </w:r>
          </w:p>
        </w:tc>
      </w:tr>
      <w:tr w:rsidR="00726BEB" w:rsidRPr="00BE0089" w:rsidTr="008E6815">
        <w:trPr>
          <w:trHeight w:val="630"/>
        </w:trPr>
        <w:tc>
          <w:tcPr>
            <w:tcW w:w="630" w:type="dxa"/>
            <w:vMerge w:val="restart"/>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297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Историјски архив</w:t>
            </w:r>
          </w:p>
        </w:tc>
        <w:tc>
          <w:tcPr>
            <w:tcW w:w="180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Подстицање развоја културе кроз јачање капацитета културне инфраструктуре</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Просечан број грађана у општини у односу на укупан број  установа културе</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3%</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r>
      <w:tr w:rsidR="00726BEB" w:rsidRPr="00BE0089" w:rsidTr="008E6815">
        <w:trPr>
          <w:trHeight w:val="510"/>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Број и врста установа културе</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r>
      <w:tr w:rsidR="00726BEB" w:rsidRPr="00BE0089" w:rsidTr="008E6815">
        <w:trPr>
          <w:trHeight w:val="705"/>
        </w:trPr>
        <w:tc>
          <w:tcPr>
            <w:tcW w:w="630" w:type="dxa"/>
            <w:vMerge w:val="restart"/>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297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Народни музеј</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Подстицање развоја културе кроз јачање капацитета културне инфраструктуре</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Просечан број грађана у Општини у односу на укупан број  установа културе</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3%</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r>
      <w:tr w:rsidR="00726BEB" w:rsidRPr="00BE0089" w:rsidTr="008E6815">
        <w:trPr>
          <w:trHeight w:val="645"/>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Повећање интересовања грађана за развој културе</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Укупан број посетилаца на свим културним догађајима</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25%</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26%</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26%</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27%</w:t>
            </w:r>
          </w:p>
        </w:tc>
      </w:tr>
      <w:tr w:rsidR="00726BEB" w:rsidRPr="00BE0089" w:rsidTr="008E6815">
        <w:trPr>
          <w:trHeight w:val="525"/>
        </w:trPr>
        <w:tc>
          <w:tcPr>
            <w:tcW w:w="630" w:type="dxa"/>
            <w:vMerge w:val="restart"/>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297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Школа анимираног филма</w:t>
            </w:r>
          </w:p>
        </w:tc>
        <w:tc>
          <w:tcPr>
            <w:tcW w:w="180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Подстицање развоја културе</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Број ангажоване деце и младих</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240</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250</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260</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270</w:t>
            </w:r>
          </w:p>
        </w:tc>
      </w:tr>
      <w:tr w:rsidR="00726BEB" w:rsidRPr="00BE0089" w:rsidTr="008E6815">
        <w:trPr>
          <w:trHeight w:val="660"/>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 учешћа сопствених прихода у буџету установе културе</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r>
      <w:tr w:rsidR="00726BEB" w:rsidRPr="00BE0089" w:rsidTr="008E6815">
        <w:trPr>
          <w:trHeight w:val="735"/>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1201-0002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Јачање културне продукције и уметничког стваралаштва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Обезбеђење финансијске подршке уметничком стваралаштву</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Издвојена средства из буџета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39</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27</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42</w:t>
            </w:r>
          </w:p>
        </w:tc>
      </w:tr>
      <w:tr w:rsidR="00726BEB" w:rsidRPr="00BE0089" w:rsidTr="008E6815">
        <w:trPr>
          <w:trHeight w:val="795"/>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Градска управа - Дотације невладиним организацијама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Подршка локалне заједнице културно-уметничком стваралаштву</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Инос одобрених средстава по конкурсу</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23</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r>
      <w:tr w:rsidR="00726BEB" w:rsidRPr="00BE0089" w:rsidTr="008E6815">
        <w:trPr>
          <w:trHeight w:val="64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Позориште "Бора Станковић"</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Квантитативно и квалитативно повећање нове позоришне продукције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нових позоришних продукција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r>
      <w:tr w:rsidR="00726BEB" w:rsidRPr="00BE0089" w:rsidTr="008E6815">
        <w:trPr>
          <w:trHeight w:val="70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Народни универзитет</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Подстицање развоја културе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учешћа издвајања за културне програме у буџету установа културе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25%</w:t>
            </w:r>
          </w:p>
        </w:tc>
      </w:tr>
      <w:tr w:rsidR="00726BEB" w:rsidRPr="00BE0089" w:rsidTr="008E6815">
        <w:trPr>
          <w:trHeight w:val="720"/>
        </w:trPr>
        <w:tc>
          <w:tcPr>
            <w:tcW w:w="63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297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Историјски архив</w:t>
            </w:r>
          </w:p>
        </w:tc>
        <w:tc>
          <w:tcPr>
            <w:tcW w:w="180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Унапређење система очувања и представљања културно уметничког стваралаштва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 споменика културе на којима су извршена инвестициона улагања у односу на укупан број</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r>
      <w:tr w:rsidR="00726BEB" w:rsidRPr="00BE0089" w:rsidTr="008E6815">
        <w:trPr>
          <w:trHeight w:val="765"/>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реализованих програма којим се популаризује културно наслеђе на нивоу локалне заједнице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1201-0004</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Остваривање и унапређивање јавног интереса у области јавног информисања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Побољшање стања јавног информисања у граду</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Подстицајна средства за унапређење јавног информисања (у милионима динара)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16</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17</w:t>
            </w:r>
          </w:p>
        </w:tc>
      </w:tr>
      <w:tr w:rsidR="00726BEB" w:rsidRPr="00BE0089" w:rsidTr="008E6815">
        <w:trPr>
          <w:trHeight w:val="465"/>
        </w:trPr>
        <w:tc>
          <w:tcPr>
            <w:tcW w:w="63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1201-П1</w:t>
            </w:r>
          </w:p>
        </w:tc>
        <w:tc>
          <w:tcPr>
            <w:tcW w:w="297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"37. Борини позоришни дани"</w:t>
            </w:r>
          </w:p>
        </w:tc>
        <w:tc>
          <w:tcPr>
            <w:tcW w:w="180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Афирмација и продукција позоришне уметности</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гостујућих представа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r>
      <w:tr w:rsidR="00726BEB" w:rsidRPr="00BE0089" w:rsidTr="008E6815">
        <w:trPr>
          <w:trHeight w:val="450"/>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нових сопствених продукција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1201-П2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Изградња и опремање зграде Позоришта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Завршетак изградње и техничко опремање зграде позоришта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Технички пријем зграде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r>
      <w:tr w:rsidR="00726BEB" w:rsidRPr="00BE0089" w:rsidTr="008E6815">
        <w:trPr>
          <w:trHeight w:val="76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1201-П3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Манифестација "Златни пуж 2015."</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Очување и унапређење културног наслеђа, добара и баштина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гостију и учесника на фестивалу</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60</w:t>
            </w:r>
          </w:p>
        </w:tc>
      </w:tr>
      <w:tr w:rsidR="00726BEB" w:rsidRPr="00BE0089" w:rsidTr="008E6815">
        <w:trPr>
          <w:trHeight w:val="315"/>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1301</w:t>
            </w:r>
          </w:p>
        </w:tc>
        <w:tc>
          <w:tcPr>
            <w:tcW w:w="81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14.  Развој спорта и омладине</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 </w:t>
            </w:r>
          </w:p>
        </w:tc>
        <w:tc>
          <w:tcPr>
            <w:tcW w:w="369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 </w:t>
            </w:r>
          </w:p>
        </w:tc>
        <w:tc>
          <w:tcPr>
            <w:tcW w:w="1260" w:type="dxa"/>
            <w:shd w:val="clear" w:color="auto" w:fill="BFBFBF"/>
            <w:noWrap/>
            <w:vAlign w:val="center"/>
          </w:tcPr>
          <w:p w:rsidR="00726BEB" w:rsidRPr="00BE0089" w:rsidRDefault="00726BEB" w:rsidP="00BE0089">
            <w:pPr>
              <w:suppressAutoHyphens w:val="0"/>
              <w:jc w:val="right"/>
              <w:rPr>
                <w:b/>
                <w:bCs/>
                <w:color w:val="000000"/>
                <w:lang w:eastAsia="en-US"/>
              </w:rPr>
            </w:pPr>
            <w:r w:rsidRPr="00BE0089">
              <w:rPr>
                <w:b/>
                <w:bCs/>
                <w:color w:val="000000"/>
                <w:lang w:eastAsia="en-US"/>
              </w:rPr>
              <w:t> </w:t>
            </w:r>
          </w:p>
        </w:tc>
        <w:tc>
          <w:tcPr>
            <w:tcW w:w="1350" w:type="dxa"/>
            <w:shd w:val="clear" w:color="auto" w:fill="BFBFBF"/>
            <w:noWrap/>
            <w:vAlign w:val="center"/>
          </w:tcPr>
          <w:p w:rsidR="00726BEB" w:rsidRPr="00BE0089" w:rsidRDefault="00726BEB" w:rsidP="00BE0089">
            <w:pPr>
              <w:suppressAutoHyphens w:val="0"/>
              <w:jc w:val="right"/>
              <w:rPr>
                <w:b/>
                <w:bCs/>
                <w:color w:val="000000"/>
                <w:lang w:eastAsia="en-US"/>
              </w:rPr>
            </w:pPr>
            <w:r w:rsidRPr="00BE0089">
              <w:rPr>
                <w:b/>
                <w:bCs/>
                <w:color w:val="000000"/>
                <w:lang w:eastAsia="en-US"/>
              </w:rPr>
              <w:t> </w:t>
            </w:r>
          </w:p>
        </w:tc>
        <w:tc>
          <w:tcPr>
            <w:tcW w:w="1260" w:type="dxa"/>
            <w:shd w:val="clear" w:color="auto" w:fill="BFBFBF"/>
            <w:noWrap/>
            <w:vAlign w:val="center"/>
          </w:tcPr>
          <w:p w:rsidR="00726BEB" w:rsidRPr="00BE0089" w:rsidRDefault="00726BEB" w:rsidP="00BE0089">
            <w:pPr>
              <w:suppressAutoHyphens w:val="0"/>
              <w:jc w:val="right"/>
              <w:rPr>
                <w:b/>
                <w:bCs/>
                <w:color w:val="000000"/>
                <w:lang w:eastAsia="en-US"/>
              </w:rPr>
            </w:pPr>
            <w:r w:rsidRPr="00BE0089">
              <w:rPr>
                <w:b/>
                <w:bCs/>
                <w:color w:val="000000"/>
                <w:lang w:eastAsia="en-US"/>
              </w:rPr>
              <w:t> </w:t>
            </w:r>
          </w:p>
        </w:tc>
        <w:tc>
          <w:tcPr>
            <w:tcW w:w="1350" w:type="dxa"/>
            <w:shd w:val="clear" w:color="auto" w:fill="BFBFBF"/>
            <w:noWrap/>
            <w:vAlign w:val="center"/>
          </w:tcPr>
          <w:p w:rsidR="00726BEB" w:rsidRPr="00BE0089" w:rsidRDefault="00726BEB" w:rsidP="00BE0089">
            <w:pPr>
              <w:suppressAutoHyphens w:val="0"/>
              <w:jc w:val="right"/>
              <w:rPr>
                <w:b/>
                <w:bCs/>
                <w:color w:val="000000"/>
                <w:lang w:eastAsia="en-US"/>
              </w:rPr>
            </w:pPr>
            <w:r w:rsidRPr="00BE0089">
              <w:rPr>
                <w:b/>
                <w:bCs/>
                <w:color w:val="000000"/>
                <w:lang w:eastAsia="en-US"/>
              </w:rPr>
              <w:t> </w:t>
            </w:r>
          </w:p>
        </w:tc>
      </w:tr>
      <w:tr w:rsidR="00726BEB" w:rsidRPr="00BE0089" w:rsidTr="008E6815">
        <w:trPr>
          <w:trHeight w:val="945"/>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1301-0001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Подршка локалним спортским организацијама, удружењима и савезима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активности спортских организација и удружења кроз пројектно финансирање</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одобрених пројеката по конкурсима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28</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32</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34</w:t>
            </w:r>
          </w:p>
        </w:tc>
      </w:tr>
      <w:tr w:rsidR="00726BEB" w:rsidRPr="00BE0089" w:rsidTr="008E6815">
        <w:trPr>
          <w:trHeight w:val="630"/>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1301-0002</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Подршка предшколском и школском спорту</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школског спорта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одржаних школских турнира и  манифестација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9</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11</w:t>
            </w:r>
          </w:p>
        </w:tc>
      </w:tr>
      <w:tr w:rsidR="00726BEB" w:rsidRPr="00BE0089" w:rsidTr="008E6815">
        <w:trPr>
          <w:trHeight w:val="810"/>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1301-0003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Одржавање спортске инфраструктуре</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Инфраструктурно опремање спортских терена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Издвојена средства за изградњу спортских терена из буџета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14</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18</w:t>
            </w:r>
          </w:p>
        </w:tc>
      </w:tr>
      <w:tr w:rsidR="00726BEB" w:rsidRPr="00BE0089" w:rsidTr="008E6815">
        <w:trPr>
          <w:trHeight w:val="675"/>
        </w:trPr>
        <w:tc>
          <w:tcPr>
            <w:tcW w:w="63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1301-0004</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Функционисање локалних спортских установа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Обеѕбеђење услова за нормално функционисање спортских клубова</w:t>
            </w:r>
          </w:p>
        </w:tc>
        <w:tc>
          <w:tcPr>
            <w:tcW w:w="369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Број спортских организација и клубова који користе услуге спортске хале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32</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40</w:t>
            </w:r>
          </w:p>
        </w:tc>
      </w:tr>
      <w:tr w:rsidR="00726BEB" w:rsidRPr="00BE0089" w:rsidTr="008E6815">
        <w:trPr>
          <w:trHeight w:val="705"/>
        </w:trPr>
        <w:tc>
          <w:tcPr>
            <w:tcW w:w="63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1301-0005</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Спровођење омладинске политике</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Повећање укључености младих у спровођењу омладинске политике</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Број одржаних радионица на тему спровођења омладинске политике</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8</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12</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18</w:t>
            </w:r>
          </w:p>
        </w:tc>
      </w:tr>
      <w:tr w:rsidR="00726BEB" w:rsidRPr="00BE0089" w:rsidTr="008E6815">
        <w:trPr>
          <w:trHeight w:val="615"/>
        </w:trPr>
        <w:tc>
          <w:tcPr>
            <w:tcW w:w="63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1301-0006</w:t>
            </w:r>
          </w:p>
        </w:tc>
        <w:tc>
          <w:tcPr>
            <w:tcW w:w="2970" w:type="dxa"/>
            <w:vMerge w:val="restart"/>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Увођење младих у научно-истраживачке процесе</w:t>
            </w:r>
          </w:p>
        </w:tc>
        <w:tc>
          <w:tcPr>
            <w:tcW w:w="180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Откривање и евидентирање талентоване деце</w:t>
            </w:r>
          </w:p>
        </w:tc>
        <w:tc>
          <w:tcPr>
            <w:tcW w:w="369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Број тестиране деце</w:t>
            </w:r>
          </w:p>
        </w:tc>
        <w:tc>
          <w:tcPr>
            <w:tcW w:w="126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185</w:t>
            </w:r>
          </w:p>
        </w:tc>
        <w:tc>
          <w:tcPr>
            <w:tcW w:w="1350" w:type="dxa"/>
            <w:vMerge w:val="restart"/>
            <w:noWrap/>
            <w:vAlign w:val="center"/>
          </w:tcPr>
          <w:p w:rsidR="00726BEB" w:rsidRPr="00BE0089" w:rsidRDefault="00726BEB" w:rsidP="00BE0089">
            <w:pPr>
              <w:suppressAutoHyphens w:val="0"/>
              <w:jc w:val="center"/>
              <w:rPr>
                <w:color w:val="000000"/>
                <w:lang w:eastAsia="en-US"/>
              </w:rPr>
            </w:pPr>
            <w:r w:rsidRPr="00BE0089">
              <w:rPr>
                <w:color w:val="000000"/>
                <w:lang w:eastAsia="en-US"/>
              </w:rPr>
              <w:t>200</w:t>
            </w:r>
          </w:p>
        </w:tc>
        <w:tc>
          <w:tcPr>
            <w:tcW w:w="126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310</w:t>
            </w:r>
          </w:p>
        </w:tc>
        <w:tc>
          <w:tcPr>
            <w:tcW w:w="1350" w:type="dxa"/>
            <w:vMerge w:val="restart"/>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320</w:t>
            </w:r>
          </w:p>
        </w:tc>
      </w:tr>
      <w:tr w:rsidR="00726BEB" w:rsidRPr="00BE0089" w:rsidTr="008E6815">
        <w:trPr>
          <w:trHeight w:val="276"/>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vMerge/>
            <w:vAlign w:val="center"/>
          </w:tcPr>
          <w:p w:rsidR="00726BEB" w:rsidRPr="00BE0089" w:rsidRDefault="00726BEB" w:rsidP="00BE0089">
            <w:pPr>
              <w:suppressAutoHyphens w:val="0"/>
              <w:rPr>
                <w:color w:val="000000"/>
                <w:lang w:eastAsia="en-US"/>
              </w:rPr>
            </w:pPr>
          </w:p>
        </w:tc>
        <w:tc>
          <w:tcPr>
            <w:tcW w:w="1260" w:type="dxa"/>
            <w:vMerge/>
            <w:vAlign w:val="center"/>
          </w:tcPr>
          <w:p w:rsidR="00726BEB" w:rsidRPr="00BE0089" w:rsidRDefault="00726BEB" w:rsidP="00BE0089">
            <w:pPr>
              <w:suppressAutoHyphens w:val="0"/>
              <w:rPr>
                <w:color w:val="000000"/>
                <w:lang w:eastAsia="en-US"/>
              </w:rPr>
            </w:pPr>
          </w:p>
        </w:tc>
        <w:tc>
          <w:tcPr>
            <w:tcW w:w="1350" w:type="dxa"/>
            <w:vMerge/>
            <w:vAlign w:val="center"/>
          </w:tcPr>
          <w:p w:rsidR="00726BEB" w:rsidRPr="00BE0089" w:rsidRDefault="00726BEB" w:rsidP="00BE0089">
            <w:pPr>
              <w:suppressAutoHyphens w:val="0"/>
              <w:rPr>
                <w:color w:val="000000"/>
                <w:lang w:eastAsia="en-US"/>
              </w:rPr>
            </w:pPr>
          </w:p>
        </w:tc>
        <w:tc>
          <w:tcPr>
            <w:tcW w:w="1260" w:type="dxa"/>
            <w:vMerge/>
            <w:vAlign w:val="center"/>
          </w:tcPr>
          <w:p w:rsidR="00726BEB" w:rsidRPr="00BE0089" w:rsidRDefault="00726BEB" w:rsidP="00BE0089">
            <w:pPr>
              <w:suppressAutoHyphens w:val="0"/>
              <w:rPr>
                <w:color w:val="000000"/>
                <w:lang w:eastAsia="en-US"/>
              </w:rPr>
            </w:pPr>
          </w:p>
        </w:tc>
        <w:tc>
          <w:tcPr>
            <w:tcW w:w="1350" w:type="dxa"/>
            <w:vMerge/>
            <w:vAlign w:val="center"/>
          </w:tcPr>
          <w:p w:rsidR="00726BEB" w:rsidRPr="00BE0089" w:rsidRDefault="00726BEB" w:rsidP="00BE0089">
            <w:pPr>
              <w:suppressAutoHyphens w:val="0"/>
              <w:rPr>
                <w:color w:val="000000"/>
                <w:lang w:eastAsia="en-US"/>
              </w:rPr>
            </w:pPr>
          </w:p>
        </w:tc>
      </w:tr>
      <w:tr w:rsidR="00726BEB" w:rsidRPr="00BE0089" w:rsidTr="008E6815">
        <w:trPr>
          <w:trHeight w:val="40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1301-П1</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Реконструкција градског стадиона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Инфраструктурно опремање спортских клубова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Издвојена средства из буџета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16</w:t>
            </w:r>
          </w:p>
        </w:tc>
      </w:tr>
      <w:tr w:rsidR="00726BEB" w:rsidRPr="00BE0089" w:rsidTr="008E6815">
        <w:trPr>
          <w:trHeight w:val="765"/>
        </w:trPr>
        <w:tc>
          <w:tcPr>
            <w:tcW w:w="63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1301-П3</w:t>
            </w:r>
          </w:p>
        </w:tc>
        <w:tc>
          <w:tcPr>
            <w:tcW w:w="297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Пројекат: Изградња десет дечјих игралишта у Врању са околним селима и ограђивање једног игралишта</w:t>
            </w:r>
          </w:p>
        </w:tc>
        <w:tc>
          <w:tcPr>
            <w:tcW w:w="1800" w:type="dxa"/>
            <w:shd w:val="clear" w:color="000000" w:fill="FFFFFF"/>
            <w:vAlign w:val="center"/>
          </w:tcPr>
          <w:p w:rsidR="00726BEB" w:rsidRPr="00BE0089" w:rsidRDefault="00726BEB" w:rsidP="00BE0089">
            <w:pPr>
              <w:suppressAutoHyphens w:val="0"/>
              <w:rPr>
                <w:color w:val="000000"/>
                <w:lang w:eastAsia="en-US"/>
              </w:rPr>
            </w:pPr>
            <w:r w:rsidRPr="00BE0089">
              <w:rPr>
                <w:color w:val="000000"/>
                <w:lang w:eastAsia="en-US"/>
              </w:rPr>
              <w:t>Унапређење спортске инфраструктуре за децу</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Територијална распрострањеност игралишта по МЗ</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6</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w:t>
            </w:r>
          </w:p>
        </w:tc>
      </w:tr>
      <w:tr w:rsidR="00726BEB" w:rsidRPr="00BE0089" w:rsidTr="008E6815">
        <w:trPr>
          <w:trHeight w:val="69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602</w:t>
            </w:r>
          </w:p>
        </w:tc>
        <w:tc>
          <w:tcPr>
            <w:tcW w:w="81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15.  Локална самоуправа</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Одрживо управно и финансијско функционисање града у складу са надлежностима и пословима локалне самоуправе</w:t>
            </w:r>
          </w:p>
        </w:tc>
        <w:tc>
          <w:tcPr>
            <w:tcW w:w="369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Број привремено обустављених трансфера</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6</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3</w:t>
            </w:r>
          </w:p>
        </w:tc>
        <w:tc>
          <w:tcPr>
            <w:tcW w:w="126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2</w:t>
            </w:r>
          </w:p>
        </w:tc>
        <w:tc>
          <w:tcPr>
            <w:tcW w:w="135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1</w:t>
            </w:r>
          </w:p>
        </w:tc>
      </w:tr>
      <w:tr w:rsidR="00726BEB" w:rsidRPr="00BE0089" w:rsidTr="008E6815">
        <w:trPr>
          <w:trHeight w:val="63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0602-0001</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Функционисање локалне самоуправе и градских општина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Обезбеђење услова за континуирано функсионисање локалне самоуправе</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Одржане седнице градског већа (број седница)</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67</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60</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62</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63</w:t>
            </w:r>
          </w:p>
        </w:tc>
      </w:tr>
      <w:tr w:rsidR="00726BEB" w:rsidRPr="00BE0089" w:rsidTr="008E6815">
        <w:trPr>
          <w:trHeight w:val="63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0602-0002</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Функционисање месних заједница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Обезбеђење услова за континуирано функсионисање месних заједница</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Број савета месних заједница</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52</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52</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52</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52</w:t>
            </w:r>
          </w:p>
        </w:tc>
      </w:tr>
      <w:tr w:rsidR="00726BEB" w:rsidRPr="00BE0089" w:rsidTr="008E6815">
        <w:trPr>
          <w:trHeight w:val="63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0602-0003</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Сервисирање јавног дуга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Обезбеђење услова за континуирано функсионисање Града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Проценат задужења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29%</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32%</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30%</w:t>
            </w:r>
          </w:p>
        </w:tc>
      </w:tr>
      <w:tr w:rsidR="00726BEB" w:rsidRPr="00BE0089" w:rsidTr="008E6815">
        <w:trPr>
          <w:trHeight w:val="945"/>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0602-0004</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Градско правобранилаштво</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Обезбеђење услова за континуирано функсионисање јавног правобранилаштва</w:t>
            </w:r>
          </w:p>
        </w:tc>
        <w:tc>
          <w:tcPr>
            <w:tcW w:w="3690" w:type="dxa"/>
            <w:shd w:val="clear" w:color="000000" w:fill="FFFFFF"/>
            <w:noWrap/>
            <w:vAlign w:val="center"/>
          </w:tcPr>
          <w:p w:rsidR="00726BEB" w:rsidRPr="00BE0089" w:rsidRDefault="00726BEB" w:rsidP="00BE0089">
            <w:pPr>
              <w:suppressAutoHyphens w:val="0"/>
              <w:rPr>
                <w:color w:val="000000"/>
                <w:lang w:eastAsia="en-US"/>
              </w:rPr>
            </w:pPr>
            <w:r w:rsidRPr="00BE0089">
              <w:rPr>
                <w:color w:val="000000"/>
                <w:lang w:eastAsia="en-US"/>
              </w:rPr>
              <w:t>Број позитивно решених спорова</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800</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900</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950</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1000</w:t>
            </w:r>
          </w:p>
        </w:tc>
      </w:tr>
      <w:tr w:rsidR="00726BEB" w:rsidRPr="00BE0089" w:rsidTr="008E6815">
        <w:trPr>
          <w:trHeight w:val="945"/>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0602-0005</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Заштитник грађана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Обезбеђење услова за континуирано одвијање активности јавног правобраниоца</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Средства опредељена буџетом за финансирање рада (у милионима)</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1,5</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1,6</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1,6</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1,7</w:t>
            </w:r>
          </w:p>
        </w:tc>
      </w:tr>
      <w:tr w:rsidR="00726BEB" w:rsidRPr="00BE0089" w:rsidTr="008E6815">
        <w:trPr>
          <w:trHeight w:val="63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0602-0007</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Функционисање националних савета националних мањина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Обезбеђење услова за континуирано функсионисање месних заједница</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Одобрен износ средстава (у милионима)</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2</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r>
      <w:tr w:rsidR="00726BEB" w:rsidRPr="00BE0089" w:rsidTr="008E6815">
        <w:trPr>
          <w:trHeight w:val="63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0602-0009</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Текућа буџетска резерва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Реализација активности које нису предвиђене буџетом  коришћењем ТБР</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Износ ТБР</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52</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37,5</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35</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38</w:t>
            </w:r>
          </w:p>
        </w:tc>
      </w:tr>
      <w:tr w:rsidR="00726BEB" w:rsidRPr="00BE0089" w:rsidTr="008E6815">
        <w:trPr>
          <w:trHeight w:val="63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0602-0010</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Стална буџетска резерва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Успешно решавање последица наступања ванредних околности</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Средства издвојена за сталну резерву</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7</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5</w:t>
            </w:r>
          </w:p>
        </w:tc>
      </w:tr>
      <w:tr w:rsidR="00726BEB" w:rsidRPr="00BE0089" w:rsidTr="008E6815">
        <w:trPr>
          <w:trHeight w:val="480"/>
        </w:trPr>
        <w:tc>
          <w:tcPr>
            <w:tcW w:w="630" w:type="dxa"/>
            <w:vMerge w:val="restart"/>
            <w:noWrap/>
            <w:vAlign w:val="center"/>
          </w:tcPr>
          <w:p w:rsidR="00726BEB" w:rsidRPr="00BE0089" w:rsidRDefault="00726BEB" w:rsidP="00BE0089">
            <w:pPr>
              <w:suppressAutoHyphens w:val="0"/>
              <w:jc w:val="center"/>
              <w:rPr>
                <w:color w:val="000000"/>
                <w:lang w:eastAsia="en-US"/>
              </w:rPr>
            </w:pPr>
            <w:r w:rsidRPr="00BE0089">
              <w:rPr>
                <w:color w:val="000000"/>
                <w:lang w:eastAsia="en-US"/>
              </w:rPr>
              <w:t> </w:t>
            </w:r>
          </w:p>
        </w:tc>
        <w:tc>
          <w:tcPr>
            <w:tcW w:w="810" w:type="dxa"/>
            <w:vMerge w:val="restart"/>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0602-0014</w:t>
            </w:r>
          </w:p>
        </w:tc>
        <w:tc>
          <w:tcPr>
            <w:tcW w:w="297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Ванредне ситуације</w:t>
            </w:r>
          </w:p>
        </w:tc>
        <w:tc>
          <w:tcPr>
            <w:tcW w:w="1800" w:type="dxa"/>
            <w:vMerge w:val="restart"/>
            <w:vAlign w:val="center"/>
          </w:tcPr>
          <w:p w:rsidR="00726BEB" w:rsidRPr="00BE0089" w:rsidRDefault="00726BEB" w:rsidP="00BE0089">
            <w:pPr>
              <w:suppressAutoHyphens w:val="0"/>
              <w:rPr>
                <w:color w:val="000000"/>
                <w:lang w:eastAsia="en-US"/>
              </w:rPr>
            </w:pPr>
            <w:r w:rsidRPr="00BE0089">
              <w:rPr>
                <w:color w:val="000000"/>
                <w:lang w:eastAsia="en-US"/>
              </w:rPr>
              <w:t>Изградња ефикасног превентивног система заштите и спасавања на избегавању последица елементарних непогода</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Број очишћених река</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6/2</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6/1</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6/6</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6/3</w:t>
            </w:r>
          </w:p>
        </w:tc>
      </w:tr>
      <w:tr w:rsidR="00726BEB" w:rsidRPr="00BE0089" w:rsidTr="008E6815">
        <w:trPr>
          <w:trHeight w:val="525"/>
        </w:trPr>
        <w:tc>
          <w:tcPr>
            <w:tcW w:w="630" w:type="dxa"/>
            <w:vMerge/>
            <w:vAlign w:val="center"/>
          </w:tcPr>
          <w:p w:rsidR="00726BEB" w:rsidRPr="00BE0089" w:rsidRDefault="00726BEB" w:rsidP="00BE0089">
            <w:pPr>
              <w:suppressAutoHyphens w:val="0"/>
              <w:rPr>
                <w:color w:val="000000"/>
                <w:lang w:eastAsia="en-US"/>
              </w:rPr>
            </w:pPr>
          </w:p>
        </w:tc>
        <w:tc>
          <w:tcPr>
            <w:tcW w:w="810" w:type="dxa"/>
            <w:vMerge/>
            <w:vAlign w:val="center"/>
          </w:tcPr>
          <w:p w:rsidR="00726BEB" w:rsidRPr="00BE0089" w:rsidRDefault="00726BEB" w:rsidP="00BE0089">
            <w:pPr>
              <w:suppressAutoHyphens w:val="0"/>
              <w:rPr>
                <w:color w:val="000000"/>
                <w:lang w:eastAsia="en-US"/>
              </w:rPr>
            </w:pPr>
          </w:p>
        </w:tc>
        <w:tc>
          <w:tcPr>
            <w:tcW w:w="2970" w:type="dxa"/>
            <w:vMerge/>
            <w:vAlign w:val="center"/>
          </w:tcPr>
          <w:p w:rsidR="00726BEB" w:rsidRPr="00BE0089" w:rsidRDefault="00726BEB" w:rsidP="00BE0089">
            <w:pPr>
              <w:suppressAutoHyphens w:val="0"/>
              <w:rPr>
                <w:color w:val="000000"/>
                <w:lang w:eastAsia="en-US"/>
              </w:rPr>
            </w:pPr>
          </w:p>
        </w:tc>
        <w:tc>
          <w:tcPr>
            <w:tcW w:w="1800" w:type="dxa"/>
            <w:vMerge/>
            <w:vAlign w:val="center"/>
          </w:tcPr>
          <w:p w:rsidR="00726BEB" w:rsidRPr="00BE0089" w:rsidRDefault="00726BEB" w:rsidP="00BE0089">
            <w:pPr>
              <w:suppressAutoHyphens w:val="0"/>
              <w:rPr>
                <w:color w:val="000000"/>
                <w:lang w:eastAsia="en-US"/>
              </w:rPr>
            </w:pP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Број очишћених канала</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2/2</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2/0</w:t>
            </w:r>
          </w:p>
        </w:tc>
      </w:tr>
      <w:tr w:rsidR="00726BEB" w:rsidRPr="00BE0089" w:rsidTr="008E6815">
        <w:trPr>
          <w:trHeight w:val="480"/>
        </w:trPr>
        <w:tc>
          <w:tcPr>
            <w:tcW w:w="630" w:type="dxa"/>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vAlign w:val="center"/>
          </w:tcPr>
          <w:p w:rsidR="00726BEB" w:rsidRPr="00BE0089" w:rsidRDefault="00726BEB" w:rsidP="00BE0089">
            <w:pPr>
              <w:suppressAutoHyphens w:val="0"/>
              <w:jc w:val="center"/>
              <w:rPr>
                <w:color w:val="000000"/>
                <w:lang w:eastAsia="en-US"/>
              </w:rPr>
            </w:pPr>
            <w:r w:rsidRPr="00BE0089">
              <w:rPr>
                <w:color w:val="000000"/>
                <w:lang w:eastAsia="en-US"/>
              </w:rPr>
              <w:t>0602-П1</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Пројекат: Декада Рома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Очување културних вредности националних мањина</w:t>
            </w:r>
          </w:p>
        </w:tc>
        <w:tc>
          <w:tcPr>
            <w:tcW w:w="3690" w:type="dxa"/>
            <w:vAlign w:val="center"/>
          </w:tcPr>
          <w:p w:rsidR="00726BEB" w:rsidRPr="00BE0089" w:rsidRDefault="00726BEB" w:rsidP="00BE0089">
            <w:pPr>
              <w:suppressAutoHyphens w:val="0"/>
              <w:rPr>
                <w:color w:val="000000"/>
                <w:lang w:eastAsia="en-US"/>
              </w:rPr>
            </w:pPr>
            <w:r w:rsidRPr="00BE0089">
              <w:rPr>
                <w:color w:val="000000"/>
                <w:lang w:eastAsia="en-US"/>
              </w:rPr>
              <w:t>Износ одобрених средстава за манифестацију</w:t>
            </w:r>
          </w:p>
        </w:tc>
        <w:tc>
          <w:tcPr>
            <w:tcW w:w="1260" w:type="dxa"/>
            <w:shd w:val="clear" w:color="000000" w:fill="FFFFFF"/>
            <w:vAlign w:val="center"/>
          </w:tcPr>
          <w:p w:rsidR="00726BEB" w:rsidRPr="00BE0089" w:rsidRDefault="00726BEB" w:rsidP="00BE0089">
            <w:pPr>
              <w:suppressAutoHyphens w:val="0"/>
              <w:jc w:val="center"/>
              <w:rPr>
                <w:color w:val="000000"/>
                <w:lang w:eastAsia="en-US"/>
              </w:rPr>
            </w:pPr>
            <w:r w:rsidRPr="00BE0089">
              <w:rPr>
                <w:color w:val="000000"/>
                <w:lang w:eastAsia="en-US"/>
              </w:rPr>
              <w:t>2 мил</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2 мил</w:t>
            </w:r>
          </w:p>
        </w:tc>
        <w:tc>
          <w:tcPr>
            <w:tcW w:w="1260" w:type="dxa"/>
            <w:vAlign w:val="center"/>
          </w:tcPr>
          <w:p w:rsidR="00726BEB" w:rsidRPr="00BE0089" w:rsidRDefault="00726BEB" w:rsidP="00BE0089">
            <w:pPr>
              <w:suppressAutoHyphens w:val="0"/>
              <w:jc w:val="center"/>
              <w:rPr>
                <w:color w:val="000000"/>
                <w:lang w:eastAsia="en-US"/>
              </w:rPr>
            </w:pPr>
            <w:r w:rsidRPr="00BE0089">
              <w:rPr>
                <w:color w:val="000000"/>
                <w:lang w:eastAsia="en-US"/>
              </w:rPr>
              <w:t>3мил</w:t>
            </w:r>
          </w:p>
        </w:tc>
        <w:tc>
          <w:tcPr>
            <w:tcW w:w="1350" w:type="dxa"/>
            <w:vAlign w:val="center"/>
          </w:tcPr>
          <w:p w:rsidR="00726BEB" w:rsidRPr="00BE0089" w:rsidRDefault="00726BEB" w:rsidP="00BE0089">
            <w:pPr>
              <w:suppressAutoHyphens w:val="0"/>
              <w:jc w:val="center"/>
              <w:rPr>
                <w:color w:val="000000"/>
                <w:lang w:eastAsia="en-US"/>
              </w:rPr>
            </w:pPr>
            <w:r w:rsidRPr="00BE0089">
              <w:rPr>
                <w:color w:val="000000"/>
                <w:lang w:eastAsia="en-US"/>
              </w:rPr>
              <w:t>4мил</w:t>
            </w:r>
          </w:p>
        </w:tc>
      </w:tr>
      <w:tr w:rsidR="00726BEB" w:rsidRPr="00BE0089" w:rsidTr="008E6815">
        <w:trPr>
          <w:trHeight w:val="1275"/>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0602-П2</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Пројекат: Трошкови ликвидације јавног предузећа ЈП Дирекција за развој и изградњу града Врања и преузимање неизмирених обавеза предузећа након 1. децембра 2016. године</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Ликвидација Дирекције по одлуци Владе Републике Србије</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Исплата неизмирених обавеза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81</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100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40</w:t>
            </w:r>
          </w:p>
        </w:tc>
      </w:tr>
      <w:tr w:rsidR="00726BEB" w:rsidRPr="00BE0089" w:rsidTr="008E6815">
        <w:trPr>
          <w:trHeight w:val="1335"/>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0602-П3</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Пројекат: Трошкови ликвидације јавног предузећа "Скијалиште Бесна Кобила" и преузимање неизмирених обавеза предузећа након 1. децембра 2016. године</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Ликвидација Скијалишта по одлуци Владе Републике Србије</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Исплата неизмирених обавеза (у милионима)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4</w:t>
            </w:r>
          </w:p>
        </w:tc>
        <w:tc>
          <w:tcPr>
            <w:tcW w:w="1260" w:type="dxa"/>
            <w:shd w:val="clear" w:color="000000" w:fill="FFFFFF"/>
            <w:noWrap/>
            <w:vAlign w:val="center"/>
          </w:tcPr>
          <w:p w:rsidR="00726BEB" w:rsidRPr="00BE0089" w:rsidRDefault="00726BEB" w:rsidP="00BE0089">
            <w:pPr>
              <w:suppressAutoHyphens w:val="0"/>
              <w:jc w:val="right"/>
              <w:rPr>
                <w:color w:val="000000"/>
                <w:lang w:eastAsia="en-US"/>
              </w:rPr>
            </w:pPr>
            <w:r w:rsidRPr="00BE0089">
              <w:rPr>
                <w:color w:val="000000"/>
                <w:lang w:eastAsia="en-US"/>
              </w:rPr>
              <w:t>3</w:t>
            </w:r>
          </w:p>
        </w:tc>
        <w:tc>
          <w:tcPr>
            <w:tcW w:w="1350" w:type="dxa"/>
            <w:shd w:val="clear" w:color="000000" w:fill="FFFFFF"/>
            <w:noWrap/>
            <w:vAlign w:val="center"/>
          </w:tcPr>
          <w:p w:rsidR="00726BEB" w:rsidRPr="00BE0089" w:rsidRDefault="00726BEB" w:rsidP="00BE0089">
            <w:pPr>
              <w:suppressAutoHyphens w:val="0"/>
              <w:jc w:val="right"/>
              <w:rPr>
                <w:color w:val="000000"/>
                <w:lang w:eastAsia="en-US"/>
              </w:rPr>
            </w:pPr>
            <w:r w:rsidRPr="00BE0089">
              <w:rPr>
                <w:color w:val="000000"/>
                <w:lang w:eastAsia="en-US"/>
              </w:rPr>
              <w:t>0</w:t>
            </w:r>
          </w:p>
        </w:tc>
      </w:tr>
      <w:tr w:rsidR="00726BEB" w:rsidRPr="00BE0089" w:rsidTr="008E6815">
        <w:trPr>
          <w:trHeight w:val="99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0602-П4</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Пројекат: Трошкови статусне промене јавног предузећа "Управа Бање" и преузимање неизмирених обавеза предузећа након 1. децембра 2016. године</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Статусне промене по одлуци Владе Републике Србије</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Износ неизмирених обавеза</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9</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0</w:t>
            </w:r>
          </w:p>
        </w:tc>
      </w:tr>
      <w:tr w:rsidR="00726BEB" w:rsidRPr="00BE0089" w:rsidTr="008E6815">
        <w:trPr>
          <w:trHeight w:val="630"/>
        </w:trPr>
        <w:tc>
          <w:tcPr>
            <w:tcW w:w="630" w:type="dxa"/>
            <w:shd w:val="clear" w:color="auto" w:fill="BFBFBF"/>
            <w:noWrap/>
            <w:vAlign w:val="center"/>
          </w:tcPr>
          <w:p w:rsidR="00726BEB" w:rsidRPr="00BE0089" w:rsidRDefault="00726BEB" w:rsidP="00BE0089">
            <w:pPr>
              <w:suppressAutoHyphens w:val="0"/>
              <w:jc w:val="center"/>
              <w:rPr>
                <w:b/>
                <w:bCs/>
                <w:color w:val="000000"/>
                <w:lang w:eastAsia="en-US"/>
              </w:rPr>
            </w:pPr>
            <w:r w:rsidRPr="00BE0089">
              <w:rPr>
                <w:b/>
                <w:bCs/>
                <w:color w:val="000000"/>
                <w:lang w:eastAsia="en-US"/>
              </w:rPr>
              <w:t>602</w:t>
            </w:r>
          </w:p>
        </w:tc>
        <w:tc>
          <w:tcPr>
            <w:tcW w:w="81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 </w:t>
            </w:r>
          </w:p>
        </w:tc>
        <w:tc>
          <w:tcPr>
            <w:tcW w:w="297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Програм 16.  Политички систем локалне самоуправе</w:t>
            </w:r>
          </w:p>
        </w:tc>
        <w:tc>
          <w:tcPr>
            <w:tcW w:w="1800" w:type="dxa"/>
            <w:shd w:val="clear" w:color="auto" w:fill="BFBFBF"/>
            <w:vAlign w:val="center"/>
          </w:tcPr>
          <w:p w:rsidR="00726BEB" w:rsidRPr="00BE0089" w:rsidRDefault="00726BEB" w:rsidP="00BE0089">
            <w:pPr>
              <w:suppressAutoHyphens w:val="0"/>
              <w:rPr>
                <w:b/>
                <w:bCs/>
                <w:color w:val="000000"/>
                <w:lang w:eastAsia="en-US"/>
              </w:rPr>
            </w:pPr>
            <w:r w:rsidRPr="00BE0089">
              <w:rPr>
                <w:b/>
                <w:bCs/>
                <w:color w:val="000000"/>
                <w:lang w:eastAsia="en-US"/>
              </w:rPr>
              <w:t>Функционисање политичког система</w:t>
            </w:r>
          </w:p>
        </w:tc>
        <w:tc>
          <w:tcPr>
            <w:tcW w:w="3690" w:type="dxa"/>
            <w:shd w:val="clear" w:color="auto" w:fill="BFBFBF"/>
            <w:noWrap/>
            <w:vAlign w:val="center"/>
          </w:tcPr>
          <w:p w:rsidR="00726BEB" w:rsidRPr="00BE0089" w:rsidRDefault="00726BEB" w:rsidP="00BE0089">
            <w:pPr>
              <w:suppressAutoHyphens w:val="0"/>
              <w:rPr>
                <w:b/>
                <w:bCs/>
                <w:color w:val="000000"/>
                <w:lang w:eastAsia="en-US"/>
              </w:rPr>
            </w:pPr>
            <w:r w:rsidRPr="00BE0089">
              <w:rPr>
                <w:b/>
                <w:bCs/>
                <w:color w:val="000000"/>
                <w:lang w:eastAsia="en-US"/>
              </w:rPr>
              <w:t> </w:t>
            </w:r>
          </w:p>
        </w:tc>
        <w:tc>
          <w:tcPr>
            <w:tcW w:w="1260" w:type="dxa"/>
            <w:shd w:val="clear" w:color="auto" w:fill="BFBFBF"/>
            <w:noWrap/>
            <w:vAlign w:val="center"/>
          </w:tcPr>
          <w:p w:rsidR="00726BEB" w:rsidRPr="00BE0089" w:rsidRDefault="00726BEB" w:rsidP="00BE0089">
            <w:pPr>
              <w:suppressAutoHyphens w:val="0"/>
              <w:jc w:val="right"/>
              <w:rPr>
                <w:b/>
                <w:bCs/>
                <w:color w:val="000000"/>
                <w:lang w:eastAsia="en-US"/>
              </w:rPr>
            </w:pPr>
            <w:r w:rsidRPr="00BE0089">
              <w:rPr>
                <w:b/>
                <w:bCs/>
                <w:color w:val="000000"/>
                <w:lang w:eastAsia="en-US"/>
              </w:rPr>
              <w:t> </w:t>
            </w:r>
          </w:p>
        </w:tc>
        <w:tc>
          <w:tcPr>
            <w:tcW w:w="1350" w:type="dxa"/>
            <w:shd w:val="clear" w:color="auto" w:fill="BFBFBF"/>
            <w:noWrap/>
            <w:vAlign w:val="center"/>
          </w:tcPr>
          <w:p w:rsidR="00726BEB" w:rsidRPr="00BE0089" w:rsidRDefault="00726BEB" w:rsidP="00BE0089">
            <w:pPr>
              <w:suppressAutoHyphens w:val="0"/>
              <w:jc w:val="right"/>
              <w:rPr>
                <w:b/>
                <w:bCs/>
                <w:color w:val="000000"/>
                <w:lang w:eastAsia="en-US"/>
              </w:rPr>
            </w:pPr>
            <w:r w:rsidRPr="00BE0089">
              <w:rPr>
                <w:b/>
                <w:bCs/>
                <w:color w:val="000000"/>
                <w:lang w:eastAsia="en-US"/>
              </w:rPr>
              <w:t> </w:t>
            </w:r>
          </w:p>
        </w:tc>
        <w:tc>
          <w:tcPr>
            <w:tcW w:w="1260" w:type="dxa"/>
            <w:shd w:val="clear" w:color="auto" w:fill="BFBFBF"/>
            <w:noWrap/>
            <w:vAlign w:val="center"/>
          </w:tcPr>
          <w:p w:rsidR="00726BEB" w:rsidRPr="00BE0089" w:rsidRDefault="00726BEB" w:rsidP="00BE0089">
            <w:pPr>
              <w:suppressAutoHyphens w:val="0"/>
              <w:jc w:val="right"/>
              <w:rPr>
                <w:b/>
                <w:bCs/>
                <w:color w:val="000000"/>
                <w:lang w:eastAsia="en-US"/>
              </w:rPr>
            </w:pPr>
            <w:r w:rsidRPr="00BE0089">
              <w:rPr>
                <w:b/>
                <w:bCs/>
                <w:color w:val="000000"/>
                <w:lang w:eastAsia="en-US"/>
              </w:rPr>
              <w:t> </w:t>
            </w:r>
          </w:p>
        </w:tc>
        <w:tc>
          <w:tcPr>
            <w:tcW w:w="1350" w:type="dxa"/>
            <w:shd w:val="clear" w:color="auto" w:fill="BFBFBF"/>
            <w:noWrap/>
            <w:vAlign w:val="center"/>
          </w:tcPr>
          <w:p w:rsidR="00726BEB" w:rsidRPr="00BE0089" w:rsidRDefault="00726BEB" w:rsidP="00BE0089">
            <w:pPr>
              <w:suppressAutoHyphens w:val="0"/>
              <w:jc w:val="right"/>
              <w:rPr>
                <w:b/>
                <w:bCs/>
                <w:color w:val="000000"/>
                <w:lang w:eastAsia="en-US"/>
              </w:rPr>
            </w:pPr>
            <w:r w:rsidRPr="00BE0089">
              <w:rPr>
                <w:b/>
                <w:bCs/>
                <w:color w:val="000000"/>
                <w:lang w:eastAsia="en-US"/>
              </w:rPr>
              <w:t> </w:t>
            </w:r>
          </w:p>
        </w:tc>
      </w:tr>
      <w:tr w:rsidR="00726BEB" w:rsidRPr="00BE0089" w:rsidTr="008E6815">
        <w:trPr>
          <w:trHeight w:val="63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2101-0001</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Функционисање скупштине</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Нормално функционисање органа законодавне власти</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Број седница Скупштине</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12</w:t>
            </w:r>
          </w:p>
        </w:tc>
        <w:tc>
          <w:tcPr>
            <w:tcW w:w="126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13</w:t>
            </w:r>
          </w:p>
        </w:tc>
        <w:tc>
          <w:tcPr>
            <w:tcW w:w="1350" w:type="dxa"/>
            <w:shd w:val="clear" w:color="000000" w:fill="FFFFFF"/>
            <w:noWrap/>
            <w:vAlign w:val="center"/>
          </w:tcPr>
          <w:p w:rsidR="00726BEB" w:rsidRPr="00BE0089" w:rsidRDefault="00726BEB" w:rsidP="00BE0089">
            <w:pPr>
              <w:suppressAutoHyphens w:val="0"/>
              <w:jc w:val="center"/>
              <w:rPr>
                <w:color w:val="000000"/>
                <w:lang w:eastAsia="en-US"/>
              </w:rPr>
            </w:pPr>
            <w:r w:rsidRPr="00BE0089">
              <w:rPr>
                <w:color w:val="000000"/>
                <w:lang w:eastAsia="en-US"/>
              </w:rPr>
              <w:t>14</w:t>
            </w:r>
          </w:p>
        </w:tc>
      </w:tr>
      <w:tr w:rsidR="00726BEB" w:rsidRPr="00BE0089" w:rsidTr="008E6815">
        <w:trPr>
          <w:trHeight w:val="630"/>
        </w:trPr>
        <w:tc>
          <w:tcPr>
            <w:tcW w:w="630" w:type="dxa"/>
            <w:noWrap/>
            <w:vAlign w:val="center"/>
          </w:tcPr>
          <w:p w:rsidR="00726BEB" w:rsidRPr="00BE0089" w:rsidRDefault="00726BEB" w:rsidP="00BE0089">
            <w:pPr>
              <w:suppressAutoHyphens w:val="0"/>
              <w:rPr>
                <w:color w:val="000000"/>
                <w:lang w:eastAsia="en-US"/>
              </w:rPr>
            </w:pPr>
            <w:r w:rsidRPr="00BE0089">
              <w:rPr>
                <w:color w:val="000000"/>
                <w:lang w:eastAsia="en-US"/>
              </w:rPr>
              <w:t> </w:t>
            </w:r>
          </w:p>
        </w:tc>
        <w:tc>
          <w:tcPr>
            <w:tcW w:w="81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2101-0002</w:t>
            </w:r>
          </w:p>
        </w:tc>
        <w:tc>
          <w:tcPr>
            <w:tcW w:w="2970" w:type="dxa"/>
            <w:vAlign w:val="center"/>
          </w:tcPr>
          <w:p w:rsidR="00726BEB" w:rsidRPr="00BE0089" w:rsidRDefault="00726BEB" w:rsidP="00BE0089">
            <w:pPr>
              <w:suppressAutoHyphens w:val="0"/>
              <w:rPr>
                <w:color w:val="000000"/>
                <w:lang w:eastAsia="en-US"/>
              </w:rPr>
            </w:pPr>
            <w:r w:rsidRPr="00BE0089">
              <w:rPr>
                <w:color w:val="000000"/>
                <w:lang w:eastAsia="en-US"/>
              </w:rPr>
              <w:t>Функционисање извршних органа</w:t>
            </w:r>
          </w:p>
        </w:tc>
        <w:tc>
          <w:tcPr>
            <w:tcW w:w="1800" w:type="dxa"/>
            <w:vAlign w:val="center"/>
          </w:tcPr>
          <w:p w:rsidR="00726BEB" w:rsidRPr="00BE0089" w:rsidRDefault="00726BEB" w:rsidP="00BE0089">
            <w:pPr>
              <w:suppressAutoHyphens w:val="0"/>
              <w:rPr>
                <w:color w:val="000000"/>
                <w:lang w:eastAsia="en-US"/>
              </w:rPr>
            </w:pPr>
            <w:r w:rsidRPr="00BE0089">
              <w:rPr>
                <w:color w:val="000000"/>
                <w:lang w:eastAsia="en-US"/>
              </w:rPr>
              <w:t>Нормално функционисање органа законодавне власти</w:t>
            </w:r>
          </w:p>
        </w:tc>
        <w:tc>
          <w:tcPr>
            <w:tcW w:w="3690" w:type="dxa"/>
            <w:noWrap/>
            <w:vAlign w:val="center"/>
          </w:tcPr>
          <w:p w:rsidR="00726BEB" w:rsidRPr="00BE0089" w:rsidRDefault="00726BEB" w:rsidP="00BE0089">
            <w:pPr>
              <w:suppressAutoHyphens w:val="0"/>
              <w:rPr>
                <w:color w:val="000000"/>
                <w:lang w:eastAsia="en-US"/>
              </w:rPr>
            </w:pPr>
            <w:r w:rsidRPr="00BE0089">
              <w:rPr>
                <w:color w:val="000000"/>
                <w:lang w:eastAsia="en-US"/>
              </w:rPr>
              <w:t>Број седница Градског већа</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67</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60</w:t>
            </w:r>
          </w:p>
        </w:tc>
        <w:tc>
          <w:tcPr>
            <w:tcW w:w="126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62</w:t>
            </w:r>
          </w:p>
        </w:tc>
        <w:tc>
          <w:tcPr>
            <w:tcW w:w="1350" w:type="dxa"/>
            <w:noWrap/>
            <w:vAlign w:val="center"/>
          </w:tcPr>
          <w:p w:rsidR="00726BEB" w:rsidRPr="00BE0089" w:rsidRDefault="00726BEB" w:rsidP="00BE0089">
            <w:pPr>
              <w:suppressAutoHyphens w:val="0"/>
              <w:jc w:val="center"/>
              <w:rPr>
                <w:color w:val="000000"/>
                <w:lang w:eastAsia="en-US"/>
              </w:rPr>
            </w:pPr>
            <w:r w:rsidRPr="00BE0089">
              <w:rPr>
                <w:color w:val="000000"/>
                <w:lang w:eastAsia="en-US"/>
              </w:rPr>
              <w:t>63</w:t>
            </w:r>
          </w:p>
        </w:tc>
      </w:tr>
    </w:tbl>
    <w:p w:rsidR="00726BEB" w:rsidRDefault="00726BEB" w:rsidP="000C7A9E">
      <w:pPr>
        <w:jc w:val="center"/>
        <w:rPr>
          <w:color w:val="000000"/>
          <w:sz w:val="24"/>
          <w:szCs w:val="24"/>
        </w:rPr>
        <w:sectPr w:rsidR="00726BEB" w:rsidSect="00BE0089">
          <w:pgSz w:w="15840" w:h="12240" w:orient="landscape"/>
          <w:pgMar w:top="1008" w:right="950" w:bottom="1584" w:left="950" w:header="720" w:footer="720" w:gutter="0"/>
          <w:cols w:space="720"/>
          <w:titlePg/>
          <w:docGrid w:linePitch="360"/>
        </w:sectPr>
      </w:pPr>
    </w:p>
    <w:p w:rsidR="00726BEB" w:rsidRDefault="00726BEB" w:rsidP="0071116C">
      <w:pPr>
        <w:jc w:val="center"/>
        <w:rPr>
          <w:b/>
          <w:color w:val="000000"/>
          <w:sz w:val="24"/>
          <w:szCs w:val="24"/>
        </w:rPr>
      </w:pPr>
    </w:p>
    <w:p w:rsidR="00726BEB" w:rsidRDefault="00726BEB" w:rsidP="0071116C">
      <w:pPr>
        <w:jc w:val="center"/>
        <w:rPr>
          <w:b/>
          <w:color w:val="000000"/>
          <w:sz w:val="24"/>
          <w:szCs w:val="24"/>
        </w:rPr>
      </w:pPr>
    </w:p>
    <w:p w:rsidR="00726BEB" w:rsidRDefault="00726BEB" w:rsidP="0071116C">
      <w:pPr>
        <w:jc w:val="center"/>
        <w:rPr>
          <w:b/>
          <w:color w:val="000000"/>
          <w:sz w:val="24"/>
          <w:szCs w:val="24"/>
        </w:rPr>
      </w:pPr>
      <w:r>
        <w:rPr>
          <w:b/>
          <w:color w:val="000000"/>
          <w:sz w:val="24"/>
          <w:szCs w:val="24"/>
        </w:rPr>
        <w:t>ОБРАЗЛОЖЕЊЕ ОДЛУКЕ О РЕБАЛАНСУ БУЏЕТА ГРАДА ВРАЊА ЗА 2017. ГОДИНУ</w:t>
      </w:r>
    </w:p>
    <w:p w:rsidR="00726BEB" w:rsidRDefault="00726BEB" w:rsidP="006035BA">
      <w:pPr>
        <w:ind w:left="720"/>
        <w:rPr>
          <w:b/>
          <w:color w:val="000000"/>
          <w:sz w:val="24"/>
          <w:szCs w:val="24"/>
        </w:rPr>
      </w:pPr>
    </w:p>
    <w:p w:rsidR="00726BEB" w:rsidRDefault="00726BEB" w:rsidP="006035BA">
      <w:pPr>
        <w:ind w:left="720"/>
        <w:rPr>
          <w:b/>
          <w:color w:val="000000"/>
          <w:sz w:val="24"/>
          <w:szCs w:val="24"/>
          <w:u w:val="single"/>
        </w:rPr>
      </w:pPr>
    </w:p>
    <w:p w:rsidR="00726BEB" w:rsidRDefault="00726BEB" w:rsidP="00597B9C">
      <w:pPr>
        <w:ind w:left="720"/>
        <w:rPr>
          <w:b/>
          <w:color w:val="000000"/>
          <w:sz w:val="24"/>
          <w:szCs w:val="24"/>
          <w:u w:val="single"/>
        </w:rPr>
      </w:pPr>
      <w:r>
        <w:rPr>
          <w:b/>
          <w:color w:val="000000"/>
          <w:sz w:val="24"/>
          <w:szCs w:val="24"/>
          <w:u w:val="single"/>
        </w:rPr>
        <w:t>ПРАВНА ОСНОВА:</w:t>
      </w:r>
    </w:p>
    <w:p w:rsidR="00726BEB" w:rsidRDefault="00726BEB" w:rsidP="00597B9C">
      <w:pPr>
        <w:ind w:left="720"/>
        <w:rPr>
          <w:b/>
          <w:color w:val="000000"/>
          <w:sz w:val="24"/>
          <w:szCs w:val="24"/>
          <w:u w:val="single"/>
        </w:rPr>
      </w:pPr>
    </w:p>
    <w:p w:rsidR="00726BEB" w:rsidRPr="00782AA7" w:rsidRDefault="00726BEB" w:rsidP="00782AA7">
      <w:pPr>
        <w:pStyle w:val="BodyText"/>
        <w:ind w:firstLine="720"/>
        <w:rPr>
          <w:color w:val="000000"/>
          <w:sz w:val="24"/>
          <w:szCs w:val="24"/>
        </w:rPr>
      </w:pPr>
      <w:r>
        <w:rPr>
          <w:color w:val="000000"/>
          <w:sz w:val="24"/>
          <w:szCs w:val="24"/>
        </w:rPr>
        <w:t>Ребаланс буџета</w:t>
      </w:r>
      <w:r w:rsidRPr="007E7F17">
        <w:rPr>
          <w:color w:val="000000"/>
          <w:sz w:val="24"/>
          <w:szCs w:val="24"/>
        </w:rPr>
        <w:t xml:space="preserve"> града Врања за 201</w:t>
      </w:r>
      <w:r>
        <w:rPr>
          <w:color w:val="000000"/>
          <w:sz w:val="24"/>
          <w:szCs w:val="24"/>
        </w:rPr>
        <w:t>7</w:t>
      </w:r>
      <w:r w:rsidRPr="007E7F17">
        <w:rPr>
          <w:color w:val="000000"/>
          <w:sz w:val="24"/>
          <w:szCs w:val="24"/>
        </w:rPr>
        <w:t xml:space="preserve">. годину, урађен је на основу Закона о буџетском систему, Закона о локалној самоуправи </w:t>
      </w:r>
      <w:r>
        <w:rPr>
          <w:color w:val="000000"/>
          <w:sz w:val="24"/>
          <w:szCs w:val="24"/>
        </w:rPr>
        <w:t>и Статута града Врања и Упутства за припрему буџета локалне власти за 2017. годину са пројекцијама за 2018. и 2019. годину. Поред тога И</w:t>
      </w:r>
      <w:r w:rsidRPr="007E7F17">
        <w:rPr>
          <w:color w:val="000000"/>
          <w:sz w:val="24"/>
          <w:szCs w:val="24"/>
        </w:rPr>
        <w:t>зрада буџета представља познавање, уважавање и укалкулисавање норми свих постојећих прописа који имају импликације на локалну самоуправу и њене органе и организације.</w:t>
      </w:r>
    </w:p>
    <w:p w:rsidR="00726BEB" w:rsidRPr="00782AA7" w:rsidRDefault="00726BEB" w:rsidP="00597B9C">
      <w:pPr>
        <w:pStyle w:val="BodyText"/>
        <w:ind w:firstLine="720"/>
        <w:rPr>
          <w:color w:val="000000"/>
          <w:sz w:val="24"/>
          <w:szCs w:val="24"/>
        </w:rPr>
      </w:pPr>
      <w:r w:rsidRPr="007E7F17">
        <w:rPr>
          <w:color w:val="000000"/>
          <w:sz w:val="24"/>
          <w:szCs w:val="24"/>
        </w:rPr>
        <w:t>Правну основу чине и подзаконски акти донети од стране Владе Републике Србије и надлежних министарстава, као и акта донета од стране Скупштине града Врања.</w:t>
      </w:r>
    </w:p>
    <w:p w:rsidR="00726BEB" w:rsidRDefault="00726BEB" w:rsidP="006035BA">
      <w:pPr>
        <w:ind w:left="720"/>
        <w:rPr>
          <w:b/>
          <w:color w:val="000000"/>
          <w:sz w:val="24"/>
          <w:szCs w:val="24"/>
          <w:u w:val="single"/>
        </w:rPr>
      </w:pPr>
    </w:p>
    <w:p w:rsidR="00726BEB" w:rsidRPr="00957B12" w:rsidRDefault="00726BEB" w:rsidP="00957B12">
      <w:pPr>
        <w:rPr>
          <w:b/>
          <w:color w:val="000000"/>
          <w:sz w:val="24"/>
          <w:szCs w:val="24"/>
          <w:u w:val="single"/>
          <w:lang w:val="sr-Cyrl-CS"/>
        </w:rPr>
      </w:pPr>
    </w:p>
    <w:p w:rsidR="00726BEB" w:rsidRPr="00782AA7" w:rsidRDefault="00726BEB" w:rsidP="006035BA">
      <w:pPr>
        <w:ind w:left="720"/>
        <w:rPr>
          <w:b/>
          <w:color w:val="000000"/>
          <w:sz w:val="24"/>
          <w:szCs w:val="24"/>
        </w:rPr>
      </w:pPr>
      <w:r>
        <w:rPr>
          <w:b/>
          <w:color w:val="000000"/>
          <w:sz w:val="24"/>
          <w:szCs w:val="24"/>
          <w:u w:val="single"/>
        </w:rPr>
        <w:t>РАЗЛОЗИ ЗА ДОНОШЕЊЕ РЕБАЛАНСА БУЏЕТА ЗА 2017. ГОДИНУ</w:t>
      </w:r>
    </w:p>
    <w:p w:rsidR="00726BEB" w:rsidRDefault="00726BEB" w:rsidP="006035BA">
      <w:pPr>
        <w:ind w:left="720"/>
        <w:rPr>
          <w:b/>
          <w:color w:val="000000"/>
          <w:sz w:val="24"/>
          <w:szCs w:val="24"/>
        </w:rPr>
      </w:pPr>
    </w:p>
    <w:p w:rsidR="00726BEB" w:rsidRPr="00FC4D2F" w:rsidRDefault="00726BEB" w:rsidP="003B5893">
      <w:pPr>
        <w:numPr>
          <w:ilvl w:val="0"/>
          <w:numId w:val="29"/>
        </w:numPr>
        <w:ind w:left="567"/>
        <w:jc w:val="both"/>
        <w:rPr>
          <w:b/>
          <w:color w:val="000000"/>
          <w:sz w:val="24"/>
          <w:szCs w:val="24"/>
        </w:rPr>
      </w:pPr>
      <w:r w:rsidRPr="00597B9C">
        <w:rPr>
          <w:b/>
          <w:color w:val="000000"/>
          <w:sz w:val="24"/>
          <w:szCs w:val="24"/>
        </w:rPr>
        <w:t xml:space="preserve">Обезбеђење нормалног функционисања система локалне самоуправе без застоја у раду буџетских корисника. </w:t>
      </w:r>
      <w:r w:rsidRPr="00597B9C">
        <w:rPr>
          <w:color w:val="000000"/>
          <w:sz w:val="24"/>
          <w:szCs w:val="24"/>
        </w:rPr>
        <w:t>Доношењем ове Одлуке о буџету дају се овлашћења буџетским корисницима да врше јавне услуге и задовољавају потребе  грађана Врања и Врањске Бање у оквирима који су предвиђени</w:t>
      </w:r>
      <w:r>
        <w:rPr>
          <w:color w:val="000000"/>
          <w:sz w:val="24"/>
          <w:szCs w:val="24"/>
        </w:rPr>
        <w:t xml:space="preserve"> законским и подзаконским прописима и</w:t>
      </w:r>
      <w:r w:rsidRPr="00597B9C">
        <w:rPr>
          <w:color w:val="000000"/>
          <w:sz w:val="24"/>
          <w:szCs w:val="24"/>
        </w:rPr>
        <w:t xml:space="preserve"> њиховим плановима пословања. </w:t>
      </w:r>
      <w:r>
        <w:rPr>
          <w:color w:val="000000"/>
          <w:sz w:val="24"/>
          <w:szCs w:val="24"/>
        </w:rPr>
        <w:t>Ова</w:t>
      </w:r>
      <w:r w:rsidRPr="00597B9C">
        <w:rPr>
          <w:color w:val="000000"/>
          <w:sz w:val="24"/>
          <w:szCs w:val="24"/>
        </w:rPr>
        <w:t xml:space="preserve"> 2017. година је ванредна година у којој доспевају на наплату дуговања која заједно са трошковима за редован рад превазилазе финансијске могућности града</w:t>
      </w:r>
      <w:r>
        <w:rPr>
          <w:color w:val="000000"/>
          <w:sz w:val="24"/>
          <w:szCs w:val="24"/>
        </w:rPr>
        <w:t>,</w:t>
      </w:r>
      <w:r w:rsidRPr="00597B9C">
        <w:rPr>
          <w:color w:val="000000"/>
          <w:sz w:val="24"/>
          <w:szCs w:val="24"/>
        </w:rPr>
        <w:t xml:space="preserve"> те је било нужно планирати екстерне изворе финансирања за решавање нагомиланих проблема у финансијама Града.</w:t>
      </w:r>
      <w:r>
        <w:rPr>
          <w:color w:val="000000"/>
          <w:sz w:val="24"/>
          <w:szCs w:val="24"/>
        </w:rPr>
        <w:t xml:space="preserve"> Током 2017. године до момента израде нацрта ребаланса за блокаде по основу судских спорова за ТУШ, Новоградњу, неизмирене трошкове превоза запослених у школама и осталим буџетским корисницима исплаћено је близу 300 милиона динара што је у потпуности исцрпело слободна средства за реализацију комуналног програма за 2017. годину. Проблем су такође и заостале обавезе јавних предузећа у ликвидацији за које је предвиђено 100 милиона динара. Поред тога приступило се нужној консолидацији градске Апотеке потписивањем репрограма са добављачима како се не би обуставила испорука лекова и престанка рада установе обезбеђењем 31 милион динара. Иако је 2017. година означена као година финансијске стабилизације и година за решавање нагомиланих финансијских проблема из претходног периода, ипак су крајњим напором задржане приоритне инвестиције у индустријској зони Бунушевац као што је изградња обилазнице, кружних токова унутар зоне, опремање инвестиционих локација за долазак најављених инвеститора, изградња Градског стадиона, фекална канализација у Врањкој Бањи, деконтаминација зграде Позоришта, као и средства у износу од 25 милиона динара за израду пројекне документације за будуће инвенстиције које ће се реализовати у наредним годинама.</w:t>
      </w:r>
    </w:p>
    <w:p w:rsidR="00726BEB" w:rsidRDefault="00726BEB" w:rsidP="004B5925">
      <w:pPr>
        <w:ind w:left="540" w:firstLine="720"/>
        <w:jc w:val="both"/>
        <w:rPr>
          <w:color w:val="000000"/>
          <w:sz w:val="24"/>
          <w:szCs w:val="24"/>
        </w:rPr>
      </w:pPr>
      <w:r w:rsidRPr="004B5925">
        <w:rPr>
          <w:color w:val="000000"/>
          <w:sz w:val="24"/>
          <w:szCs w:val="24"/>
        </w:rPr>
        <w:t>Што се тиче расхода за за</w:t>
      </w:r>
      <w:r w:rsidRPr="00FC4D2F">
        <w:rPr>
          <w:color w:val="000000"/>
          <w:sz w:val="24"/>
          <w:szCs w:val="24"/>
        </w:rPr>
        <w:t xml:space="preserve"> задовољење потреба у области спорта</w:t>
      </w:r>
      <w:r>
        <w:rPr>
          <w:color w:val="000000"/>
          <w:sz w:val="24"/>
          <w:szCs w:val="24"/>
        </w:rPr>
        <w:t xml:space="preserve">, културе, </w:t>
      </w:r>
      <w:r w:rsidRPr="00FC4D2F">
        <w:rPr>
          <w:color w:val="000000"/>
          <w:sz w:val="24"/>
          <w:szCs w:val="24"/>
        </w:rPr>
        <w:t>развоја пољопривреде, финансирања мера запошљавања, конкурсног финансирања невладиних организација које се баве унапређењем полажаја особа са инвалидитетом,</w:t>
      </w:r>
      <w:r>
        <w:rPr>
          <w:color w:val="000000"/>
          <w:sz w:val="24"/>
          <w:szCs w:val="24"/>
        </w:rPr>
        <w:t xml:space="preserve"> дошло је до увећања радхода за финансирање Спортске хале, клубова и спортске инфраструктуре у износу од 40 милиона динара док су остали расходи остали на приближном нивоу као у основној Одлуци о буџету.</w:t>
      </w:r>
    </w:p>
    <w:p w:rsidR="00726BEB" w:rsidRDefault="00726BEB" w:rsidP="004B5925">
      <w:pPr>
        <w:ind w:left="540" w:firstLine="720"/>
        <w:jc w:val="both"/>
        <w:rPr>
          <w:color w:val="000000"/>
          <w:sz w:val="24"/>
          <w:szCs w:val="24"/>
        </w:rPr>
      </w:pPr>
      <w:r w:rsidRPr="00FC4D2F">
        <w:rPr>
          <w:color w:val="000000"/>
          <w:sz w:val="24"/>
          <w:szCs w:val="24"/>
        </w:rPr>
        <w:t>Пописом свих обавеза у систему локалне самоуправе (органи Града, градска општина Врањска Бања, основне и средње школе, предшколска установа, јавна предузећа у ликвидацији, Апотека и установе у култури) на дан 31.12.2016. године пријавили су укупне обавезе у износу од 990 милиона динара. На дан 31.07.2017. године након спроведених мера штедње буџетски корисници су исказали укупан ниво дуга од 880 милина динара, што је раздужење од око 110 милиона динара у систему локалне самоуправе. Овај ниво дуга је и даље у зони која значајно угрожава нормално функционисање система локалане самоуправе па је неопходно дефинисати програм консолидације јавних финансија локалне самоуправе у наредних пет година како би ниво дуга наставио тренд пада доласком на ниво од 10</w:t>
      </w:r>
      <w:r>
        <w:rPr>
          <w:color w:val="000000"/>
          <w:sz w:val="24"/>
          <w:szCs w:val="24"/>
        </w:rPr>
        <w:t>-15</w:t>
      </w:r>
      <w:r w:rsidRPr="00FC4D2F">
        <w:rPr>
          <w:color w:val="000000"/>
          <w:sz w:val="24"/>
          <w:szCs w:val="24"/>
        </w:rPr>
        <w:t xml:space="preserve">% реалних прихода буџета који  даје сигурност руководству Града да ће њихови зацртани циљеви у једној години </w:t>
      </w:r>
      <w:r w:rsidRPr="004B5925">
        <w:rPr>
          <w:color w:val="000000"/>
          <w:sz w:val="24"/>
          <w:szCs w:val="24"/>
        </w:rPr>
        <w:t xml:space="preserve">бити остварени у пуној мери. </w:t>
      </w:r>
    </w:p>
    <w:p w:rsidR="00726BEB" w:rsidRPr="004B5925" w:rsidRDefault="00726BEB" w:rsidP="004B5925">
      <w:pPr>
        <w:ind w:left="720" w:firstLine="720"/>
        <w:jc w:val="both"/>
        <w:rPr>
          <w:color w:val="000000"/>
          <w:sz w:val="24"/>
          <w:szCs w:val="24"/>
        </w:rPr>
      </w:pPr>
    </w:p>
    <w:p w:rsidR="00726BEB" w:rsidRPr="00C93FCA" w:rsidRDefault="00726BEB" w:rsidP="004B5925">
      <w:pPr>
        <w:numPr>
          <w:ilvl w:val="0"/>
          <w:numId w:val="29"/>
        </w:numPr>
        <w:suppressAutoHyphens w:val="0"/>
        <w:ind w:left="540"/>
        <w:jc w:val="both"/>
        <w:rPr>
          <w:b/>
          <w:sz w:val="24"/>
          <w:lang w:val="sr-Cyrl-CS"/>
        </w:rPr>
      </w:pPr>
      <w:r w:rsidRPr="00C93FCA">
        <w:rPr>
          <w:b/>
          <w:sz w:val="24"/>
          <w:lang w:val="sr-Cyrl-CS"/>
        </w:rPr>
        <w:t>Укључење ЈУ Спортске хале у буџетски систем града Врања као индиректног буџетског корисника у складу са чланом 2. тачка 8. Закона о буџетском систему</w:t>
      </w:r>
      <w:r w:rsidRPr="00C93FCA">
        <w:rPr>
          <w:b/>
          <w:sz w:val="24"/>
        </w:rPr>
        <w:t>.</w:t>
      </w:r>
      <w:r w:rsidRPr="00C93FCA">
        <w:rPr>
          <w:b/>
          <w:sz w:val="24"/>
          <w:lang w:val="sr-Cyrl-CS"/>
        </w:rPr>
        <w:t xml:space="preserve"> </w:t>
      </w:r>
    </w:p>
    <w:p w:rsidR="00726BEB" w:rsidRPr="004B5925" w:rsidRDefault="00726BEB" w:rsidP="004B5925">
      <w:pPr>
        <w:pStyle w:val="ListParagraph"/>
        <w:ind w:left="540"/>
        <w:jc w:val="both"/>
        <w:rPr>
          <w:sz w:val="24"/>
          <w:lang w:val="sr-Cyrl-CS"/>
        </w:rPr>
      </w:pPr>
      <w:r w:rsidRPr="004B5925">
        <w:rPr>
          <w:sz w:val="24"/>
          <w:lang w:val="sr-Cyrl-CS"/>
        </w:rPr>
        <w:t xml:space="preserve">Према Закону о буџетском систему индиректни буџетски корисници су установе основане од стране локалне самоуправе. До сада ЈУ Спортска хала није била индиректни буџетски корисник буџета Града што је у супротности са наведеним чланом Закона. ЈУ Спортска хала је у обавези да изради завршни рачун на дан који претходи дану регистрације као индиректног буџетског корисника код Управе за трезор у складу са Правилником о начину утврђивања и евидентирања корисника јавних средстава и о условима и начину за отварање и укидање подрачуна код Управе за трезор („Службени гласник РС“, бр. 113/2013, 8/2014 и 24/2016). </w:t>
      </w:r>
      <w:r>
        <w:rPr>
          <w:sz w:val="24"/>
          <w:lang w:val="sr-Cyrl-CS"/>
        </w:rPr>
        <w:t xml:space="preserve">За Спортску халу је ребалансом буџета предвиђено 6,5 милиона динара из буџета града и 2,2 милиона динара које Спортска хала остварује из сопствених извора. </w:t>
      </w:r>
    </w:p>
    <w:p w:rsidR="00726BEB" w:rsidRPr="004B5925" w:rsidRDefault="00726BEB" w:rsidP="004B5925">
      <w:pPr>
        <w:suppressAutoHyphens w:val="0"/>
        <w:ind w:left="720"/>
        <w:jc w:val="both"/>
        <w:rPr>
          <w:sz w:val="32"/>
          <w:lang w:val="sr-Cyrl-CS"/>
        </w:rPr>
      </w:pPr>
    </w:p>
    <w:p w:rsidR="00726BEB" w:rsidRPr="00C93FCA" w:rsidRDefault="00726BEB" w:rsidP="00C41A13">
      <w:pPr>
        <w:pStyle w:val="ListParagraph"/>
        <w:numPr>
          <w:ilvl w:val="0"/>
          <w:numId w:val="29"/>
        </w:numPr>
        <w:tabs>
          <w:tab w:val="left" w:pos="540"/>
        </w:tabs>
        <w:suppressAutoHyphens w:val="0"/>
        <w:ind w:left="540"/>
        <w:jc w:val="both"/>
        <w:rPr>
          <w:b/>
          <w:sz w:val="24"/>
          <w:lang w:val="sr-Cyrl-CS"/>
        </w:rPr>
      </w:pPr>
      <w:r w:rsidRPr="00C93FCA">
        <w:rPr>
          <w:b/>
          <w:sz w:val="24"/>
          <w:lang w:val="sr-Cyrl-CS"/>
        </w:rPr>
        <w:t>Примена препорука датих од стране Државне ревизорске институције у вези са планирањем прихода и примања односно расхода и издатака код буџетских корисника.</w:t>
      </w:r>
    </w:p>
    <w:p w:rsidR="00726BEB" w:rsidRDefault="00726BEB" w:rsidP="00C41A13">
      <w:pPr>
        <w:pStyle w:val="ListParagraph"/>
        <w:tabs>
          <w:tab w:val="left" w:pos="540"/>
        </w:tabs>
        <w:suppressAutoHyphens w:val="0"/>
        <w:ind w:left="540"/>
        <w:jc w:val="both"/>
        <w:rPr>
          <w:sz w:val="24"/>
          <w:lang w:val="sr-Cyrl-CS"/>
        </w:rPr>
      </w:pPr>
      <w:r>
        <w:rPr>
          <w:sz w:val="24"/>
          <w:lang w:val="sr-Cyrl-CS"/>
        </w:rPr>
        <w:t>Град Врање је у поступку ревизије завршног рачуна за 2016. годину од стране Државне ревизорске институције добио препоруке око исправки планирања одређених апропријација у буџету града Врања које су овим ребалансом исправљене а то су:</w:t>
      </w:r>
    </w:p>
    <w:p w:rsidR="00726BEB" w:rsidRDefault="00726BEB" w:rsidP="00C41A13">
      <w:pPr>
        <w:pStyle w:val="ListParagraph"/>
        <w:numPr>
          <w:ilvl w:val="0"/>
          <w:numId w:val="32"/>
        </w:numPr>
        <w:tabs>
          <w:tab w:val="left" w:pos="540"/>
        </w:tabs>
        <w:suppressAutoHyphens w:val="0"/>
        <w:jc w:val="both"/>
        <w:rPr>
          <w:sz w:val="24"/>
          <w:lang w:val="sr-Cyrl-CS"/>
        </w:rPr>
      </w:pPr>
      <w:r w:rsidRPr="00F611D3">
        <w:rPr>
          <w:sz w:val="24"/>
          <w:lang w:val="sr-Cyrl-CS"/>
        </w:rPr>
        <w:t xml:space="preserve">Приходи и примања буџетских корисника који су збирно исказивана на крају табеле прихода и примања у члану 6. Одлуке о буџету града Врања распоредити на адекватне економске класификације прихода. Суштина ове напомене се састоји да приходи установа чији је оснивач град Врање и који се финансирају из буџета Града, а које које установе остварују својом делатношћу (чланарине, приходи од закупа, продаја карата за посетиоце, архивирање грађе, продаје сувенира, котизације за обуке и остали приходи </w:t>
      </w:r>
      <w:r>
        <w:rPr>
          <w:sz w:val="24"/>
          <w:lang w:val="sr-Cyrl-CS"/>
        </w:rPr>
        <w:t xml:space="preserve">) трееба распоредити на економску класификацију </w:t>
      </w:r>
      <w:r w:rsidRPr="00F611D3">
        <w:rPr>
          <w:sz w:val="24"/>
          <w:lang w:val="sr-Cyrl-CS"/>
        </w:rPr>
        <w:t xml:space="preserve"> </w:t>
      </w:r>
      <w:r>
        <w:rPr>
          <w:sz w:val="24"/>
          <w:lang w:val="sr-Cyrl-CS"/>
        </w:rPr>
        <w:t xml:space="preserve">742341 - </w:t>
      </w:r>
      <w:r w:rsidRPr="00F611D3">
        <w:rPr>
          <w:sz w:val="24"/>
          <w:lang w:val="sr-Cyrl-CS"/>
        </w:rPr>
        <w:t>Приходи које својом делатношћу остваре органи и организације града</w:t>
      </w:r>
      <w:r>
        <w:rPr>
          <w:sz w:val="24"/>
          <w:lang w:val="sr-Cyrl-CS"/>
        </w:rPr>
        <w:t xml:space="preserve"> . Укупно су корисници исказали 32,7 милиона динара, што поред прихода од услуга које врше службе Градске управе у износу од 15 милиона динара, чини укупни план од 47,7 милиона динара. За ПУ „ Наше дете“ које добија трансфер од Министарства просвете, науке и технолошког развоја у износу од 37,9 милиона динара директно на свој трезорски подрачун средства су планирана на конту 733144 – Текући наменски трансфери, у ужем смислу, од Републике у корист нивоа градова. </w:t>
      </w:r>
    </w:p>
    <w:p w:rsidR="00726BEB" w:rsidRDefault="00726BEB" w:rsidP="00C41A13">
      <w:pPr>
        <w:pStyle w:val="ListParagraph"/>
        <w:numPr>
          <w:ilvl w:val="0"/>
          <w:numId w:val="32"/>
        </w:numPr>
        <w:tabs>
          <w:tab w:val="left" w:pos="540"/>
        </w:tabs>
        <w:suppressAutoHyphens w:val="0"/>
        <w:jc w:val="both"/>
        <w:rPr>
          <w:sz w:val="24"/>
          <w:lang w:val="sr-Cyrl-CS"/>
        </w:rPr>
      </w:pPr>
      <w:r>
        <w:rPr>
          <w:sz w:val="24"/>
          <w:lang w:val="sr-Cyrl-CS"/>
        </w:rPr>
        <w:t xml:space="preserve">Набавка садница, пластеника, бушење бунара, осемењавање крава и остале пољопривредне мере за унапређење пољопривредне производње за које је Град вршио директне набавке и планирао на директним контима (512 – Машине и опрема за пластенике и бунаре, 514. – Култивисана имовина за саднице, 424 – Ветеринарске услуге за осемењавање и др.) а касније конкурсом одобравао средства пољопривредним произвођачима, планирна су на конту 451 – Текуће субвенције за пољопривреду јер се ради о субвенцијама пољопривредним произвођачима. Због тога су сва средства са директних конта у разделу 4. глави 6. Фонд за развој пољопривреде пребачене на апропријацију бр. 207/1. 451 – Капиталне субвенције пољопривреди </w:t>
      </w:r>
    </w:p>
    <w:p w:rsidR="00726BEB" w:rsidRDefault="00726BEB" w:rsidP="00C41A13">
      <w:pPr>
        <w:pStyle w:val="ListParagraph"/>
        <w:numPr>
          <w:ilvl w:val="0"/>
          <w:numId w:val="32"/>
        </w:numPr>
        <w:tabs>
          <w:tab w:val="left" w:pos="540"/>
        </w:tabs>
        <w:suppressAutoHyphens w:val="0"/>
        <w:jc w:val="both"/>
        <w:rPr>
          <w:sz w:val="24"/>
          <w:lang w:val="sr-Cyrl-CS"/>
        </w:rPr>
      </w:pPr>
      <w:r>
        <w:rPr>
          <w:sz w:val="24"/>
          <w:lang w:val="sr-Cyrl-CS"/>
        </w:rPr>
        <w:t>Пројекат изградње Позоришта који реализјуе Град Врање треба бити планиран у глави Градске управа а не у делу финансијског плана Позоришта „Бора Станковић“ у разделу. 4 , глава 10.</w:t>
      </w:r>
    </w:p>
    <w:p w:rsidR="00726BEB" w:rsidRDefault="00726BEB" w:rsidP="00C41A13">
      <w:pPr>
        <w:pStyle w:val="ListParagraph"/>
        <w:numPr>
          <w:ilvl w:val="0"/>
          <w:numId w:val="32"/>
        </w:numPr>
        <w:tabs>
          <w:tab w:val="left" w:pos="540"/>
        </w:tabs>
        <w:suppressAutoHyphens w:val="0"/>
        <w:jc w:val="both"/>
        <w:rPr>
          <w:sz w:val="24"/>
          <w:lang w:val="sr-Cyrl-CS"/>
        </w:rPr>
      </w:pPr>
      <w:r>
        <w:rPr>
          <w:sz w:val="24"/>
          <w:lang w:val="sr-Cyrl-CS"/>
        </w:rPr>
        <w:t xml:space="preserve">Мере активне политике запошљавања које су реализоване директно преко Града Врања (стручна пракса из 2016. године, субвенције за запошљавање и самозапошљавање) је требало реализовати преко Националне службе за запошљавање, што је и исправљено за активности које су планиране за 2017. годину у износу од 12 милиона динара на конту 464 – </w:t>
      </w:r>
      <w:r w:rsidRPr="00030082">
        <w:rPr>
          <w:sz w:val="24"/>
          <w:lang w:val="sr-Cyrl-CS"/>
        </w:rPr>
        <w:t>Дотације организацијама за обавезно социјално осигурање</w:t>
      </w:r>
      <w:r>
        <w:rPr>
          <w:sz w:val="24"/>
          <w:lang w:val="sr-Cyrl-CS"/>
        </w:rPr>
        <w:t>. За остатак дуга за стручну праксу из 2016. године који је измирен у износу од 35,5 милиона остао је на конту 423 – Услуге по уговору на позицији бр. 39. у посебном делу Одлуке .</w:t>
      </w:r>
    </w:p>
    <w:p w:rsidR="00726BEB" w:rsidRPr="00F611D3" w:rsidRDefault="00726BEB" w:rsidP="00C41A13">
      <w:pPr>
        <w:pStyle w:val="ListParagraph"/>
        <w:numPr>
          <w:ilvl w:val="0"/>
          <w:numId w:val="32"/>
        </w:numPr>
        <w:tabs>
          <w:tab w:val="left" w:pos="540"/>
        </w:tabs>
        <w:suppressAutoHyphens w:val="0"/>
        <w:jc w:val="both"/>
        <w:rPr>
          <w:sz w:val="24"/>
          <w:lang w:val="sr-Cyrl-CS"/>
        </w:rPr>
      </w:pPr>
      <w:r>
        <w:rPr>
          <w:sz w:val="24"/>
          <w:lang w:val="sr-Cyrl-CS"/>
        </w:rPr>
        <w:t xml:space="preserve">Сопствене приходе основних и средњих школа не планирати Одлуком о буџету града већ само средства која Град преноси из свог буџета. Ова средства су Одлуком о буџету планирана у укупном износу од 39.561.000 милииона. Ови приходи се односе на средства од ђачких екскурзија, закупа термина у школским салама и остали приходи које остварују школе од својих делатности. </w:t>
      </w:r>
    </w:p>
    <w:p w:rsidR="00726BEB" w:rsidRPr="004B5925" w:rsidRDefault="00726BEB" w:rsidP="004B5925">
      <w:pPr>
        <w:pStyle w:val="ListParagraph"/>
        <w:ind w:left="1080"/>
        <w:jc w:val="both"/>
        <w:rPr>
          <w:color w:val="000000"/>
          <w:sz w:val="24"/>
          <w:szCs w:val="24"/>
        </w:rPr>
      </w:pPr>
      <w:r>
        <w:rPr>
          <w:color w:val="000000"/>
          <w:sz w:val="24"/>
          <w:szCs w:val="24"/>
        </w:rPr>
        <w:t xml:space="preserve"> </w:t>
      </w:r>
    </w:p>
    <w:p w:rsidR="00726BEB" w:rsidRPr="00FC4D2F" w:rsidRDefault="00726BEB" w:rsidP="004B5925">
      <w:pPr>
        <w:jc w:val="both"/>
        <w:rPr>
          <w:b/>
          <w:color w:val="000000"/>
          <w:sz w:val="24"/>
          <w:szCs w:val="24"/>
        </w:rPr>
      </w:pPr>
    </w:p>
    <w:p w:rsidR="00726BEB" w:rsidRDefault="00726BEB" w:rsidP="004E60E8">
      <w:pPr>
        <w:jc w:val="both"/>
        <w:rPr>
          <w:b/>
          <w:color w:val="000000"/>
          <w:sz w:val="24"/>
          <w:szCs w:val="24"/>
        </w:rPr>
      </w:pPr>
    </w:p>
    <w:p w:rsidR="00726BEB" w:rsidRPr="00AD22F1" w:rsidRDefault="00726BEB" w:rsidP="00AD22F1">
      <w:pPr>
        <w:pStyle w:val="BodyText"/>
        <w:ind w:firstLine="540"/>
        <w:rPr>
          <w:b/>
          <w:color w:val="000000"/>
          <w:sz w:val="24"/>
          <w:szCs w:val="24"/>
          <w:u w:val="single"/>
        </w:rPr>
      </w:pPr>
      <w:r w:rsidRPr="00AD22F1">
        <w:rPr>
          <w:b/>
          <w:color w:val="000000"/>
          <w:sz w:val="24"/>
          <w:szCs w:val="24"/>
          <w:u w:val="single"/>
        </w:rPr>
        <w:t>ОБРАЗЛОЖЕЊЕ РАЧУНА ПРИХОДА И ПРИМАЊА, РАСХОДА И</w:t>
      </w:r>
    </w:p>
    <w:p w:rsidR="00726BEB" w:rsidRDefault="00726BEB" w:rsidP="00AD22F1">
      <w:pPr>
        <w:pStyle w:val="BodyText"/>
        <w:ind w:firstLine="540"/>
        <w:rPr>
          <w:b/>
          <w:color w:val="000000"/>
          <w:sz w:val="24"/>
          <w:szCs w:val="24"/>
          <w:u w:val="single"/>
        </w:rPr>
      </w:pPr>
      <w:r w:rsidRPr="00AD22F1">
        <w:rPr>
          <w:b/>
          <w:color w:val="000000"/>
          <w:sz w:val="24"/>
          <w:szCs w:val="24"/>
          <w:u w:val="single"/>
        </w:rPr>
        <w:t xml:space="preserve"> ИЗДАТАКА</w:t>
      </w:r>
      <w:r>
        <w:rPr>
          <w:b/>
          <w:color w:val="000000"/>
          <w:sz w:val="24"/>
          <w:szCs w:val="24"/>
          <w:u w:val="single"/>
        </w:rPr>
        <w:t>:</w:t>
      </w:r>
    </w:p>
    <w:p w:rsidR="00726BEB" w:rsidRPr="00147B87" w:rsidRDefault="00726BEB" w:rsidP="00AD22F1">
      <w:pPr>
        <w:pStyle w:val="BodyText"/>
        <w:ind w:firstLine="540"/>
        <w:rPr>
          <w:b/>
          <w:color w:val="000000"/>
          <w:sz w:val="24"/>
          <w:szCs w:val="24"/>
          <w:u w:val="single"/>
        </w:rPr>
      </w:pPr>
    </w:p>
    <w:p w:rsidR="00726BEB" w:rsidRDefault="00726BEB" w:rsidP="00AD22F1">
      <w:pPr>
        <w:pStyle w:val="BodyText"/>
        <w:ind w:firstLine="540"/>
        <w:rPr>
          <w:color w:val="000000"/>
          <w:sz w:val="24"/>
          <w:szCs w:val="24"/>
        </w:rPr>
      </w:pPr>
      <w:r>
        <w:rPr>
          <w:color w:val="000000"/>
          <w:sz w:val="24"/>
          <w:szCs w:val="24"/>
        </w:rPr>
        <w:t xml:space="preserve"> </w:t>
      </w:r>
      <w:r w:rsidRPr="007E7F17">
        <w:rPr>
          <w:color w:val="000000"/>
          <w:sz w:val="24"/>
          <w:szCs w:val="24"/>
        </w:rPr>
        <w:t xml:space="preserve">Полазећи од дефиниције </w:t>
      </w:r>
      <w:r w:rsidRPr="007E7F17">
        <w:rPr>
          <w:b/>
          <w:color w:val="000000"/>
          <w:sz w:val="24"/>
          <w:szCs w:val="24"/>
        </w:rPr>
        <w:t>Рачуна прихода и примања, расхода и издатака</w:t>
      </w:r>
      <w:r w:rsidRPr="007E7F17">
        <w:rPr>
          <w:color w:val="000000"/>
          <w:sz w:val="24"/>
          <w:szCs w:val="24"/>
        </w:rPr>
        <w:t xml:space="preserve"> прописане Законом о буџетском систему, у члану 1. је извршена квантификација наведеног рачуна. </w:t>
      </w:r>
      <w:r>
        <w:rPr>
          <w:color w:val="000000"/>
          <w:sz w:val="24"/>
          <w:szCs w:val="24"/>
        </w:rPr>
        <w:t>Основном Одлуком</w:t>
      </w:r>
      <w:r w:rsidRPr="007E7F17">
        <w:rPr>
          <w:color w:val="000000"/>
          <w:sz w:val="24"/>
          <w:szCs w:val="24"/>
        </w:rPr>
        <w:t xml:space="preserve"> о буџету града Врања за 201</w:t>
      </w:r>
      <w:r>
        <w:rPr>
          <w:color w:val="000000"/>
          <w:sz w:val="24"/>
          <w:szCs w:val="24"/>
        </w:rPr>
        <w:t>7</w:t>
      </w:r>
      <w:r w:rsidRPr="007E7F17">
        <w:rPr>
          <w:color w:val="000000"/>
          <w:sz w:val="24"/>
          <w:szCs w:val="24"/>
        </w:rPr>
        <w:t xml:space="preserve">. годину предвиђени су приходи и примања у износу од </w:t>
      </w:r>
      <w:r>
        <w:rPr>
          <w:color w:val="000000"/>
          <w:sz w:val="24"/>
          <w:szCs w:val="24"/>
        </w:rPr>
        <w:t>2.651.202.000</w:t>
      </w:r>
      <w:r w:rsidRPr="007E7F17">
        <w:rPr>
          <w:color w:val="000000"/>
          <w:sz w:val="24"/>
          <w:szCs w:val="24"/>
        </w:rPr>
        <w:t xml:space="preserve"> динара и рачун расхода и издатака у износу од </w:t>
      </w:r>
      <w:r>
        <w:rPr>
          <w:color w:val="000000"/>
          <w:sz w:val="24"/>
          <w:szCs w:val="24"/>
        </w:rPr>
        <w:t>2.874.302</w:t>
      </w:r>
      <w:r w:rsidRPr="007E7F17">
        <w:rPr>
          <w:color w:val="000000"/>
          <w:sz w:val="24"/>
          <w:szCs w:val="24"/>
        </w:rPr>
        <w:t xml:space="preserve">.000 динара. Резултат на том рачуну је буџетски дефицит од </w:t>
      </w:r>
      <w:r>
        <w:rPr>
          <w:color w:val="000000"/>
          <w:sz w:val="24"/>
          <w:szCs w:val="24"/>
        </w:rPr>
        <w:t>223.100.000</w:t>
      </w:r>
      <w:r w:rsidRPr="007E7F17">
        <w:rPr>
          <w:color w:val="000000"/>
          <w:sz w:val="24"/>
          <w:szCs w:val="24"/>
        </w:rPr>
        <w:t xml:space="preserve"> динара. Како није било издатака за набавку финансијске имовине и фискални дефицит је једнак буџетском.</w:t>
      </w:r>
    </w:p>
    <w:p w:rsidR="00726BEB" w:rsidRDefault="00726BEB" w:rsidP="00AD22F1">
      <w:pPr>
        <w:pStyle w:val="BodyText"/>
        <w:ind w:firstLine="540"/>
        <w:rPr>
          <w:color w:val="000000"/>
          <w:sz w:val="24"/>
          <w:szCs w:val="24"/>
        </w:rPr>
      </w:pPr>
      <w:r>
        <w:rPr>
          <w:color w:val="000000"/>
          <w:sz w:val="24"/>
          <w:szCs w:val="24"/>
        </w:rPr>
        <w:t>Предлогом Ребаланса укупни приходи и примања планирани су на нивоу од 2.504.108.000 динара а расходи и издаци за набавку нефинансијске имовине у износу од 2.805.972.000 динара и фискални дефицит у износу од 301.864.000 динара.</w:t>
      </w:r>
    </w:p>
    <w:p w:rsidR="00726BEB" w:rsidRDefault="00726BEB" w:rsidP="00AD22F1">
      <w:pPr>
        <w:autoSpaceDE w:val="0"/>
        <w:ind w:firstLine="720"/>
        <w:jc w:val="both"/>
        <w:rPr>
          <w:rFonts w:cs="TimesNewRomanPSMT"/>
          <w:color w:val="000000"/>
          <w:sz w:val="24"/>
          <w:szCs w:val="24"/>
          <w:lang w:val="ru-RU"/>
        </w:rPr>
      </w:pPr>
      <w:r w:rsidRPr="007E7F17">
        <w:rPr>
          <w:color w:val="000000"/>
          <w:sz w:val="24"/>
          <w:szCs w:val="24"/>
          <w:lang w:val="sr-Cyrl-CS"/>
        </w:rPr>
        <w:t xml:space="preserve">Рачун финансирања </w:t>
      </w:r>
      <w:r>
        <w:rPr>
          <w:color w:val="000000"/>
          <w:sz w:val="24"/>
          <w:szCs w:val="24"/>
          <w:lang w:val="sr-Cyrl-CS"/>
        </w:rPr>
        <w:t xml:space="preserve">планиран основном Одлуком о буџету </w:t>
      </w:r>
      <w:r w:rsidRPr="007E7F17">
        <w:rPr>
          <w:color w:val="000000"/>
          <w:sz w:val="24"/>
          <w:szCs w:val="24"/>
          <w:lang w:val="sr-Cyrl-CS"/>
        </w:rPr>
        <w:t xml:space="preserve">обухвата </w:t>
      </w:r>
      <w:r w:rsidRPr="007E7F17">
        <w:rPr>
          <w:rFonts w:cs="TimesNewRomanPSMT"/>
          <w:color w:val="000000"/>
          <w:sz w:val="24"/>
          <w:szCs w:val="24"/>
          <w:lang w:val="sr-Cyrl-CS"/>
        </w:rPr>
        <w:t xml:space="preserve">Примања од задуживања у износу од </w:t>
      </w:r>
      <w:r>
        <w:rPr>
          <w:rFonts w:cs="TimesNewRomanPSMT"/>
          <w:color w:val="000000"/>
          <w:sz w:val="24"/>
          <w:szCs w:val="24"/>
          <w:lang w:val="sr-Cyrl-CS"/>
        </w:rPr>
        <w:t>291.100.000</w:t>
      </w:r>
      <w:r w:rsidRPr="007E7F17">
        <w:rPr>
          <w:rFonts w:cs="TimesNewRomanPSMT"/>
          <w:color w:val="000000"/>
          <w:sz w:val="24"/>
          <w:szCs w:val="24"/>
          <w:lang w:val="ru-RU"/>
        </w:rPr>
        <w:t xml:space="preserve"> динара (</w:t>
      </w:r>
      <w:r>
        <w:rPr>
          <w:rFonts w:cs="TimesNewRomanPSMT"/>
          <w:color w:val="000000"/>
          <w:sz w:val="24"/>
          <w:szCs w:val="24"/>
          <w:lang w:val="ru-RU"/>
        </w:rPr>
        <w:t>64</w:t>
      </w:r>
      <w:r w:rsidRPr="007E7F17">
        <w:rPr>
          <w:rFonts w:cs="TimesNewRomanPSMT"/>
          <w:color w:val="000000"/>
          <w:sz w:val="24"/>
          <w:szCs w:val="24"/>
          <w:lang w:val="ru-RU"/>
        </w:rPr>
        <w:t>.</w:t>
      </w:r>
      <w:r>
        <w:rPr>
          <w:rFonts w:cs="TimesNewRomanPSMT"/>
          <w:color w:val="000000"/>
          <w:sz w:val="24"/>
          <w:szCs w:val="24"/>
          <w:lang w:val="ru-RU"/>
        </w:rPr>
        <w:t>000</w:t>
      </w:r>
      <w:r w:rsidRPr="007E7F17">
        <w:rPr>
          <w:rFonts w:cs="TimesNewRomanPSMT"/>
          <w:color w:val="000000"/>
          <w:sz w:val="24"/>
          <w:szCs w:val="24"/>
          <w:lang w:val="ru-RU"/>
        </w:rPr>
        <w:t>.000 динара кредит из 201</w:t>
      </w:r>
      <w:r>
        <w:rPr>
          <w:rFonts w:cs="TimesNewRomanPSMT"/>
          <w:color w:val="000000"/>
          <w:sz w:val="24"/>
          <w:szCs w:val="24"/>
          <w:lang w:val="ru-RU"/>
        </w:rPr>
        <w:t>6</w:t>
      </w:r>
      <w:r w:rsidRPr="007E7F17">
        <w:rPr>
          <w:rFonts w:cs="TimesNewRomanPSMT"/>
          <w:color w:val="000000"/>
          <w:sz w:val="24"/>
          <w:szCs w:val="24"/>
          <w:lang w:val="ru-RU"/>
        </w:rPr>
        <w:t>. године који се преноси у 201</w:t>
      </w:r>
      <w:r>
        <w:rPr>
          <w:rFonts w:cs="TimesNewRomanPSMT"/>
          <w:color w:val="000000"/>
          <w:sz w:val="24"/>
          <w:szCs w:val="24"/>
          <w:lang w:val="ru-RU"/>
        </w:rPr>
        <w:t>7. годину 142.100.000 новог дугорочног кредита и 85.000.000 краткорочног кредита</w:t>
      </w:r>
      <w:r w:rsidRPr="007E7F17">
        <w:rPr>
          <w:rFonts w:cs="TimesNewRomanPSMT"/>
          <w:color w:val="000000"/>
          <w:sz w:val="24"/>
          <w:szCs w:val="24"/>
          <w:lang w:val="ru-RU"/>
        </w:rPr>
        <w:t xml:space="preserve">, који се умањују за </w:t>
      </w:r>
      <w:r>
        <w:rPr>
          <w:rFonts w:cs="TimesNewRomanPSMT"/>
          <w:color w:val="000000"/>
          <w:sz w:val="24"/>
          <w:szCs w:val="24"/>
          <w:lang w:val="ru-RU"/>
        </w:rPr>
        <w:t>процењена пренета неутрошена средства на подрачунима свих буџетских корисника у износу од 100.000.000 динара и</w:t>
      </w:r>
      <w:r w:rsidRPr="007E7F17">
        <w:rPr>
          <w:rFonts w:cs="TimesNewRomanPSMT"/>
          <w:color w:val="000000"/>
          <w:sz w:val="24"/>
          <w:szCs w:val="24"/>
          <w:lang w:val="ru-RU"/>
        </w:rPr>
        <w:t xml:space="preserve"> издатке за </w:t>
      </w:r>
      <w:r w:rsidRPr="007E7F17">
        <w:rPr>
          <w:rFonts w:cs="TimesNewRomanPSMT"/>
          <w:color w:val="000000"/>
          <w:sz w:val="24"/>
          <w:szCs w:val="24"/>
          <w:lang w:val="sr-Cyrl-CS"/>
        </w:rPr>
        <w:t xml:space="preserve">отплату главнице дуга у износу од </w:t>
      </w:r>
      <w:r>
        <w:rPr>
          <w:rFonts w:cs="TimesNewRomanPSMT"/>
          <w:color w:val="000000"/>
          <w:sz w:val="24"/>
          <w:szCs w:val="24"/>
          <w:lang w:val="sr-Cyrl-CS"/>
        </w:rPr>
        <w:t>168</w:t>
      </w:r>
      <w:r w:rsidRPr="007E7F17">
        <w:rPr>
          <w:rFonts w:cs="TimesNewRomanPSMT"/>
          <w:color w:val="000000"/>
          <w:sz w:val="24"/>
          <w:szCs w:val="24"/>
          <w:lang w:val="sr-Cyrl-CS"/>
        </w:rPr>
        <w:t>.000.000</w:t>
      </w:r>
      <w:r w:rsidRPr="007E7F17">
        <w:rPr>
          <w:rFonts w:cs="TimesNewRomanPSMT"/>
          <w:color w:val="000000"/>
          <w:sz w:val="24"/>
          <w:szCs w:val="24"/>
          <w:lang w:val="ru-RU"/>
        </w:rPr>
        <w:t xml:space="preserve"> динара, тако да нето финансирање износи </w:t>
      </w:r>
      <w:r>
        <w:rPr>
          <w:rFonts w:cs="TimesNewRomanPSMT"/>
          <w:color w:val="000000"/>
          <w:sz w:val="24"/>
          <w:szCs w:val="24"/>
          <w:lang w:val="ru-RU"/>
        </w:rPr>
        <w:t>223</w:t>
      </w:r>
      <w:r w:rsidRPr="007E7F17">
        <w:rPr>
          <w:rFonts w:cs="TimesNewRomanPSMT"/>
          <w:color w:val="000000"/>
          <w:sz w:val="24"/>
          <w:szCs w:val="24"/>
          <w:lang w:val="ru-RU"/>
        </w:rPr>
        <w:t>.</w:t>
      </w:r>
      <w:r>
        <w:rPr>
          <w:rFonts w:cs="TimesNewRomanPSMT"/>
          <w:color w:val="000000"/>
          <w:sz w:val="24"/>
          <w:szCs w:val="24"/>
          <w:lang w:val="ru-RU"/>
        </w:rPr>
        <w:t>100</w:t>
      </w:r>
      <w:r w:rsidRPr="007E7F17">
        <w:rPr>
          <w:rFonts w:cs="TimesNewRomanPSMT"/>
          <w:color w:val="000000"/>
          <w:sz w:val="24"/>
          <w:szCs w:val="24"/>
          <w:lang w:val="ru-RU"/>
        </w:rPr>
        <w:t>.000 динара.</w:t>
      </w:r>
      <w:r>
        <w:rPr>
          <w:rFonts w:cs="TimesNewRomanPSMT"/>
          <w:color w:val="000000"/>
          <w:sz w:val="24"/>
          <w:szCs w:val="24"/>
          <w:lang w:val="ru-RU"/>
        </w:rPr>
        <w:t xml:space="preserve"> </w:t>
      </w:r>
    </w:p>
    <w:p w:rsidR="00726BEB" w:rsidRPr="007E7F17" w:rsidRDefault="00726BEB" w:rsidP="00AD22F1">
      <w:pPr>
        <w:autoSpaceDE w:val="0"/>
        <w:ind w:firstLine="720"/>
        <w:jc w:val="both"/>
        <w:rPr>
          <w:rFonts w:cs="TimesNewRomanPSMT"/>
          <w:color w:val="000000"/>
          <w:sz w:val="24"/>
          <w:szCs w:val="24"/>
          <w:lang w:val="ru-RU"/>
        </w:rPr>
      </w:pPr>
      <w:r>
        <w:rPr>
          <w:rFonts w:cs="TimesNewRomanPSMT"/>
          <w:color w:val="000000"/>
          <w:sz w:val="24"/>
          <w:szCs w:val="24"/>
          <w:lang w:val="ru-RU"/>
        </w:rPr>
        <w:t xml:space="preserve">Рачун финансирања планиран предлогом Ребаланса буџета обухвата </w:t>
      </w:r>
      <w:r w:rsidRPr="007E7F17">
        <w:rPr>
          <w:rFonts w:cs="TimesNewRomanPSMT"/>
          <w:color w:val="000000"/>
          <w:sz w:val="24"/>
          <w:szCs w:val="24"/>
          <w:lang w:val="sr-Cyrl-CS"/>
        </w:rPr>
        <w:t xml:space="preserve">Примања од задуживања у износу од </w:t>
      </w:r>
      <w:r>
        <w:rPr>
          <w:rFonts w:cs="TimesNewRomanPSMT"/>
          <w:color w:val="000000"/>
          <w:sz w:val="24"/>
          <w:szCs w:val="24"/>
          <w:lang w:val="sr-Cyrl-CS"/>
        </w:rPr>
        <w:t>291.100.000</w:t>
      </w:r>
      <w:r w:rsidRPr="007E7F17">
        <w:rPr>
          <w:rFonts w:cs="TimesNewRomanPSMT"/>
          <w:color w:val="000000"/>
          <w:sz w:val="24"/>
          <w:szCs w:val="24"/>
          <w:lang w:val="ru-RU"/>
        </w:rPr>
        <w:t xml:space="preserve"> динара (</w:t>
      </w:r>
      <w:r>
        <w:rPr>
          <w:rFonts w:cs="TimesNewRomanPSMT"/>
          <w:color w:val="000000"/>
          <w:sz w:val="24"/>
          <w:szCs w:val="24"/>
          <w:lang w:val="ru-RU"/>
        </w:rPr>
        <w:t>72</w:t>
      </w:r>
      <w:r w:rsidRPr="007E7F17">
        <w:rPr>
          <w:rFonts w:cs="TimesNewRomanPSMT"/>
          <w:color w:val="000000"/>
          <w:sz w:val="24"/>
          <w:szCs w:val="24"/>
          <w:lang w:val="ru-RU"/>
        </w:rPr>
        <w:t>.</w:t>
      </w:r>
      <w:r>
        <w:rPr>
          <w:rFonts w:cs="TimesNewRomanPSMT"/>
          <w:color w:val="000000"/>
          <w:sz w:val="24"/>
          <w:szCs w:val="24"/>
          <w:lang w:val="ru-RU"/>
        </w:rPr>
        <w:t>860</w:t>
      </w:r>
      <w:r w:rsidRPr="007E7F17">
        <w:rPr>
          <w:rFonts w:cs="TimesNewRomanPSMT"/>
          <w:color w:val="000000"/>
          <w:sz w:val="24"/>
          <w:szCs w:val="24"/>
          <w:lang w:val="ru-RU"/>
        </w:rPr>
        <w:t>.000 динара кредит из 201</w:t>
      </w:r>
      <w:r>
        <w:rPr>
          <w:rFonts w:cs="TimesNewRomanPSMT"/>
          <w:color w:val="000000"/>
          <w:sz w:val="24"/>
          <w:szCs w:val="24"/>
          <w:lang w:val="ru-RU"/>
        </w:rPr>
        <w:t>6</w:t>
      </w:r>
      <w:r w:rsidRPr="007E7F17">
        <w:rPr>
          <w:rFonts w:cs="TimesNewRomanPSMT"/>
          <w:color w:val="000000"/>
          <w:sz w:val="24"/>
          <w:szCs w:val="24"/>
          <w:lang w:val="ru-RU"/>
        </w:rPr>
        <w:t>. године који се преноси у 201</w:t>
      </w:r>
      <w:r>
        <w:rPr>
          <w:rFonts w:cs="TimesNewRomanPSMT"/>
          <w:color w:val="000000"/>
          <w:sz w:val="24"/>
          <w:szCs w:val="24"/>
          <w:lang w:val="ru-RU"/>
        </w:rPr>
        <w:t>7. годину 133.240.000 новог дугорочног кредита и 85.000.000 краткорочног кредита</w:t>
      </w:r>
      <w:r w:rsidRPr="007E7F17">
        <w:rPr>
          <w:rFonts w:cs="TimesNewRomanPSMT"/>
          <w:color w:val="000000"/>
          <w:sz w:val="24"/>
          <w:szCs w:val="24"/>
          <w:lang w:val="ru-RU"/>
        </w:rPr>
        <w:t xml:space="preserve">, који се умањују за </w:t>
      </w:r>
      <w:r>
        <w:rPr>
          <w:rFonts w:cs="TimesNewRomanPSMT"/>
          <w:color w:val="000000"/>
          <w:sz w:val="24"/>
          <w:szCs w:val="24"/>
          <w:lang w:val="ru-RU"/>
        </w:rPr>
        <w:t>пренета неутрошена средства на подрачунима свих буџетских корисника у износу од 168.764.000 динара и</w:t>
      </w:r>
      <w:r w:rsidRPr="007E7F17">
        <w:rPr>
          <w:rFonts w:cs="TimesNewRomanPSMT"/>
          <w:color w:val="000000"/>
          <w:sz w:val="24"/>
          <w:szCs w:val="24"/>
          <w:lang w:val="ru-RU"/>
        </w:rPr>
        <w:t xml:space="preserve"> издатке за </w:t>
      </w:r>
      <w:r w:rsidRPr="007E7F17">
        <w:rPr>
          <w:rFonts w:cs="TimesNewRomanPSMT"/>
          <w:color w:val="000000"/>
          <w:sz w:val="24"/>
          <w:szCs w:val="24"/>
          <w:lang w:val="sr-Cyrl-CS"/>
        </w:rPr>
        <w:t xml:space="preserve">отплату главнице дуга у износу од </w:t>
      </w:r>
      <w:r>
        <w:rPr>
          <w:rFonts w:cs="TimesNewRomanPSMT"/>
          <w:color w:val="000000"/>
          <w:sz w:val="24"/>
          <w:szCs w:val="24"/>
          <w:lang w:val="sr-Cyrl-CS"/>
        </w:rPr>
        <w:t>168</w:t>
      </w:r>
      <w:r w:rsidRPr="007E7F17">
        <w:rPr>
          <w:rFonts w:cs="TimesNewRomanPSMT"/>
          <w:color w:val="000000"/>
          <w:sz w:val="24"/>
          <w:szCs w:val="24"/>
          <w:lang w:val="sr-Cyrl-CS"/>
        </w:rPr>
        <w:t>.000.000</w:t>
      </w:r>
      <w:r w:rsidRPr="007E7F17">
        <w:rPr>
          <w:rFonts w:cs="TimesNewRomanPSMT"/>
          <w:color w:val="000000"/>
          <w:sz w:val="24"/>
          <w:szCs w:val="24"/>
          <w:lang w:val="ru-RU"/>
        </w:rPr>
        <w:t xml:space="preserve"> динара, тако да нето финансирање износи </w:t>
      </w:r>
      <w:r>
        <w:rPr>
          <w:rFonts w:cs="TimesNewRomanPSMT"/>
          <w:color w:val="000000"/>
          <w:sz w:val="24"/>
          <w:szCs w:val="24"/>
          <w:lang w:val="ru-RU"/>
        </w:rPr>
        <w:t>301</w:t>
      </w:r>
      <w:r w:rsidRPr="007E7F17">
        <w:rPr>
          <w:rFonts w:cs="TimesNewRomanPSMT"/>
          <w:color w:val="000000"/>
          <w:sz w:val="24"/>
          <w:szCs w:val="24"/>
          <w:lang w:val="ru-RU"/>
        </w:rPr>
        <w:t>.</w:t>
      </w:r>
      <w:r>
        <w:rPr>
          <w:rFonts w:cs="TimesNewRomanPSMT"/>
          <w:color w:val="000000"/>
          <w:sz w:val="24"/>
          <w:szCs w:val="24"/>
          <w:lang w:val="ru-RU"/>
        </w:rPr>
        <w:t>864</w:t>
      </w:r>
      <w:r w:rsidRPr="007E7F17">
        <w:rPr>
          <w:rFonts w:cs="TimesNewRomanPSMT"/>
          <w:color w:val="000000"/>
          <w:sz w:val="24"/>
          <w:szCs w:val="24"/>
          <w:lang w:val="ru-RU"/>
        </w:rPr>
        <w:t>.000 динара.</w:t>
      </w:r>
    </w:p>
    <w:p w:rsidR="00726BEB" w:rsidRDefault="00726BEB" w:rsidP="00AD22F1">
      <w:pPr>
        <w:pStyle w:val="BodyText"/>
        <w:ind w:firstLine="540"/>
        <w:rPr>
          <w:b/>
          <w:color w:val="000000"/>
          <w:sz w:val="24"/>
          <w:szCs w:val="24"/>
          <w:u w:val="single"/>
        </w:rPr>
      </w:pPr>
    </w:p>
    <w:p w:rsidR="00726BEB" w:rsidRDefault="00726BEB" w:rsidP="00AD22F1">
      <w:pPr>
        <w:pStyle w:val="BodyText"/>
        <w:ind w:firstLine="540"/>
        <w:rPr>
          <w:color w:val="000000"/>
          <w:sz w:val="24"/>
          <w:szCs w:val="24"/>
          <w:u w:val="single"/>
        </w:rPr>
      </w:pPr>
      <w:r>
        <w:rPr>
          <w:color w:val="000000"/>
          <w:sz w:val="24"/>
          <w:szCs w:val="24"/>
          <w:u w:val="single"/>
        </w:rPr>
        <w:t>Разлог за повећање фискалног дефицита у износу од 78 милиона динара је умањење продаје имовине (класа 8 – Примања од продаје имовине)  и то за земљиште испод „Роде“ маркета, јер ова продаја неће бити реализована до краја 2017. године која је планиран</w:t>
      </w:r>
      <w:r>
        <w:rPr>
          <w:color w:val="000000"/>
          <w:sz w:val="24"/>
          <w:szCs w:val="24"/>
          <w:u w:val="single"/>
          <w:lang w:val="en-US"/>
        </w:rPr>
        <w:t>a</w:t>
      </w:r>
      <w:r>
        <w:rPr>
          <w:color w:val="000000"/>
          <w:sz w:val="24"/>
          <w:szCs w:val="24"/>
          <w:u w:val="single"/>
        </w:rPr>
        <w:t xml:space="preserve"> основном Одлуком о буџету у износу од 80 милиона динара</w:t>
      </w:r>
      <w:r>
        <w:rPr>
          <w:color w:val="000000"/>
          <w:sz w:val="24"/>
          <w:szCs w:val="24"/>
          <w:u w:val="single"/>
          <w:lang w:val="en-US"/>
        </w:rPr>
        <w:t>,</w:t>
      </w:r>
      <w:r>
        <w:rPr>
          <w:color w:val="000000"/>
          <w:sz w:val="24"/>
          <w:szCs w:val="24"/>
          <w:u w:val="single"/>
        </w:rPr>
        <w:t xml:space="preserve"> на основу Меморандума о разумевању са </w:t>
      </w:r>
      <w:r>
        <w:rPr>
          <w:color w:val="000000"/>
          <w:sz w:val="24"/>
          <w:szCs w:val="24"/>
          <w:u w:val="single"/>
          <w:lang w:val="en-US"/>
        </w:rPr>
        <w:t>“Stop shop</w:t>
      </w:r>
      <w:r>
        <w:rPr>
          <w:color w:val="000000"/>
          <w:sz w:val="24"/>
          <w:szCs w:val="24"/>
          <w:u w:val="single"/>
        </w:rPr>
        <w:t xml:space="preserve"> </w:t>
      </w:r>
      <w:r>
        <w:rPr>
          <w:color w:val="000000"/>
          <w:sz w:val="24"/>
          <w:szCs w:val="24"/>
          <w:u w:val="single"/>
          <w:lang w:val="en-US"/>
        </w:rPr>
        <w:t>doo”</w:t>
      </w:r>
      <w:r>
        <w:rPr>
          <w:color w:val="000000"/>
          <w:sz w:val="24"/>
          <w:szCs w:val="24"/>
          <w:u w:val="single"/>
        </w:rPr>
        <w:t xml:space="preserve">. Предложени дефицит се покрива неизмењеним задуживањем у износу од 291.100.000 динара и средствима која су остала неутрошена на крају 2016. године и која се троше у 2017. години. Умањење продаје имовине су надоместила управо ова средства из претходне године која су остварена за 68 милиона више од планираног на основу трансфера из Републичког буџета која су остварена крајем године. Смањено враћање кредита у износу од 10 милиона динара последица је пада курса са 123 на 120 динара и постепеним повлачењем планираног задуживања. </w:t>
      </w:r>
    </w:p>
    <w:p w:rsidR="00726BEB" w:rsidRDefault="00726BEB" w:rsidP="00AD22F1">
      <w:pPr>
        <w:pStyle w:val="BodyText"/>
        <w:ind w:firstLine="540"/>
        <w:rPr>
          <w:color w:val="000000"/>
          <w:sz w:val="24"/>
          <w:szCs w:val="24"/>
          <w:u w:val="single"/>
        </w:rPr>
      </w:pPr>
    </w:p>
    <w:p w:rsidR="00726BEB" w:rsidRDefault="00726BEB" w:rsidP="00AD22F1">
      <w:pPr>
        <w:pStyle w:val="BodyText"/>
        <w:ind w:firstLine="540"/>
        <w:rPr>
          <w:color w:val="000000"/>
          <w:sz w:val="24"/>
          <w:szCs w:val="24"/>
          <w:u w:val="single"/>
        </w:rPr>
      </w:pPr>
    </w:p>
    <w:p w:rsidR="00726BEB" w:rsidRPr="00147B87" w:rsidRDefault="00726BEB" w:rsidP="00AD22F1">
      <w:pPr>
        <w:pStyle w:val="BodyText"/>
        <w:ind w:firstLine="540"/>
        <w:rPr>
          <w:color w:val="000000"/>
          <w:sz w:val="24"/>
          <w:szCs w:val="24"/>
          <w:u w:val="single"/>
        </w:rPr>
      </w:pPr>
    </w:p>
    <w:tbl>
      <w:tblPr>
        <w:tblW w:w="10890" w:type="dxa"/>
        <w:tblInd w:w="-882" w:type="dxa"/>
        <w:tblLook w:val="00A0"/>
      </w:tblPr>
      <w:tblGrid>
        <w:gridCol w:w="726"/>
        <w:gridCol w:w="2250"/>
        <w:gridCol w:w="593"/>
        <w:gridCol w:w="593"/>
        <w:gridCol w:w="66"/>
        <w:gridCol w:w="293"/>
        <w:gridCol w:w="488"/>
        <w:gridCol w:w="276"/>
        <w:gridCol w:w="849"/>
        <w:gridCol w:w="1017"/>
        <w:gridCol w:w="579"/>
        <w:gridCol w:w="1607"/>
        <w:gridCol w:w="1553"/>
      </w:tblGrid>
      <w:tr w:rsidR="00726BEB" w:rsidRPr="004B42EE" w:rsidTr="004B42EE">
        <w:trPr>
          <w:trHeight w:val="945"/>
        </w:trPr>
        <w:tc>
          <w:tcPr>
            <w:tcW w:w="726" w:type="dxa"/>
            <w:tcBorders>
              <w:top w:val="single" w:sz="4" w:space="0" w:color="000000"/>
              <w:left w:val="single" w:sz="4" w:space="0" w:color="000000"/>
              <w:bottom w:val="single" w:sz="4" w:space="0" w:color="000000"/>
              <w:right w:val="single" w:sz="4" w:space="0" w:color="000000"/>
            </w:tcBorders>
            <w:shd w:val="clear" w:color="000000" w:fill="C0C0C0"/>
            <w:noWrap/>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А.</w:t>
            </w:r>
          </w:p>
        </w:tc>
        <w:tc>
          <w:tcPr>
            <w:tcW w:w="3502" w:type="dxa"/>
            <w:gridSpan w:val="4"/>
            <w:tcBorders>
              <w:top w:val="single" w:sz="4" w:space="0" w:color="000000"/>
              <w:left w:val="nil"/>
              <w:bottom w:val="single" w:sz="4" w:space="0" w:color="000000"/>
              <w:right w:val="single" w:sz="4" w:space="0" w:color="000000"/>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РАЧУН ПРИХОДА И ПРИМАЊА</w:t>
            </w:r>
          </w:p>
        </w:tc>
        <w:tc>
          <w:tcPr>
            <w:tcW w:w="1906" w:type="dxa"/>
            <w:gridSpan w:val="4"/>
            <w:tcBorders>
              <w:top w:val="single" w:sz="4" w:space="0" w:color="000000"/>
              <w:left w:val="nil"/>
              <w:bottom w:val="single" w:sz="4" w:space="0" w:color="000000"/>
              <w:right w:val="single" w:sz="4" w:space="0" w:color="000000"/>
            </w:tcBorders>
            <w:shd w:val="clear" w:color="000000" w:fill="C0C0C0"/>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Економска класификација</w:t>
            </w:r>
          </w:p>
        </w:tc>
        <w:tc>
          <w:tcPr>
            <w:tcW w:w="1596" w:type="dxa"/>
            <w:gridSpan w:val="2"/>
            <w:tcBorders>
              <w:top w:val="single" w:sz="4" w:space="0" w:color="000000"/>
              <w:left w:val="nil"/>
              <w:bottom w:val="single" w:sz="4" w:space="0" w:color="000000"/>
              <w:right w:val="single" w:sz="4" w:space="0" w:color="000000"/>
            </w:tcBorders>
            <w:shd w:val="clear" w:color="000000" w:fill="C0C0C0"/>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Буџет</w:t>
            </w:r>
          </w:p>
        </w:tc>
        <w:tc>
          <w:tcPr>
            <w:tcW w:w="1607" w:type="dxa"/>
            <w:tcBorders>
              <w:top w:val="single" w:sz="4" w:space="0" w:color="000000"/>
              <w:left w:val="nil"/>
              <w:bottom w:val="single" w:sz="4" w:space="0" w:color="000000"/>
              <w:right w:val="single" w:sz="4" w:space="0" w:color="000000"/>
            </w:tcBorders>
            <w:shd w:val="clear" w:color="000000" w:fill="C0C0C0"/>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Ребаланс</w:t>
            </w:r>
          </w:p>
        </w:tc>
        <w:tc>
          <w:tcPr>
            <w:tcW w:w="1553" w:type="dxa"/>
            <w:tcBorders>
              <w:top w:val="single" w:sz="4" w:space="0" w:color="000000"/>
              <w:left w:val="nil"/>
              <w:bottom w:val="single" w:sz="4" w:space="0" w:color="000000"/>
              <w:right w:val="single" w:sz="4" w:space="0" w:color="000000"/>
            </w:tcBorders>
            <w:shd w:val="clear" w:color="000000" w:fill="C0C0C0"/>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Разлика (ребаланс-буџет)</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1.</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sz w:val="24"/>
                <w:szCs w:val="24"/>
                <w:lang w:eastAsia="en-US"/>
              </w:rPr>
            </w:pPr>
            <w:r w:rsidRPr="004B42EE">
              <w:rPr>
                <w:sz w:val="24"/>
                <w:szCs w:val="24"/>
                <w:lang w:eastAsia="en-US"/>
              </w:rPr>
              <w:t>Укупни приходи и примања остварени по основу продаје нефинансијске имовине</w:t>
            </w:r>
          </w:p>
        </w:tc>
        <w:tc>
          <w:tcPr>
            <w:tcW w:w="1906" w:type="dxa"/>
            <w:gridSpan w:val="4"/>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7 + 8</w:t>
            </w:r>
          </w:p>
        </w:tc>
        <w:tc>
          <w:tcPr>
            <w:tcW w:w="1596" w:type="dxa"/>
            <w:gridSpan w:val="2"/>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2.651.202.000</w:t>
            </w:r>
          </w:p>
        </w:tc>
        <w:tc>
          <w:tcPr>
            <w:tcW w:w="1607"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2.504.108.000</w:t>
            </w:r>
          </w:p>
        </w:tc>
        <w:tc>
          <w:tcPr>
            <w:tcW w:w="1553"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-147.094.000</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2.</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sz w:val="24"/>
                <w:szCs w:val="24"/>
                <w:lang w:eastAsia="en-US"/>
              </w:rPr>
            </w:pPr>
            <w:r w:rsidRPr="004B42EE">
              <w:rPr>
                <w:sz w:val="24"/>
                <w:szCs w:val="24"/>
                <w:lang w:eastAsia="en-US"/>
              </w:rPr>
              <w:t>Укупни расходи и издаци за набавку нефинансијске имовине</w:t>
            </w:r>
          </w:p>
        </w:tc>
        <w:tc>
          <w:tcPr>
            <w:tcW w:w="1906" w:type="dxa"/>
            <w:gridSpan w:val="4"/>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4 + 5</w:t>
            </w:r>
          </w:p>
        </w:tc>
        <w:tc>
          <w:tcPr>
            <w:tcW w:w="1596" w:type="dxa"/>
            <w:gridSpan w:val="2"/>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2.874.302.000</w:t>
            </w:r>
          </w:p>
        </w:tc>
        <w:tc>
          <w:tcPr>
            <w:tcW w:w="1607"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2.805.972.000</w:t>
            </w:r>
          </w:p>
        </w:tc>
        <w:tc>
          <w:tcPr>
            <w:tcW w:w="1553"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-68.330.000</w:t>
            </w:r>
          </w:p>
        </w:tc>
      </w:tr>
      <w:tr w:rsidR="00726BEB" w:rsidRPr="004B42EE" w:rsidTr="007D6B85">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3.</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Буџетски суфицит/дефицит</w:t>
            </w:r>
          </w:p>
        </w:tc>
        <w:tc>
          <w:tcPr>
            <w:tcW w:w="1906" w:type="dxa"/>
            <w:gridSpan w:val="4"/>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(7+8) - (4+5)</w:t>
            </w:r>
          </w:p>
        </w:tc>
        <w:tc>
          <w:tcPr>
            <w:tcW w:w="1596" w:type="dxa"/>
            <w:gridSpan w:val="2"/>
            <w:tcBorders>
              <w:top w:val="single" w:sz="4" w:space="0" w:color="000000"/>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right"/>
              <w:rPr>
                <w:b/>
                <w:bCs/>
                <w:sz w:val="24"/>
                <w:szCs w:val="24"/>
                <w:lang w:eastAsia="en-US"/>
              </w:rPr>
            </w:pPr>
            <w:r w:rsidRPr="004B42EE">
              <w:rPr>
                <w:b/>
                <w:bCs/>
                <w:sz w:val="24"/>
                <w:szCs w:val="24"/>
                <w:lang w:eastAsia="en-US"/>
              </w:rPr>
              <w:t>-223.100.000</w:t>
            </w:r>
          </w:p>
        </w:tc>
        <w:tc>
          <w:tcPr>
            <w:tcW w:w="1607" w:type="dxa"/>
            <w:tcBorders>
              <w:top w:val="single" w:sz="4" w:space="0" w:color="000000"/>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right"/>
              <w:rPr>
                <w:b/>
                <w:bCs/>
                <w:sz w:val="24"/>
                <w:szCs w:val="24"/>
                <w:lang w:eastAsia="en-US"/>
              </w:rPr>
            </w:pPr>
            <w:r w:rsidRPr="004B42EE">
              <w:rPr>
                <w:b/>
                <w:bCs/>
                <w:sz w:val="24"/>
                <w:szCs w:val="24"/>
                <w:lang w:eastAsia="en-US"/>
              </w:rPr>
              <w:t>-301.864.000</w:t>
            </w:r>
          </w:p>
        </w:tc>
        <w:tc>
          <w:tcPr>
            <w:tcW w:w="1553" w:type="dxa"/>
            <w:tcBorders>
              <w:top w:val="single" w:sz="4" w:space="0" w:color="000000"/>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right"/>
              <w:rPr>
                <w:b/>
                <w:bCs/>
                <w:sz w:val="24"/>
                <w:szCs w:val="24"/>
                <w:lang w:eastAsia="en-US"/>
              </w:rPr>
            </w:pPr>
            <w:r w:rsidRPr="004B42EE">
              <w:rPr>
                <w:b/>
                <w:bCs/>
                <w:sz w:val="24"/>
                <w:szCs w:val="24"/>
                <w:lang w:eastAsia="en-US"/>
              </w:rPr>
              <w:t>-78.764.000</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4.</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sz w:val="24"/>
                <w:szCs w:val="24"/>
                <w:lang w:eastAsia="en-US"/>
              </w:rPr>
            </w:pPr>
            <w:r w:rsidRPr="004B42EE">
              <w:rPr>
                <w:sz w:val="24"/>
                <w:szCs w:val="24"/>
                <w:lang w:eastAsia="en-US"/>
              </w:rPr>
              <w:t>Издаци за набавку финансијске имовине (осим за набавку домаћих хартија од вредности 6211)</w:t>
            </w:r>
          </w:p>
        </w:tc>
        <w:tc>
          <w:tcPr>
            <w:tcW w:w="1906" w:type="dxa"/>
            <w:gridSpan w:val="4"/>
            <w:tcBorders>
              <w:top w:val="nil"/>
              <w:left w:val="nil"/>
              <w:bottom w:val="single" w:sz="4" w:space="0" w:color="000000"/>
              <w:right w:val="single" w:sz="4" w:space="0" w:color="000000"/>
            </w:tcBorders>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62</w:t>
            </w:r>
          </w:p>
        </w:tc>
        <w:tc>
          <w:tcPr>
            <w:tcW w:w="1596" w:type="dxa"/>
            <w:gridSpan w:val="2"/>
            <w:tcBorders>
              <w:top w:val="nil"/>
              <w:left w:val="nil"/>
              <w:bottom w:val="single" w:sz="4" w:space="0" w:color="000000"/>
              <w:right w:val="single" w:sz="4" w:space="0" w:color="000000"/>
            </w:tcBorders>
            <w:vAlign w:val="center"/>
          </w:tcPr>
          <w:p w:rsidR="00726BEB" w:rsidRPr="004B42EE" w:rsidRDefault="00726BEB" w:rsidP="004B42EE">
            <w:pPr>
              <w:suppressAutoHyphens w:val="0"/>
              <w:jc w:val="right"/>
              <w:rPr>
                <w:sz w:val="24"/>
                <w:szCs w:val="24"/>
                <w:lang w:eastAsia="en-US"/>
              </w:rPr>
            </w:pPr>
            <w:r w:rsidRPr="004B42EE">
              <w:rPr>
                <w:sz w:val="24"/>
                <w:szCs w:val="24"/>
                <w:lang w:eastAsia="en-US"/>
              </w:rPr>
              <w:t> </w:t>
            </w:r>
          </w:p>
        </w:tc>
        <w:tc>
          <w:tcPr>
            <w:tcW w:w="1607" w:type="dxa"/>
            <w:tcBorders>
              <w:top w:val="nil"/>
              <w:left w:val="nil"/>
              <w:bottom w:val="single" w:sz="4" w:space="0" w:color="000000"/>
              <w:right w:val="single" w:sz="4" w:space="0" w:color="000000"/>
            </w:tcBorders>
            <w:vAlign w:val="center"/>
          </w:tcPr>
          <w:p w:rsidR="00726BEB" w:rsidRPr="004B42EE" w:rsidRDefault="00726BEB" w:rsidP="004B42EE">
            <w:pPr>
              <w:suppressAutoHyphens w:val="0"/>
              <w:jc w:val="right"/>
              <w:rPr>
                <w:sz w:val="24"/>
                <w:szCs w:val="24"/>
                <w:lang w:eastAsia="en-US"/>
              </w:rPr>
            </w:pPr>
            <w:r w:rsidRPr="004B42EE">
              <w:rPr>
                <w:sz w:val="24"/>
                <w:szCs w:val="24"/>
                <w:lang w:eastAsia="en-US"/>
              </w:rPr>
              <w:t>0</w:t>
            </w:r>
          </w:p>
        </w:tc>
        <w:tc>
          <w:tcPr>
            <w:tcW w:w="1553" w:type="dxa"/>
            <w:tcBorders>
              <w:top w:val="nil"/>
              <w:left w:val="nil"/>
              <w:bottom w:val="single" w:sz="4" w:space="0" w:color="000000"/>
              <w:right w:val="single" w:sz="4" w:space="0" w:color="000000"/>
            </w:tcBorders>
            <w:vAlign w:val="center"/>
          </w:tcPr>
          <w:p w:rsidR="00726BEB" w:rsidRPr="004B42EE" w:rsidRDefault="00726BEB" w:rsidP="004B42EE">
            <w:pPr>
              <w:suppressAutoHyphens w:val="0"/>
              <w:jc w:val="right"/>
              <w:rPr>
                <w:sz w:val="24"/>
                <w:szCs w:val="24"/>
                <w:lang w:eastAsia="en-US"/>
              </w:rPr>
            </w:pPr>
            <w:r w:rsidRPr="004B42EE">
              <w:rPr>
                <w:sz w:val="24"/>
                <w:szCs w:val="24"/>
                <w:lang w:eastAsia="en-US"/>
              </w:rPr>
              <w:t> </w:t>
            </w:r>
          </w:p>
        </w:tc>
      </w:tr>
      <w:tr w:rsidR="00726BEB" w:rsidRPr="004B42EE" w:rsidTr="007D6B85">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6.</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 xml:space="preserve">Укупан фискални суфицит/дефицит </w:t>
            </w:r>
          </w:p>
        </w:tc>
        <w:tc>
          <w:tcPr>
            <w:tcW w:w="1906" w:type="dxa"/>
            <w:gridSpan w:val="4"/>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(7+8) - (4+5) - 62</w:t>
            </w:r>
          </w:p>
        </w:tc>
        <w:tc>
          <w:tcPr>
            <w:tcW w:w="1596" w:type="dxa"/>
            <w:gridSpan w:val="2"/>
            <w:tcBorders>
              <w:top w:val="single" w:sz="4" w:space="0" w:color="000000"/>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right"/>
              <w:rPr>
                <w:b/>
                <w:bCs/>
                <w:sz w:val="24"/>
                <w:szCs w:val="24"/>
                <w:lang w:eastAsia="en-US"/>
              </w:rPr>
            </w:pPr>
            <w:r w:rsidRPr="004B42EE">
              <w:rPr>
                <w:b/>
                <w:bCs/>
                <w:sz w:val="24"/>
                <w:szCs w:val="24"/>
                <w:lang w:eastAsia="en-US"/>
              </w:rPr>
              <w:t>-223.100.000</w:t>
            </w:r>
          </w:p>
        </w:tc>
        <w:tc>
          <w:tcPr>
            <w:tcW w:w="1607" w:type="dxa"/>
            <w:tcBorders>
              <w:top w:val="single" w:sz="4" w:space="0" w:color="000000"/>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right"/>
              <w:rPr>
                <w:b/>
                <w:bCs/>
                <w:sz w:val="24"/>
                <w:szCs w:val="24"/>
                <w:lang w:eastAsia="en-US"/>
              </w:rPr>
            </w:pPr>
            <w:r w:rsidRPr="004B42EE">
              <w:rPr>
                <w:b/>
                <w:bCs/>
                <w:sz w:val="24"/>
                <w:szCs w:val="24"/>
                <w:lang w:eastAsia="en-US"/>
              </w:rPr>
              <w:t>-301.864.000</w:t>
            </w:r>
          </w:p>
        </w:tc>
        <w:tc>
          <w:tcPr>
            <w:tcW w:w="1553" w:type="dxa"/>
            <w:tcBorders>
              <w:top w:val="single" w:sz="4" w:space="0" w:color="000000"/>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right"/>
              <w:rPr>
                <w:b/>
                <w:bCs/>
                <w:sz w:val="24"/>
                <w:szCs w:val="24"/>
                <w:lang w:eastAsia="en-US"/>
              </w:rPr>
            </w:pPr>
            <w:r w:rsidRPr="004B42EE">
              <w:rPr>
                <w:b/>
                <w:bCs/>
                <w:sz w:val="24"/>
                <w:szCs w:val="24"/>
                <w:lang w:eastAsia="en-US"/>
              </w:rPr>
              <w:t>-78.764.000</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shd w:val="clear" w:color="000000" w:fill="C0C0C0"/>
            <w:noWrap/>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Б.</w:t>
            </w:r>
          </w:p>
        </w:tc>
        <w:tc>
          <w:tcPr>
            <w:tcW w:w="2250" w:type="dxa"/>
            <w:tcBorders>
              <w:top w:val="nil"/>
              <w:left w:val="nil"/>
              <w:bottom w:val="single" w:sz="4" w:space="0" w:color="000000"/>
              <w:right w:val="nil"/>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 xml:space="preserve"> РАЧУН ФИНАНСИРАЊА</w:t>
            </w:r>
          </w:p>
        </w:tc>
        <w:tc>
          <w:tcPr>
            <w:tcW w:w="593" w:type="dxa"/>
            <w:tcBorders>
              <w:top w:val="nil"/>
              <w:left w:val="nil"/>
              <w:bottom w:val="single" w:sz="4" w:space="0" w:color="000000"/>
              <w:right w:val="nil"/>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 </w:t>
            </w:r>
          </w:p>
        </w:tc>
        <w:tc>
          <w:tcPr>
            <w:tcW w:w="593" w:type="dxa"/>
            <w:tcBorders>
              <w:top w:val="nil"/>
              <w:left w:val="nil"/>
              <w:bottom w:val="single" w:sz="4" w:space="0" w:color="000000"/>
              <w:right w:val="nil"/>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 </w:t>
            </w:r>
          </w:p>
        </w:tc>
        <w:tc>
          <w:tcPr>
            <w:tcW w:w="359" w:type="dxa"/>
            <w:gridSpan w:val="2"/>
            <w:tcBorders>
              <w:top w:val="nil"/>
              <w:left w:val="nil"/>
              <w:bottom w:val="single" w:sz="4" w:space="0" w:color="000000"/>
              <w:right w:val="nil"/>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 </w:t>
            </w:r>
          </w:p>
        </w:tc>
        <w:tc>
          <w:tcPr>
            <w:tcW w:w="488" w:type="dxa"/>
            <w:tcBorders>
              <w:top w:val="nil"/>
              <w:left w:val="nil"/>
              <w:bottom w:val="single" w:sz="4" w:space="0" w:color="000000"/>
              <w:right w:val="nil"/>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 </w:t>
            </w:r>
          </w:p>
        </w:tc>
        <w:tc>
          <w:tcPr>
            <w:tcW w:w="276" w:type="dxa"/>
            <w:tcBorders>
              <w:top w:val="nil"/>
              <w:left w:val="nil"/>
              <w:bottom w:val="single" w:sz="4" w:space="0" w:color="000000"/>
              <w:right w:val="nil"/>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 </w:t>
            </w:r>
          </w:p>
        </w:tc>
        <w:tc>
          <w:tcPr>
            <w:tcW w:w="1866" w:type="dxa"/>
            <w:gridSpan w:val="2"/>
            <w:tcBorders>
              <w:top w:val="nil"/>
              <w:left w:val="nil"/>
              <w:bottom w:val="single" w:sz="4" w:space="0" w:color="000000"/>
              <w:right w:val="nil"/>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 </w:t>
            </w:r>
          </w:p>
        </w:tc>
        <w:tc>
          <w:tcPr>
            <w:tcW w:w="3739" w:type="dxa"/>
            <w:gridSpan w:val="3"/>
            <w:tcBorders>
              <w:top w:val="nil"/>
              <w:left w:val="nil"/>
              <w:bottom w:val="single" w:sz="4" w:space="0" w:color="000000"/>
              <w:right w:val="single" w:sz="4" w:space="0" w:color="000000"/>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 </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1.</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sz w:val="24"/>
                <w:szCs w:val="24"/>
                <w:lang w:eastAsia="en-US"/>
              </w:rPr>
            </w:pPr>
            <w:r w:rsidRPr="004B42EE">
              <w:rPr>
                <w:sz w:val="24"/>
                <w:szCs w:val="24"/>
                <w:lang w:eastAsia="en-US"/>
              </w:rPr>
              <w:t>Примања од задуживања</w:t>
            </w:r>
          </w:p>
        </w:tc>
        <w:tc>
          <w:tcPr>
            <w:tcW w:w="1906" w:type="dxa"/>
            <w:gridSpan w:val="4"/>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91</w:t>
            </w:r>
          </w:p>
        </w:tc>
        <w:tc>
          <w:tcPr>
            <w:tcW w:w="1596" w:type="dxa"/>
            <w:gridSpan w:val="2"/>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291.100.000</w:t>
            </w:r>
          </w:p>
        </w:tc>
        <w:tc>
          <w:tcPr>
            <w:tcW w:w="1607"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291.100.000</w:t>
            </w:r>
          </w:p>
        </w:tc>
        <w:tc>
          <w:tcPr>
            <w:tcW w:w="1553"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0</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2.</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sz w:val="24"/>
                <w:szCs w:val="24"/>
                <w:lang w:eastAsia="en-US"/>
              </w:rPr>
            </w:pPr>
            <w:r w:rsidRPr="004B42EE">
              <w:rPr>
                <w:sz w:val="24"/>
                <w:szCs w:val="24"/>
                <w:lang w:eastAsia="en-US"/>
              </w:rPr>
              <w:t>Примања од продаје финансијске имовине (конта 9211, 9221, 9219, 9227, 9228)</w:t>
            </w:r>
          </w:p>
        </w:tc>
        <w:tc>
          <w:tcPr>
            <w:tcW w:w="1906" w:type="dxa"/>
            <w:gridSpan w:val="4"/>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92</w:t>
            </w:r>
          </w:p>
        </w:tc>
        <w:tc>
          <w:tcPr>
            <w:tcW w:w="1596" w:type="dxa"/>
            <w:gridSpan w:val="2"/>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 </w:t>
            </w:r>
          </w:p>
        </w:tc>
        <w:tc>
          <w:tcPr>
            <w:tcW w:w="1607"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0</w:t>
            </w:r>
          </w:p>
        </w:tc>
        <w:tc>
          <w:tcPr>
            <w:tcW w:w="1553"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 </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3.</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sz w:val="24"/>
                <w:szCs w:val="24"/>
                <w:lang w:eastAsia="en-US"/>
              </w:rPr>
            </w:pPr>
            <w:r w:rsidRPr="004B42EE">
              <w:rPr>
                <w:sz w:val="24"/>
                <w:szCs w:val="24"/>
                <w:lang w:eastAsia="en-US"/>
              </w:rPr>
              <w:t>Неутрошена средства из претходних година</w:t>
            </w:r>
          </w:p>
        </w:tc>
        <w:tc>
          <w:tcPr>
            <w:tcW w:w="1906" w:type="dxa"/>
            <w:gridSpan w:val="4"/>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3</w:t>
            </w:r>
          </w:p>
        </w:tc>
        <w:tc>
          <w:tcPr>
            <w:tcW w:w="1596" w:type="dxa"/>
            <w:gridSpan w:val="2"/>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100.000.000</w:t>
            </w:r>
          </w:p>
        </w:tc>
        <w:tc>
          <w:tcPr>
            <w:tcW w:w="1607"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168.764.000</w:t>
            </w:r>
          </w:p>
        </w:tc>
        <w:tc>
          <w:tcPr>
            <w:tcW w:w="1553"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68.764.000</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4.</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sz w:val="24"/>
                <w:szCs w:val="24"/>
                <w:lang w:eastAsia="en-US"/>
              </w:rPr>
            </w:pPr>
            <w:r w:rsidRPr="004B42EE">
              <w:rPr>
                <w:sz w:val="24"/>
                <w:szCs w:val="24"/>
                <w:lang w:eastAsia="en-US"/>
              </w:rPr>
              <w:t>Издаци за набавку финансијске имовине (за набавку домаћих хартија од вредности 6211)</w:t>
            </w:r>
          </w:p>
        </w:tc>
        <w:tc>
          <w:tcPr>
            <w:tcW w:w="1906" w:type="dxa"/>
            <w:gridSpan w:val="4"/>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6211</w:t>
            </w:r>
          </w:p>
        </w:tc>
        <w:tc>
          <w:tcPr>
            <w:tcW w:w="1596" w:type="dxa"/>
            <w:gridSpan w:val="2"/>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 </w:t>
            </w:r>
          </w:p>
        </w:tc>
        <w:tc>
          <w:tcPr>
            <w:tcW w:w="1607"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0</w:t>
            </w:r>
          </w:p>
        </w:tc>
        <w:tc>
          <w:tcPr>
            <w:tcW w:w="1553"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 </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5.</w:t>
            </w:r>
          </w:p>
        </w:tc>
        <w:tc>
          <w:tcPr>
            <w:tcW w:w="3502" w:type="dxa"/>
            <w:gridSpan w:val="4"/>
            <w:tcBorders>
              <w:top w:val="single" w:sz="4" w:space="0" w:color="000000"/>
              <w:left w:val="nil"/>
              <w:bottom w:val="single" w:sz="4" w:space="0" w:color="000000"/>
              <w:right w:val="single" w:sz="4" w:space="0" w:color="000000"/>
            </w:tcBorders>
            <w:vAlign w:val="center"/>
          </w:tcPr>
          <w:p w:rsidR="00726BEB" w:rsidRPr="004B42EE" w:rsidRDefault="00726BEB" w:rsidP="004B42EE">
            <w:pPr>
              <w:suppressAutoHyphens w:val="0"/>
              <w:rPr>
                <w:sz w:val="24"/>
                <w:szCs w:val="24"/>
                <w:lang w:eastAsia="en-US"/>
              </w:rPr>
            </w:pPr>
            <w:r w:rsidRPr="004B42EE">
              <w:rPr>
                <w:sz w:val="24"/>
                <w:szCs w:val="24"/>
                <w:lang w:eastAsia="en-US"/>
              </w:rPr>
              <w:t>Издаци за отплату главнице дуга</w:t>
            </w:r>
          </w:p>
        </w:tc>
        <w:tc>
          <w:tcPr>
            <w:tcW w:w="1906" w:type="dxa"/>
            <w:gridSpan w:val="4"/>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center"/>
              <w:rPr>
                <w:sz w:val="24"/>
                <w:szCs w:val="24"/>
                <w:lang w:eastAsia="en-US"/>
              </w:rPr>
            </w:pPr>
            <w:r w:rsidRPr="004B42EE">
              <w:rPr>
                <w:sz w:val="24"/>
                <w:szCs w:val="24"/>
                <w:lang w:eastAsia="en-US"/>
              </w:rPr>
              <w:t>61</w:t>
            </w:r>
          </w:p>
        </w:tc>
        <w:tc>
          <w:tcPr>
            <w:tcW w:w="1596" w:type="dxa"/>
            <w:gridSpan w:val="2"/>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168.000.000</w:t>
            </w:r>
          </w:p>
        </w:tc>
        <w:tc>
          <w:tcPr>
            <w:tcW w:w="1607"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158.000.000</w:t>
            </w:r>
          </w:p>
        </w:tc>
        <w:tc>
          <w:tcPr>
            <w:tcW w:w="1553" w:type="dxa"/>
            <w:tcBorders>
              <w:top w:val="nil"/>
              <w:left w:val="nil"/>
              <w:bottom w:val="single" w:sz="4" w:space="0" w:color="000000"/>
              <w:right w:val="single" w:sz="4" w:space="0" w:color="000000"/>
            </w:tcBorders>
            <w:noWrap/>
            <w:vAlign w:val="center"/>
          </w:tcPr>
          <w:p w:rsidR="00726BEB" w:rsidRPr="004B42EE" w:rsidRDefault="00726BEB" w:rsidP="004B42EE">
            <w:pPr>
              <w:suppressAutoHyphens w:val="0"/>
              <w:jc w:val="right"/>
              <w:rPr>
                <w:sz w:val="24"/>
                <w:szCs w:val="24"/>
                <w:lang w:eastAsia="en-US"/>
              </w:rPr>
            </w:pPr>
            <w:r w:rsidRPr="004B42EE">
              <w:rPr>
                <w:sz w:val="24"/>
                <w:szCs w:val="24"/>
                <w:lang w:eastAsia="en-US"/>
              </w:rPr>
              <w:t>-10.000.000</w:t>
            </w:r>
          </w:p>
        </w:tc>
      </w:tr>
      <w:tr w:rsidR="00726BEB" w:rsidRPr="004B42EE" w:rsidTr="004B42EE">
        <w:trPr>
          <w:trHeight w:val="600"/>
        </w:trPr>
        <w:tc>
          <w:tcPr>
            <w:tcW w:w="726" w:type="dxa"/>
            <w:tcBorders>
              <w:top w:val="nil"/>
              <w:left w:val="single" w:sz="4" w:space="0" w:color="000000"/>
              <w:bottom w:val="single" w:sz="4" w:space="0" w:color="000000"/>
              <w:right w:val="single" w:sz="4" w:space="0" w:color="000000"/>
            </w:tcBorders>
            <w:shd w:val="clear" w:color="000000" w:fill="C0C0C0"/>
            <w:noWrap/>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B.</w:t>
            </w:r>
          </w:p>
        </w:tc>
        <w:tc>
          <w:tcPr>
            <w:tcW w:w="3502" w:type="dxa"/>
            <w:gridSpan w:val="4"/>
            <w:tcBorders>
              <w:top w:val="single" w:sz="4" w:space="0" w:color="000000"/>
              <w:left w:val="nil"/>
              <w:bottom w:val="single" w:sz="4" w:space="0" w:color="000000"/>
              <w:right w:val="single" w:sz="4" w:space="0" w:color="000000"/>
            </w:tcBorders>
            <w:shd w:val="clear" w:color="000000" w:fill="C0C0C0"/>
            <w:vAlign w:val="center"/>
          </w:tcPr>
          <w:p w:rsidR="00726BEB" w:rsidRPr="004B42EE" w:rsidRDefault="00726BEB" w:rsidP="004B42EE">
            <w:pPr>
              <w:suppressAutoHyphens w:val="0"/>
              <w:rPr>
                <w:b/>
                <w:bCs/>
                <w:sz w:val="24"/>
                <w:szCs w:val="24"/>
                <w:lang w:eastAsia="en-US"/>
              </w:rPr>
            </w:pPr>
            <w:r w:rsidRPr="004B42EE">
              <w:rPr>
                <w:b/>
                <w:bCs/>
                <w:sz w:val="24"/>
                <w:szCs w:val="24"/>
                <w:lang w:eastAsia="en-US"/>
              </w:rPr>
              <w:t>Нето финансирање</w:t>
            </w:r>
          </w:p>
        </w:tc>
        <w:tc>
          <w:tcPr>
            <w:tcW w:w="1906" w:type="dxa"/>
            <w:gridSpan w:val="4"/>
            <w:tcBorders>
              <w:top w:val="nil"/>
              <w:left w:val="nil"/>
              <w:bottom w:val="single" w:sz="4" w:space="0" w:color="000000"/>
              <w:right w:val="single" w:sz="4" w:space="0" w:color="000000"/>
            </w:tcBorders>
            <w:shd w:val="clear" w:color="000000" w:fill="C0C0C0"/>
            <w:noWrap/>
            <w:vAlign w:val="center"/>
          </w:tcPr>
          <w:p w:rsidR="00726BEB" w:rsidRPr="004B42EE" w:rsidRDefault="00726BEB" w:rsidP="004B42EE">
            <w:pPr>
              <w:suppressAutoHyphens w:val="0"/>
              <w:jc w:val="center"/>
              <w:rPr>
                <w:b/>
                <w:bCs/>
                <w:sz w:val="24"/>
                <w:szCs w:val="24"/>
                <w:lang w:eastAsia="en-US"/>
              </w:rPr>
            </w:pPr>
            <w:r w:rsidRPr="004B42EE">
              <w:rPr>
                <w:b/>
                <w:bCs/>
                <w:sz w:val="24"/>
                <w:szCs w:val="24"/>
                <w:lang w:eastAsia="en-US"/>
              </w:rPr>
              <w:t>(91+92+3) - (61+6211)</w:t>
            </w:r>
          </w:p>
        </w:tc>
        <w:tc>
          <w:tcPr>
            <w:tcW w:w="1596" w:type="dxa"/>
            <w:gridSpan w:val="2"/>
            <w:tcBorders>
              <w:top w:val="nil"/>
              <w:left w:val="nil"/>
              <w:bottom w:val="single" w:sz="4" w:space="0" w:color="000000"/>
              <w:right w:val="single" w:sz="4" w:space="0" w:color="000000"/>
            </w:tcBorders>
            <w:shd w:val="clear" w:color="000000" w:fill="C0C0C0"/>
            <w:noWrap/>
            <w:vAlign w:val="center"/>
          </w:tcPr>
          <w:p w:rsidR="00726BEB" w:rsidRPr="004B42EE" w:rsidRDefault="00726BEB" w:rsidP="004B42EE">
            <w:pPr>
              <w:suppressAutoHyphens w:val="0"/>
              <w:jc w:val="right"/>
              <w:rPr>
                <w:b/>
                <w:bCs/>
                <w:sz w:val="24"/>
                <w:szCs w:val="24"/>
                <w:lang w:eastAsia="en-US"/>
              </w:rPr>
            </w:pPr>
            <w:r w:rsidRPr="004B42EE">
              <w:rPr>
                <w:b/>
                <w:bCs/>
                <w:sz w:val="24"/>
                <w:szCs w:val="24"/>
                <w:lang w:eastAsia="en-US"/>
              </w:rPr>
              <w:t>223.100.000</w:t>
            </w:r>
          </w:p>
        </w:tc>
        <w:tc>
          <w:tcPr>
            <w:tcW w:w="1607" w:type="dxa"/>
            <w:tcBorders>
              <w:top w:val="nil"/>
              <w:left w:val="nil"/>
              <w:bottom w:val="single" w:sz="4" w:space="0" w:color="000000"/>
              <w:right w:val="single" w:sz="4" w:space="0" w:color="000000"/>
            </w:tcBorders>
            <w:shd w:val="clear" w:color="000000" w:fill="C0C0C0"/>
            <w:noWrap/>
            <w:vAlign w:val="center"/>
          </w:tcPr>
          <w:p w:rsidR="00726BEB" w:rsidRPr="004B42EE" w:rsidRDefault="00726BEB" w:rsidP="004B42EE">
            <w:pPr>
              <w:suppressAutoHyphens w:val="0"/>
              <w:jc w:val="right"/>
              <w:rPr>
                <w:b/>
                <w:bCs/>
                <w:sz w:val="24"/>
                <w:szCs w:val="24"/>
                <w:lang w:eastAsia="en-US"/>
              </w:rPr>
            </w:pPr>
            <w:r w:rsidRPr="004B42EE">
              <w:rPr>
                <w:b/>
                <w:bCs/>
                <w:sz w:val="24"/>
                <w:szCs w:val="24"/>
                <w:lang w:eastAsia="en-US"/>
              </w:rPr>
              <w:t>301.864.000</w:t>
            </w:r>
          </w:p>
        </w:tc>
        <w:tc>
          <w:tcPr>
            <w:tcW w:w="1553" w:type="dxa"/>
            <w:tcBorders>
              <w:top w:val="nil"/>
              <w:left w:val="nil"/>
              <w:bottom w:val="single" w:sz="4" w:space="0" w:color="000000"/>
              <w:right w:val="single" w:sz="4" w:space="0" w:color="000000"/>
            </w:tcBorders>
            <w:shd w:val="clear" w:color="000000" w:fill="C0C0C0"/>
            <w:noWrap/>
            <w:vAlign w:val="center"/>
          </w:tcPr>
          <w:p w:rsidR="00726BEB" w:rsidRPr="004B42EE" w:rsidRDefault="00726BEB" w:rsidP="004B42EE">
            <w:pPr>
              <w:suppressAutoHyphens w:val="0"/>
              <w:jc w:val="right"/>
              <w:rPr>
                <w:b/>
                <w:bCs/>
                <w:sz w:val="24"/>
                <w:szCs w:val="24"/>
                <w:lang w:eastAsia="en-US"/>
              </w:rPr>
            </w:pPr>
            <w:r w:rsidRPr="004B42EE">
              <w:rPr>
                <w:b/>
                <w:bCs/>
                <w:sz w:val="24"/>
                <w:szCs w:val="24"/>
                <w:lang w:eastAsia="en-US"/>
              </w:rPr>
              <w:t>78.764.000</w:t>
            </w:r>
          </w:p>
        </w:tc>
      </w:tr>
    </w:tbl>
    <w:p w:rsidR="00726BEB" w:rsidRDefault="00726BEB" w:rsidP="00AD22F1">
      <w:pPr>
        <w:pStyle w:val="BodyText"/>
        <w:ind w:firstLine="540"/>
        <w:rPr>
          <w:color w:val="000000"/>
          <w:sz w:val="24"/>
          <w:szCs w:val="24"/>
          <w:u w:val="single"/>
        </w:rPr>
      </w:pPr>
    </w:p>
    <w:p w:rsidR="00726BEB" w:rsidRDefault="00726BEB" w:rsidP="00AD22F1">
      <w:pPr>
        <w:pStyle w:val="BodyText"/>
        <w:ind w:firstLine="540"/>
        <w:rPr>
          <w:color w:val="000000"/>
          <w:sz w:val="24"/>
          <w:szCs w:val="24"/>
          <w:u w:val="single"/>
        </w:rPr>
      </w:pPr>
    </w:p>
    <w:p w:rsidR="00726BEB" w:rsidRDefault="00726BEB" w:rsidP="00AD22F1">
      <w:pPr>
        <w:pStyle w:val="BodyText"/>
        <w:ind w:firstLine="540"/>
        <w:rPr>
          <w:color w:val="000000"/>
          <w:sz w:val="24"/>
          <w:szCs w:val="24"/>
          <w:u w:val="single"/>
        </w:rPr>
      </w:pPr>
    </w:p>
    <w:p w:rsidR="00726BEB" w:rsidRPr="00147B87" w:rsidRDefault="00726BEB" w:rsidP="00147B87">
      <w:pPr>
        <w:pStyle w:val="BodyText"/>
        <w:ind w:firstLine="540"/>
        <w:jc w:val="center"/>
        <w:rPr>
          <w:b/>
          <w:color w:val="000000"/>
          <w:sz w:val="24"/>
          <w:szCs w:val="24"/>
        </w:rPr>
      </w:pPr>
      <w:r w:rsidRPr="007E7F17">
        <w:rPr>
          <w:b/>
          <w:color w:val="000000"/>
          <w:sz w:val="24"/>
          <w:szCs w:val="24"/>
        </w:rPr>
        <w:t>ОБРАЗЛОЖЕЊЕ ПРИХОДА</w:t>
      </w:r>
    </w:p>
    <w:p w:rsidR="00726BEB" w:rsidRPr="00147B87" w:rsidRDefault="00726BEB" w:rsidP="00AD22F1">
      <w:pPr>
        <w:pStyle w:val="BodyText"/>
        <w:ind w:firstLine="540"/>
        <w:rPr>
          <w:color w:val="000000"/>
          <w:sz w:val="24"/>
          <w:szCs w:val="24"/>
        </w:rPr>
      </w:pPr>
    </w:p>
    <w:p w:rsidR="00726BEB" w:rsidRPr="00147B87" w:rsidRDefault="00726BEB" w:rsidP="00AD22F1">
      <w:pPr>
        <w:pStyle w:val="BodyText"/>
        <w:ind w:firstLine="540"/>
        <w:rPr>
          <w:color w:val="000000"/>
          <w:sz w:val="24"/>
          <w:szCs w:val="24"/>
        </w:rPr>
      </w:pPr>
      <w:r w:rsidRPr="00147B87">
        <w:rPr>
          <w:color w:val="000000"/>
          <w:sz w:val="24"/>
          <w:szCs w:val="24"/>
        </w:rPr>
        <w:t>У Одлуци о изменама и допунама Одлуке о буџету града Врања за 2017. годину приходи и примања буџета града су додатно усклађени сагласно оствареним износима у досадашњем периоду 2017. године.</w:t>
      </w:r>
    </w:p>
    <w:p w:rsidR="00726BEB" w:rsidRPr="00147B87" w:rsidRDefault="00726BEB" w:rsidP="00147B87">
      <w:pPr>
        <w:pStyle w:val="BodyText"/>
        <w:rPr>
          <w:color w:val="000000"/>
          <w:sz w:val="24"/>
          <w:szCs w:val="24"/>
          <w:u w:val="single"/>
        </w:rPr>
      </w:pPr>
    </w:p>
    <w:tbl>
      <w:tblPr>
        <w:tblW w:w="9647" w:type="dxa"/>
        <w:tblInd w:w="91" w:type="dxa"/>
        <w:tblLook w:val="00A0"/>
      </w:tblPr>
      <w:tblGrid>
        <w:gridCol w:w="3340"/>
        <w:gridCol w:w="2167"/>
        <w:gridCol w:w="1980"/>
        <w:gridCol w:w="2160"/>
      </w:tblGrid>
      <w:tr w:rsidR="00726BEB" w:rsidRPr="00147B87" w:rsidTr="0043677B">
        <w:trPr>
          <w:trHeight w:val="569"/>
        </w:trPr>
        <w:tc>
          <w:tcPr>
            <w:tcW w:w="3340" w:type="dxa"/>
            <w:tcBorders>
              <w:top w:val="single" w:sz="8" w:space="0" w:color="auto"/>
              <w:left w:val="single" w:sz="8" w:space="0" w:color="auto"/>
              <w:bottom w:val="single" w:sz="8" w:space="0" w:color="auto"/>
              <w:right w:val="single" w:sz="8" w:space="0" w:color="auto"/>
            </w:tcBorders>
            <w:shd w:val="clear" w:color="000000" w:fill="95B3D7"/>
            <w:vAlign w:val="center"/>
          </w:tcPr>
          <w:p w:rsidR="00726BEB" w:rsidRPr="00147B87" w:rsidRDefault="00726BEB" w:rsidP="00147B87">
            <w:pPr>
              <w:suppressAutoHyphens w:val="0"/>
              <w:jc w:val="center"/>
              <w:rPr>
                <w:b/>
                <w:bCs/>
                <w:color w:val="000000"/>
                <w:lang w:eastAsia="en-US"/>
              </w:rPr>
            </w:pPr>
            <w:r w:rsidRPr="00147B87">
              <w:rPr>
                <w:b/>
                <w:bCs/>
                <w:color w:val="000000"/>
                <w:lang w:eastAsia="en-US"/>
              </w:rPr>
              <w:t>ПРИХОДИ И ПРИМАЊА БУЏЕТА</w:t>
            </w:r>
          </w:p>
        </w:tc>
        <w:tc>
          <w:tcPr>
            <w:tcW w:w="2167" w:type="dxa"/>
            <w:tcBorders>
              <w:top w:val="single" w:sz="8" w:space="0" w:color="auto"/>
              <w:left w:val="nil"/>
              <w:bottom w:val="single" w:sz="8" w:space="0" w:color="auto"/>
              <w:right w:val="single" w:sz="8" w:space="0" w:color="auto"/>
            </w:tcBorders>
            <w:shd w:val="clear" w:color="000000" w:fill="95B3D7"/>
            <w:vAlign w:val="center"/>
          </w:tcPr>
          <w:p w:rsidR="00726BEB" w:rsidRPr="00147B87" w:rsidRDefault="00726BEB" w:rsidP="00147B87">
            <w:pPr>
              <w:suppressAutoHyphens w:val="0"/>
              <w:jc w:val="center"/>
              <w:rPr>
                <w:b/>
                <w:bCs/>
                <w:color w:val="000000"/>
                <w:lang w:eastAsia="en-US"/>
              </w:rPr>
            </w:pPr>
            <w:r w:rsidRPr="00147B87">
              <w:rPr>
                <w:b/>
                <w:bCs/>
                <w:color w:val="000000"/>
                <w:lang w:eastAsia="en-US"/>
              </w:rPr>
              <w:t>ЗАВРШНИ 2016</w:t>
            </w:r>
          </w:p>
        </w:tc>
        <w:tc>
          <w:tcPr>
            <w:tcW w:w="1980" w:type="dxa"/>
            <w:tcBorders>
              <w:top w:val="single" w:sz="8" w:space="0" w:color="auto"/>
              <w:left w:val="nil"/>
              <w:bottom w:val="single" w:sz="8" w:space="0" w:color="auto"/>
              <w:right w:val="single" w:sz="8" w:space="0" w:color="auto"/>
            </w:tcBorders>
            <w:shd w:val="clear" w:color="000000" w:fill="95B3D7"/>
            <w:vAlign w:val="center"/>
          </w:tcPr>
          <w:p w:rsidR="00726BEB" w:rsidRPr="00147B87" w:rsidRDefault="00726BEB" w:rsidP="00147B87">
            <w:pPr>
              <w:suppressAutoHyphens w:val="0"/>
              <w:jc w:val="center"/>
              <w:rPr>
                <w:b/>
                <w:bCs/>
                <w:color w:val="000000"/>
                <w:lang w:eastAsia="en-US"/>
              </w:rPr>
            </w:pPr>
            <w:r w:rsidRPr="00147B87">
              <w:rPr>
                <w:b/>
                <w:bCs/>
                <w:color w:val="000000"/>
                <w:lang w:eastAsia="en-US"/>
              </w:rPr>
              <w:t>БУЏЕТ 2017</w:t>
            </w:r>
          </w:p>
        </w:tc>
        <w:tc>
          <w:tcPr>
            <w:tcW w:w="2160" w:type="dxa"/>
            <w:tcBorders>
              <w:top w:val="single" w:sz="8" w:space="0" w:color="auto"/>
              <w:left w:val="nil"/>
              <w:bottom w:val="single" w:sz="8" w:space="0" w:color="auto"/>
              <w:right w:val="single" w:sz="8" w:space="0" w:color="auto"/>
            </w:tcBorders>
            <w:shd w:val="clear" w:color="000000" w:fill="95B3D7"/>
            <w:vAlign w:val="center"/>
          </w:tcPr>
          <w:p w:rsidR="00726BEB" w:rsidRPr="00147B87" w:rsidRDefault="00726BEB" w:rsidP="00147B87">
            <w:pPr>
              <w:suppressAutoHyphens w:val="0"/>
              <w:jc w:val="center"/>
              <w:rPr>
                <w:b/>
                <w:bCs/>
                <w:color w:val="000000"/>
                <w:lang w:eastAsia="en-US"/>
              </w:rPr>
            </w:pPr>
            <w:r w:rsidRPr="00147B87">
              <w:rPr>
                <w:b/>
                <w:bCs/>
                <w:color w:val="000000"/>
                <w:lang w:eastAsia="en-US"/>
              </w:rPr>
              <w:t>РЕБАЛАНС 2017</w:t>
            </w:r>
          </w:p>
        </w:tc>
      </w:tr>
      <w:tr w:rsidR="00726BEB" w:rsidRPr="00147B87" w:rsidTr="0043677B">
        <w:trPr>
          <w:trHeight w:val="660"/>
        </w:trPr>
        <w:tc>
          <w:tcPr>
            <w:tcW w:w="3340" w:type="dxa"/>
            <w:tcBorders>
              <w:top w:val="nil"/>
              <w:left w:val="single" w:sz="8" w:space="0" w:color="auto"/>
              <w:bottom w:val="single" w:sz="8" w:space="0" w:color="auto"/>
              <w:right w:val="single" w:sz="8" w:space="0" w:color="auto"/>
            </w:tcBorders>
            <w:shd w:val="clear" w:color="000000" w:fill="E9F1F5"/>
            <w:vAlign w:val="center"/>
          </w:tcPr>
          <w:p w:rsidR="00726BEB" w:rsidRPr="00147B87" w:rsidRDefault="00726BEB" w:rsidP="00147B87">
            <w:pPr>
              <w:suppressAutoHyphens w:val="0"/>
              <w:rPr>
                <w:color w:val="000000"/>
                <w:lang w:eastAsia="en-US"/>
              </w:rPr>
            </w:pPr>
            <w:r w:rsidRPr="00147B87">
              <w:rPr>
                <w:color w:val="000000"/>
                <w:lang w:eastAsia="en-US"/>
              </w:rPr>
              <w:t>- пренета средства из претходног периода</w:t>
            </w:r>
          </w:p>
        </w:tc>
        <w:tc>
          <w:tcPr>
            <w:tcW w:w="2167"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115,164,000</w:t>
            </w:r>
          </w:p>
        </w:tc>
        <w:tc>
          <w:tcPr>
            <w:tcW w:w="1980"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100,000,000</w:t>
            </w:r>
          </w:p>
        </w:tc>
        <w:tc>
          <w:tcPr>
            <w:tcW w:w="2160"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168</w:t>
            </w:r>
            <w:r>
              <w:rPr>
                <w:color w:val="000000"/>
                <w:lang w:eastAsia="en-US"/>
              </w:rPr>
              <w:t>,</w:t>
            </w:r>
            <w:r w:rsidRPr="00147B87">
              <w:rPr>
                <w:color w:val="000000"/>
                <w:lang w:eastAsia="en-US"/>
              </w:rPr>
              <w:t>764</w:t>
            </w:r>
            <w:r>
              <w:rPr>
                <w:color w:val="000000"/>
                <w:lang w:eastAsia="en-US"/>
              </w:rPr>
              <w:t>,</w:t>
            </w:r>
            <w:r w:rsidRPr="00147B87">
              <w:rPr>
                <w:color w:val="000000"/>
                <w:lang w:eastAsia="en-US"/>
              </w:rPr>
              <w:t>000</w:t>
            </w:r>
          </w:p>
        </w:tc>
      </w:tr>
      <w:tr w:rsidR="00726BEB" w:rsidRPr="00147B87" w:rsidTr="0043677B">
        <w:trPr>
          <w:trHeight w:val="540"/>
        </w:trPr>
        <w:tc>
          <w:tcPr>
            <w:tcW w:w="3340" w:type="dxa"/>
            <w:tcBorders>
              <w:top w:val="nil"/>
              <w:left w:val="single" w:sz="8" w:space="0" w:color="auto"/>
              <w:bottom w:val="single" w:sz="8" w:space="0" w:color="auto"/>
              <w:right w:val="single" w:sz="8" w:space="0" w:color="auto"/>
            </w:tcBorders>
            <w:shd w:val="clear" w:color="000000" w:fill="E9F1F5"/>
            <w:vAlign w:val="center"/>
          </w:tcPr>
          <w:p w:rsidR="00726BEB" w:rsidRPr="00147B87" w:rsidRDefault="00726BEB" w:rsidP="00147B87">
            <w:pPr>
              <w:suppressAutoHyphens w:val="0"/>
              <w:rPr>
                <w:color w:val="000000"/>
                <w:lang w:eastAsia="en-US"/>
              </w:rPr>
            </w:pPr>
            <w:r w:rsidRPr="00147B87">
              <w:rPr>
                <w:color w:val="000000"/>
                <w:lang w:eastAsia="en-US"/>
              </w:rPr>
              <w:t xml:space="preserve">-  изворни приходи  </w:t>
            </w:r>
          </w:p>
        </w:tc>
        <w:tc>
          <w:tcPr>
            <w:tcW w:w="2167"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563,456,571</w:t>
            </w:r>
          </w:p>
        </w:tc>
        <w:tc>
          <w:tcPr>
            <w:tcW w:w="1980" w:type="dxa"/>
            <w:tcBorders>
              <w:top w:val="nil"/>
              <w:left w:val="nil"/>
              <w:bottom w:val="single" w:sz="8" w:space="0" w:color="auto"/>
              <w:right w:val="single" w:sz="8" w:space="0" w:color="auto"/>
            </w:tcBorders>
            <w:shd w:val="clear" w:color="000000" w:fill="E9F1F5"/>
            <w:vAlign w:val="center"/>
          </w:tcPr>
          <w:p w:rsidR="00726BEB" w:rsidRPr="00540B0E" w:rsidRDefault="00726BEB" w:rsidP="00147B87">
            <w:pPr>
              <w:suppressAutoHyphens w:val="0"/>
              <w:jc w:val="right"/>
              <w:rPr>
                <w:color w:val="000000"/>
                <w:lang w:val="sr-Cyrl-CS" w:eastAsia="en-US"/>
              </w:rPr>
            </w:pPr>
            <w:r>
              <w:rPr>
                <w:color w:val="000000"/>
                <w:lang w:val="sr-Cyrl-CS" w:eastAsia="en-US"/>
              </w:rPr>
              <w:t>777,493,000</w:t>
            </w:r>
          </w:p>
        </w:tc>
        <w:tc>
          <w:tcPr>
            <w:tcW w:w="2160" w:type="dxa"/>
            <w:tcBorders>
              <w:top w:val="nil"/>
              <w:left w:val="nil"/>
              <w:bottom w:val="single" w:sz="8" w:space="0" w:color="auto"/>
              <w:right w:val="single" w:sz="8" w:space="0" w:color="auto"/>
            </w:tcBorders>
            <w:shd w:val="clear" w:color="000000" w:fill="E9F1F5"/>
            <w:vAlign w:val="center"/>
          </w:tcPr>
          <w:p w:rsidR="00726BEB" w:rsidRPr="00C45132" w:rsidRDefault="00726BEB" w:rsidP="00147B87">
            <w:pPr>
              <w:suppressAutoHyphens w:val="0"/>
              <w:jc w:val="right"/>
              <w:rPr>
                <w:color w:val="000000"/>
                <w:lang w:val="sr-Cyrl-CS" w:eastAsia="en-US"/>
              </w:rPr>
            </w:pPr>
            <w:r>
              <w:rPr>
                <w:color w:val="000000"/>
                <w:lang w:val="sr-Cyrl-CS" w:eastAsia="en-US"/>
              </w:rPr>
              <w:t>788,859,000</w:t>
            </w:r>
          </w:p>
        </w:tc>
      </w:tr>
      <w:tr w:rsidR="00726BEB" w:rsidRPr="00147B87" w:rsidTr="0043677B">
        <w:trPr>
          <w:trHeight w:val="510"/>
        </w:trPr>
        <w:tc>
          <w:tcPr>
            <w:tcW w:w="3340" w:type="dxa"/>
            <w:tcBorders>
              <w:top w:val="nil"/>
              <w:left w:val="single" w:sz="8" w:space="0" w:color="auto"/>
              <w:bottom w:val="single" w:sz="8" w:space="0" w:color="auto"/>
              <w:right w:val="single" w:sz="8" w:space="0" w:color="auto"/>
            </w:tcBorders>
            <w:shd w:val="clear" w:color="000000" w:fill="E9F1F5"/>
            <w:vAlign w:val="center"/>
          </w:tcPr>
          <w:p w:rsidR="00726BEB" w:rsidRPr="00147B87" w:rsidRDefault="00726BEB" w:rsidP="00147B87">
            <w:pPr>
              <w:suppressAutoHyphens w:val="0"/>
              <w:rPr>
                <w:color w:val="000000"/>
                <w:lang w:eastAsia="en-US"/>
              </w:rPr>
            </w:pPr>
            <w:r w:rsidRPr="00147B87">
              <w:rPr>
                <w:color w:val="000000"/>
                <w:lang w:eastAsia="en-US"/>
              </w:rPr>
              <w:t xml:space="preserve">-  уступљени приходи  </w:t>
            </w:r>
          </w:p>
        </w:tc>
        <w:tc>
          <w:tcPr>
            <w:tcW w:w="2167"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1,084,026,545</w:t>
            </w:r>
          </w:p>
        </w:tc>
        <w:tc>
          <w:tcPr>
            <w:tcW w:w="1980" w:type="dxa"/>
            <w:tcBorders>
              <w:top w:val="nil"/>
              <w:left w:val="nil"/>
              <w:bottom w:val="single" w:sz="8" w:space="0" w:color="auto"/>
              <w:right w:val="single" w:sz="8" w:space="0" w:color="auto"/>
            </w:tcBorders>
            <w:shd w:val="clear" w:color="000000" w:fill="E9F1F5"/>
            <w:vAlign w:val="center"/>
          </w:tcPr>
          <w:p w:rsidR="00726BEB" w:rsidRPr="00147B87" w:rsidRDefault="00726BEB" w:rsidP="00C85BE5">
            <w:pPr>
              <w:suppressAutoHyphens w:val="0"/>
              <w:jc w:val="right"/>
              <w:rPr>
                <w:color w:val="000000"/>
                <w:lang w:eastAsia="en-US"/>
              </w:rPr>
            </w:pPr>
            <w:r w:rsidRPr="00147B87">
              <w:rPr>
                <w:color w:val="000000"/>
                <w:lang w:eastAsia="en-US"/>
              </w:rPr>
              <w:t>1,</w:t>
            </w:r>
            <w:r>
              <w:rPr>
                <w:color w:val="000000"/>
                <w:lang w:val="sr-Cyrl-CS" w:eastAsia="en-US"/>
              </w:rPr>
              <w:t>045</w:t>
            </w:r>
            <w:r>
              <w:rPr>
                <w:color w:val="000000"/>
                <w:lang w:eastAsia="en-US"/>
              </w:rPr>
              <w:t>,150</w:t>
            </w:r>
            <w:r w:rsidRPr="00147B87">
              <w:rPr>
                <w:color w:val="000000"/>
                <w:lang w:eastAsia="en-US"/>
              </w:rPr>
              <w:t>,000</w:t>
            </w:r>
          </w:p>
        </w:tc>
        <w:tc>
          <w:tcPr>
            <w:tcW w:w="2160" w:type="dxa"/>
            <w:tcBorders>
              <w:top w:val="nil"/>
              <w:left w:val="nil"/>
              <w:bottom w:val="single" w:sz="8" w:space="0" w:color="auto"/>
              <w:right w:val="single" w:sz="8" w:space="0" w:color="auto"/>
            </w:tcBorders>
            <w:shd w:val="clear" w:color="000000" w:fill="E9F1F5"/>
            <w:vAlign w:val="center"/>
          </w:tcPr>
          <w:p w:rsidR="00726BEB" w:rsidRPr="00C45132" w:rsidRDefault="00726BEB" w:rsidP="00147B87">
            <w:pPr>
              <w:suppressAutoHyphens w:val="0"/>
              <w:jc w:val="right"/>
              <w:rPr>
                <w:color w:val="000000"/>
                <w:lang w:val="sr-Cyrl-CS" w:eastAsia="en-US"/>
              </w:rPr>
            </w:pPr>
            <w:r>
              <w:rPr>
                <w:color w:val="000000"/>
                <w:lang w:val="sr-Cyrl-CS" w:eastAsia="en-US"/>
              </w:rPr>
              <w:t>1,083,850,000</w:t>
            </w:r>
          </w:p>
        </w:tc>
      </w:tr>
      <w:tr w:rsidR="00726BEB" w:rsidRPr="00147B87" w:rsidTr="0043677B">
        <w:trPr>
          <w:trHeight w:val="765"/>
        </w:trPr>
        <w:tc>
          <w:tcPr>
            <w:tcW w:w="3340" w:type="dxa"/>
            <w:tcBorders>
              <w:top w:val="nil"/>
              <w:left w:val="single" w:sz="8" w:space="0" w:color="auto"/>
              <w:bottom w:val="single" w:sz="8" w:space="0" w:color="auto"/>
              <w:right w:val="single" w:sz="8" w:space="0" w:color="auto"/>
            </w:tcBorders>
            <w:shd w:val="clear" w:color="000000" w:fill="E9F1F5"/>
            <w:vAlign w:val="center"/>
          </w:tcPr>
          <w:p w:rsidR="00726BEB" w:rsidRPr="00147B87" w:rsidRDefault="00726BEB" w:rsidP="00147B87">
            <w:pPr>
              <w:suppressAutoHyphens w:val="0"/>
              <w:rPr>
                <w:color w:val="000000"/>
                <w:lang w:eastAsia="en-US"/>
              </w:rPr>
            </w:pPr>
            <w:r w:rsidRPr="00147B87">
              <w:rPr>
                <w:color w:val="000000"/>
                <w:lang w:eastAsia="en-US"/>
              </w:rPr>
              <w:t>-  трансферна средства од других ниво власти</w:t>
            </w:r>
          </w:p>
        </w:tc>
        <w:tc>
          <w:tcPr>
            <w:tcW w:w="2167"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629,393,000</w:t>
            </w:r>
          </w:p>
        </w:tc>
        <w:tc>
          <w:tcPr>
            <w:tcW w:w="1980"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737,559,000</w:t>
            </w:r>
          </w:p>
        </w:tc>
        <w:tc>
          <w:tcPr>
            <w:tcW w:w="2160"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620,399,000</w:t>
            </w:r>
          </w:p>
        </w:tc>
      </w:tr>
      <w:tr w:rsidR="00726BEB" w:rsidRPr="00147B87" w:rsidTr="0043677B">
        <w:trPr>
          <w:trHeight w:val="630"/>
        </w:trPr>
        <w:tc>
          <w:tcPr>
            <w:tcW w:w="3340" w:type="dxa"/>
            <w:tcBorders>
              <w:top w:val="nil"/>
              <w:left w:val="single" w:sz="8" w:space="0" w:color="auto"/>
              <w:bottom w:val="single" w:sz="8" w:space="0" w:color="auto"/>
              <w:right w:val="single" w:sz="8" w:space="0" w:color="auto"/>
            </w:tcBorders>
            <w:shd w:val="clear" w:color="000000" w:fill="E9F1F5"/>
            <w:vAlign w:val="center"/>
          </w:tcPr>
          <w:p w:rsidR="00726BEB" w:rsidRPr="00147B87" w:rsidRDefault="00726BEB" w:rsidP="00147B87">
            <w:pPr>
              <w:suppressAutoHyphens w:val="0"/>
              <w:rPr>
                <w:color w:val="000000"/>
                <w:lang w:eastAsia="en-US"/>
              </w:rPr>
            </w:pPr>
            <w:r w:rsidRPr="00147B87">
              <w:rPr>
                <w:color w:val="000000"/>
                <w:lang w:eastAsia="en-US"/>
              </w:rPr>
              <w:t xml:space="preserve"> -  примања од продаје основних средстава </w:t>
            </w:r>
          </w:p>
        </w:tc>
        <w:tc>
          <w:tcPr>
            <w:tcW w:w="2167"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1,838,000</w:t>
            </w:r>
          </w:p>
        </w:tc>
        <w:tc>
          <w:tcPr>
            <w:tcW w:w="1980"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91,000,000</w:t>
            </w:r>
          </w:p>
        </w:tc>
        <w:tc>
          <w:tcPr>
            <w:tcW w:w="2160"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11,000,000</w:t>
            </w:r>
          </w:p>
        </w:tc>
      </w:tr>
      <w:tr w:rsidR="00726BEB" w:rsidRPr="00147B87" w:rsidTr="0043677B">
        <w:trPr>
          <w:trHeight w:val="525"/>
        </w:trPr>
        <w:tc>
          <w:tcPr>
            <w:tcW w:w="3340" w:type="dxa"/>
            <w:tcBorders>
              <w:top w:val="nil"/>
              <w:left w:val="single" w:sz="8" w:space="0" w:color="auto"/>
              <w:bottom w:val="single" w:sz="8" w:space="0" w:color="auto"/>
              <w:right w:val="single" w:sz="8" w:space="0" w:color="auto"/>
            </w:tcBorders>
            <w:shd w:val="clear" w:color="000000" w:fill="E9F1F5"/>
            <w:vAlign w:val="center"/>
          </w:tcPr>
          <w:p w:rsidR="00726BEB" w:rsidRPr="00147B87" w:rsidRDefault="00726BEB" w:rsidP="00147B87">
            <w:pPr>
              <w:suppressAutoHyphens w:val="0"/>
              <w:rPr>
                <w:color w:val="000000"/>
                <w:lang w:eastAsia="en-US"/>
              </w:rPr>
            </w:pPr>
            <w:r w:rsidRPr="00147B87">
              <w:rPr>
                <w:color w:val="000000"/>
                <w:lang w:eastAsia="en-US"/>
              </w:rPr>
              <w:t xml:space="preserve">-  примања од задуживања  </w:t>
            </w:r>
          </w:p>
        </w:tc>
        <w:tc>
          <w:tcPr>
            <w:tcW w:w="2167"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450,805,000</w:t>
            </w:r>
          </w:p>
        </w:tc>
        <w:tc>
          <w:tcPr>
            <w:tcW w:w="1980"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291,100,000</w:t>
            </w:r>
          </w:p>
        </w:tc>
        <w:tc>
          <w:tcPr>
            <w:tcW w:w="2160" w:type="dxa"/>
            <w:tcBorders>
              <w:top w:val="nil"/>
              <w:left w:val="nil"/>
              <w:bottom w:val="single" w:sz="8" w:space="0" w:color="auto"/>
              <w:right w:val="single" w:sz="8" w:space="0" w:color="auto"/>
            </w:tcBorders>
            <w:shd w:val="clear" w:color="000000" w:fill="E9F1F5"/>
            <w:vAlign w:val="center"/>
          </w:tcPr>
          <w:p w:rsidR="00726BEB" w:rsidRPr="00147B87" w:rsidRDefault="00726BEB" w:rsidP="00147B87">
            <w:pPr>
              <w:suppressAutoHyphens w:val="0"/>
              <w:jc w:val="right"/>
              <w:rPr>
                <w:color w:val="000000"/>
                <w:lang w:eastAsia="en-US"/>
              </w:rPr>
            </w:pPr>
            <w:r w:rsidRPr="00147B87">
              <w:rPr>
                <w:color w:val="000000"/>
                <w:lang w:eastAsia="en-US"/>
              </w:rPr>
              <w:t>291,100,000</w:t>
            </w:r>
          </w:p>
        </w:tc>
      </w:tr>
      <w:tr w:rsidR="00726BEB" w:rsidRPr="00147B87" w:rsidTr="0043677B">
        <w:trPr>
          <w:trHeight w:val="315"/>
        </w:trPr>
        <w:tc>
          <w:tcPr>
            <w:tcW w:w="3340" w:type="dxa"/>
            <w:tcBorders>
              <w:top w:val="nil"/>
              <w:left w:val="single" w:sz="8" w:space="0" w:color="auto"/>
              <w:bottom w:val="single" w:sz="8" w:space="0" w:color="auto"/>
              <w:right w:val="single" w:sz="8" w:space="0" w:color="auto"/>
            </w:tcBorders>
            <w:shd w:val="clear" w:color="auto" w:fill="DDD9C3"/>
            <w:vAlign w:val="center"/>
          </w:tcPr>
          <w:p w:rsidR="00726BEB" w:rsidRPr="00147B87" w:rsidRDefault="00726BEB" w:rsidP="00147B87">
            <w:pPr>
              <w:suppressAutoHyphens w:val="0"/>
              <w:jc w:val="center"/>
              <w:rPr>
                <w:b/>
                <w:bCs/>
                <w:color w:val="000000"/>
                <w:lang w:eastAsia="en-US"/>
              </w:rPr>
            </w:pPr>
            <w:r w:rsidRPr="00147B87">
              <w:rPr>
                <w:b/>
                <w:bCs/>
                <w:color w:val="000000"/>
                <w:lang w:eastAsia="en-US"/>
              </w:rPr>
              <w:t>УКУПНО</w:t>
            </w:r>
          </w:p>
        </w:tc>
        <w:tc>
          <w:tcPr>
            <w:tcW w:w="2167" w:type="dxa"/>
            <w:tcBorders>
              <w:top w:val="nil"/>
              <w:left w:val="nil"/>
              <w:bottom w:val="single" w:sz="8" w:space="0" w:color="auto"/>
              <w:right w:val="single" w:sz="8" w:space="0" w:color="auto"/>
            </w:tcBorders>
            <w:shd w:val="clear" w:color="auto" w:fill="DDD9C3"/>
            <w:vAlign w:val="center"/>
          </w:tcPr>
          <w:p w:rsidR="00726BEB" w:rsidRPr="00147B87" w:rsidRDefault="00726BEB" w:rsidP="00147B87">
            <w:pPr>
              <w:suppressAutoHyphens w:val="0"/>
              <w:jc w:val="right"/>
              <w:rPr>
                <w:b/>
                <w:bCs/>
                <w:color w:val="000000"/>
                <w:lang w:eastAsia="en-US"/>
              </w:rPr>
            </w:pPr>
            <w:r w:rsidRPr="00147B87">
              <w:rPr>
                <w:b/>
                <w:bCs/>
                <w:color w:val="000000"/>
                <w:lang w:eastAsia="en-US"/>
              </w:rPr>
              <w:t>2,844,683,116</w:t>
            </w:r>
          </w:p>
        </w:tc>
        <w:tc>
          <w:tcPr>
            <w:tcW w:w="1980" w:type="dxa"/>
            <w:tcBorders>
              <w:top w:val="nil"/>
              <w:left w:val="nil"/>
              <w:bottom w:val="single" w:sz="8" w:space="0" w:color="auto"/>
              <w:right w:val="single" w:sz="8" w:space="0" w:color="auto"/>
            </w:tcBorders>
            <w:shd w:val="clear" w:color="auto" w:fill="DDD9C3"/>
            <w:vAlign w:val="center"/>
          </w:tcPr>
          <w:p w:rsidR="00726BEB" w:rsidRPr="00147B87" w:rsidRDefault="00726BEB" w:rsidP="00147B87">
            <w:pPr>
              <w:suppressAutoHyphens w:val="0"/>
              <w:jc w:val="right"/>
              <w:rPr>
                <w:b/>
                <w:bCs/>
                <w:color w:val="000000"/>
                <w:lang w:eastAsia="en-US"/>
              </w:rPr>
            </w:pPr>
            <w:r w:rsidRPr="00147B87">
              <w:rPr>
                <w:b/>
                <w:bCs/>
                <w:color w:val="000000"/>
                <w:lang w:eastAsia="en-US"/>
              </w:rPr>
              <w:t>3,042,302,000</w:t>
            </w:r>
          </w:p>
        </w:tc>
        <w:tc>
          <w:tcPr>
            <w:tcW w:w="2160" w:type="dxa"/>
            <w:tcBorders>
              <w:top w:val="nil"/>
              <w:left w:val="nil"/>
              <w:bottom w:val="single" w:sz="8" w:space="0" w:color="auto"/>
              <w:right w:val="single" w:sz="8" w:space="0" w:color="auto"/>
            </w:tcBorders>
            <w:shd w:val="clear" w:color="auto" w:fill="DDD9C3"/>
            <w:vAlign w:val="center"/>
          </w:tcPr>
          <w:p w:rsidR="00726BEB" w:rsidRPr="00147B87" w:rsidRDefault="00726BEB" w:rsidP="00147B87">
            <w:pPr>
              <w:suppressAutoHyphens w:val="0"/>
              <w:jc w:val="right"/>
              <w:rPr>
                <w:b/>
                <w:bCs/>
                <w:color w:val="000000"/>
                <w:lang w:eastAsia="en-US"/>
              </w:rPr>
            </w:pPr>
            <w:r w:rsidRPr="00147B87">
              <w:rPr>
                <w:b/>
                <w:bCs/>
                <w:color w:val="000000"/>
                <w:lang w:eastAsia="en-US"/>
              </w:rPr>
              <w:t>2,963,972,000</w:t>
            </w:r>
          </w:p>
        </w:tc>
      </w:tr>
    </w:tbl>
    <w:p w:rsidR="00726BEB" w:rsidRDefault="00726BEB" w:rsidP="00AD22F1">
      <w:pPr>
        <w:pStyle w:val="BodyText"/>
        <w:ind w:firstLine="540"/>
        <w:rPr>
          <w:color w:val="000000"/>
          <w:sz w:val="24"/>
          <w:szCs w:val="24"/>
          <w:u w:val="single"/>
        </w:rPr>
      </w:pPr>
    </w:p>
    <w:p w:rsidR="00726BEB" w:rsidRDefault="00726BEB" w:rsidP="00AD22F1">
      <w:pPr>
        <w:pStyle w:val="BodyText"/>
        <w:ind w:firstLine="540"/>
        <w:rPr>
          <w:color w:val="000000"/>
          <w:sz w:val="24"/>
          <w:szCs w:val="24"/>
        </w:rPr>
      </w:pPr>
      <w:r>
        <w:rPr>
          <w:color w:val="000000"/>
          <w:sz w:val="24"/>
          <w:szCs w:val="24"/>
        </w:rPr>
        <w:t>Из табеле се види да  је остварење укупних прихода и примања предвиђено Ребалансом буџета мање за 2,6% у односу на иницијални буџет, што је у највећој мери последица смањених примања од продаје основних средстава (зељиште испод Роде маркета – 80 милиона динара). Дошло је до увећања уступљених прихода за 38.700.000,00 динара у највећем делу по основу увећаних пореза на приходе од самосталних делатности предузетника (паушалаца) и од пореза на доходак по основу запослених лица на пп пословима на територији Града. Величина трансферних средстава од других нивоа власти смањена је ребалансом за 117.160.000 динара зато што су средства за реконструкцију школа ОШ „Светозар Марковић“ и ОШ „Вук Караџић“ коју финансира Канцеларија за управљање јавним улагањима уплаћена крајем децембра 2016. године, а иницијалним буџетом је планирано да буду уплаћена у 2017. години. Ова средства су садржана у оквиру пренетих средстава из претходне године која су на стварни износ коригована ребалансом.</w:t>
      </w:r>
    </w:p>
    <w:p w:rsidR="00726BEB" w:rsidRDefault="00726BEB" w:rsidP="00AD22F1">
      <w:pPr>
        <w:pStyle w:val="BodyText"/>
        <w:ind w:firstLine="540"/>
        <w:rPr>
          <w:color w:val="000000"/>
          <w:sz w:val="24"/>
          <w:szCs w:val="24"/>
        </w:rPr>
      </w:pPr>
      <w:r>
        <w:rPr>
          <w:color w:val="000000"/>
          <w:sz w:val="24"/>
          <w:szCs w:val="24"/>
        </w:rPr>
        <w:t xml:space="preserve">Изворни приходи су у Ребалансу буџету планирани у већем износу у односу на буџет за 2017. годину за 11.366.000 динара, при чему највећи допринос овом увећању даје накнада за уређивање грађевинског земљишта која је увећана за 60 милиона динара као последица повећаних инвестиционих активности на територији Града од стране привреде и физичких лица. </w:t>
      </w:r>
    </w:p>
    <w:p w:rsidR="00726BEB" w:rsidRDefault="00726BEB" w:rsidP="00AD22F1">
      <w:pPr>
        <w:pStyle w:val="BodyText"/>
        <w:ind w:firstLine="540"/>
        <w:rPr>
          <w:color w:val="000000"/>
          <w:sz w:val="24"/>
          <w:szCs w:val="24"/>
        </w:rPr>
      </w:pPr>
      <w:r>
        <w:rPr>
          <w:color w:val="000000"/>
          <w:sz w:val="24"/>
          <w:szCs w:val="24"/>
        </w:rPr>
        <w:t>Ниво примања од задуживања остаје непромењен.</w:t>
      </w:r>
    </w:p>
    <w:p w:rsidR="00726BEB" w:rsidRDefault="00726BEB" w:rsidP="00AD22F1">
      <w:pPr>
        <w:pStyle w:val="BodyText"/>
        <w:ind w:firstLine="540"/>
        <w:rPr>
          <w:color w:val="000000"/>
          <w:sz w:val="24"/>
          <w:szCs w:val="24"/>
        </w:rPr>
        <w:sectPr w:rsidR="00726BEB" w:rsidSect="005D464E">
          <w:pgSz w:w="12240" w:h="15840"/>
          <w:pgMar w:top="950" w:right="1008" w:bottom="950" w:left="1584" w:header="720" w:footer="720" w:gutter="0"/>
          <w:cols w:space="720"/>
          <w:titlePg/>
          <w:docGrid w:linePitch="360"/>
        </w:sectPr>
      </w:pPr>
    </w:p>
    <w:p w:rsidR="00726BEB" w:rsidRDefault="00726BEB" w:rsidP="00AD22F1">
      <w:pPr>
        <w:pStyle w:val="BodyText"/>
        <w:ind w:firstLine="540"/>
        <w:rPr>
          <w:color w:val="000000"/>
          <w:sz w:val="24"/>
          <w:szCs w:val="24"/>
        </w:rPr>
      </w:pPr>
      <w:r>
        <w:rPr>
          <w:color w:val="000000"/>
          <w:sz w:val="24"/>
          <w:szCs w:val="24"/>
        </w:rPr>
        <w:t>У наредној табели дат је упоредни приказ прихода и примања из завршног рачуна за 2016. годину, буџета за 2017. годину и ребаланса за 2017. годину.</w:t>
      </w:r>
    </w:p>
    <w:p w:rsidR="00726BEB" w:rsidRDefault="00726BEB" w:rsidP="00AD22F1">
      <w:pPr>
        <w:pStyle w:val="BodyText"/>
        <w:ind w:firstLine="540"/>
        <w:rPr>
          <w:color w:val="000000"/>
          <w:sz w:val="24"/>
          <w:szCs w:val="24"/>
        </w:rPr>
      </w:pPr>
    </w:p>
    <w:tbl>
      <w:tblPr>
        <w:tblW w:w="13466" w:type="dxa"/>
        <w:tblInd w:w="468" w:type="dxa"/>
        <w:tblLayout w:type="fixed"/>
        <w:tblLook w:val="00A0"/>
      </w:tblPr>
      <w:tblGrid>
        <w:gridCol w:w="810"/>
        <w:gridCol w:w="810"/>
        <w:gridCol w:w="3295"/>
        <w:gridCol w:w="1475"/>
        <w:gridCol w:w="1440"/>
        <w:gridCol w:w="1440"/>
        <w:gridCol w:w="1475"/>
        <w:gridCol w:w="664"/>
        <w:gridCol w:w="1441"/>
        <w:gridCol w:w="616"/>
      </w:tblGrid>
      <w:tr w:rsidR="00726BEB" w:rsidRPr="00525D4E" w:rsidTr="00221D97">
        <w:trPr>
          <w:trHeight w:val="690"/>
          <w:tblHeader/>
        </w:trPr>
        <w:tc>
          <w:tcPr>
            <w:tcW w:w="810" w:type="dxa"/>
            <w:vMerge w:val="restart"/>
            <w:tcBorders>
              <w:top w:val="single" w:sz="4" w:space="0" w:color="auto"/>
              <w:left w:val="single" w:sz="4" w:space="0" w:color="auto"/>
              <w:bottom w:val="single" w:sz="4" w:space="0" w:color="auto"/>
              <w:right w:val="single" w:sz="4" w:space="0" w:color="auto"/>
            </w:tcBorders>
            <w:shd w:val="clear" w:color="000000" w:fill="C2D69A"/>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Класа/ Категорија /  Група</w:t>
            </w:r>
          </w:p>
        </w:tc>
        <w:tc>
          <w:tcPr>
            <w:tcW w:w="810" w:type="dxa"/>
            <w:vMerge w:val="restart"/>
            <w:tcBorders>
              <w:top w:val="single" w:sz="4" w:space="0" w:color="auto"/>
              <w:left w:val="single" w:sz="4" w:space="0" w:color="auto"/>
              <w:bottom w:val="single" w:sz="4" w:space="0" w:color="auto"/>
              <w:right w:val="single" w:sz="4" w:space="0" w:color="auto"/>
            </w:tcBorders>
            <w:shd w:val="clear" w:color="000000" w:fill="C2D69A"/>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Конто</w:t>
            </w:r>
          </w:p>
        </w:tc>
        <w:tc>
          <w:tcPr>
            <w:tcW w:w="3295" w:type="dxa"/>
            <w:vMerge w:val="restart"/>
            <w:tcBorders>
              <w:top w:val="single" w:sz="4" w:space="0" w:color="auto"/>
              <w:left w:val="single" w:sz="4" w:space="0" w:color="auto"/>
              <w:bottom w:val="single" w:sz="4" w:space="0" w:color="auto"/>
              <w:right w:val="single" w:sz="4" w:space="0" w:color="auto"/>
            </w:tcBorders>
            <w:shd w:val="clear" w:color="000000" w:fill="C2D69A"/>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ВРСТЕ ПРИХОДА И ПРИМАЊА</w:t>
            </w:r>
          </w:p>
        </w:tc>
        <w:tc>
          <w:tcPr>
            <w:tcW w:w="1475" w:type="dxa"/>
            <w:vMerge w:val="restart"/>
            <w:tcBorders>
              <w:top w:val="single" w:sz="4" w:space="0" w:color="auto"/>
              <w:left w:val="single" w:sz="4" w:space="0" w:color="auto"/>
              <w:bottom w:val="single" w:sz="4" w:space="0" w:color="auto"/>
              <w:right w:val="single" w:sz="4"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ЗАВРШНИ 2016</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БУЏЕТ</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РЕБАЛАНС</w:t>
            </w:r>
          </w:p>
        </w:tc>
        <w:tc>
          <w:tcPr>
            <w:tcW w:w="4196" w:type="dxa"/>
            <w:gridSpan w:val="4"/>
            <w:tcBorders>
              <w:top w:val="single" w:sz="4" w:space="0" w:color="auto"/>
              <w:left w:val="nil"/>
              <w:bottom w:val="single" w:sz="4" w:space="0" w:color="auto"/>
              <w:right w:val="single" w:sz="4"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Разлика у односу на  ребаланс</w:t>
            </w:r>
          </w:p>
        </w:tc>
      </w:tr>
      <w:tr w:rsidR="00726BEB" w:rsidRPr="00525D4E" w:rsidTr="00221D97">
        <w:trPr>
          <w:trHeight w:val="300"/>
          <w:tblHeader/>
        </w:trPr>
        <w:tc>
          <w:tcPr>
            <w:tcW w:w="810" w:type="dxa"/>
            <w:vMerge/>
            <w:tcBorders>
              <w:top w:val="single" w:sz="4" w:space="0" w:color="auto"/>
              <w:left w:val="single" w:sz="4" w:space="0" w:color="auto"/>
              <w:bottom w:val="single" w:sz="4" w:space="0" w:color="auto"/>
              <w:right w:val="single" w:sz="4" w:space="0" w:color="auto"/>
            </w:tcBorders>
            <w:vAlign w:val="center"/>
          </w:tcPr>
          <w:p w:rsidR="00726BEB" w:rsidRPr="00525D4E" w:rsidRDefault="00726BEB" w:rsidP="00525D4E">
            <w:pPr>
              <w:suppressAutoHyphens w:val="0"/>
              <w:rPr>
                <w:b/>
                <w:bCs/>
                <w:color w:val="000000"/>
                <w:sz w:val="18"/>
                <w:szCs w:val="18"/>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726BEB" w:rsidRPr="00525D4E" w:rsidRDefault="00726BEB" w:rsidP="00525D4E">
            <w:pPr>
              <w:suppressAutoHyphens w:val="0"/>
              <w:rPr>
                <w:b/>
                <w:bCs/>
                <w:color w:val="000000"/>
                <w:sz w:val="18"/>
                <w:szCs w:val="18"/>
                <w:lang w:eastAsia="en-US"/>
              </w:rPr>
            </w:pPr>
          </w:p>
        </w:tc>
        <w:tc>
          <w:tcPr>
            <w:tcW w:w="3295" w:type="dxa"/>
            <w:vMerge/>
            <w:tcBorders>
              <w:top w:val="single" w:sz="4" w:space="0" w:color="auto"/>
              <w:left w:val="single" w:sz="4" w:space="0" w:color="auto"/>
              <w:bottom w:val="single" w:sz="4" w:space="0" w:color="auto"/>
              <w:right w:val="single" w:sz="4" w:space="0" w:color="auto"/>
            </w:tcBorders>
            <w:vAlign w:val="center"/>
          </w:tcPr>
          <w:p w:rsidR="00726BEB" w:rsidRPr="00525D4E" w:rsidRDefault="00726BEB" w:rsidP="00525D4E">
            <w:pPr>
              <w:suppressAutoHyphens w:val="0"/>
              <w:rPr>
                <w:b/>
                <w:bCs/>
                <w:color w:val="000000"/>
                <w:sz w:val="18"/>
                <w:szCs w:val="18"/>
                <w:lang w:eastAsia="en-US"/>
              </w:rPr>
            </w:pPr>
          </w:p>
        </w:tc>
        <w:tc>
          <w:tcPr>
            <w:tcW w:w="1475" w:type="dxa"/>
            <w:vMerge/>
            <w:tcBorders>
              <w:top w:val="single" w:sz="4" w:space="0" w:color="auto"/>
              <w:left w:val="single" w:sz="4" w:space="0" w:color="auto"/>
              <w:bottom w:val="single" w:sz="4" w:space="0" w:color="auto"/>
              <w:right w:val="single" w:sz="4" w:space="0" w:color="auto"/>
            </w:tcBorders>
            <w:vAlign w:val="center"/>
          </w:tcPr>
          <w:p w:rsidR="00726BEB" w:rsidRPr="00525D4E" w:rsidRDefault="00726BEB" w:rsidP="00525D4E">
            <w:pPr>
              <w:suppressAutoHyphens w:val="0"/>
              <w:rPr>
                <w:b/>
                <w:bCs/>
                <w:color w:val="000000"/>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726BEB" w:rsidRPr="00525D4E" w:rsidRDefault="00726BEB" w:rsidP="00525D4E">
            <w:pPr>
              <w:suppressAutoHyphens w:val="0"/>
              <w:rPr>
                <w:b/>
                <w:bCs/>
                <w:color w:val="000000"/>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726BEB" w:rsidRPr="00525D4E" w:rsidRDefault="00726BEB" w:rsidP="00525D4E">
            <w:pPr>
              <w:suppressAutoHyphens w:val="0"/>
              <w:rPr>
                <w:b/>
                <w:bCs/>
                <w:color w:val="000000"/>
                <w:lang w:eastAsia="en-US"/>
              </w:rPr>
            </w:pPr>
          </w:p>
        </w:tc>
        <w:tc>
          <w:tcPr>
            <w:tcW w:w="1475" w:type="dxa"/>
            <w:tcBorders>
              <w:top w:val="nil"/>
              <w:left w:val="nil"/>
              <w:bottom w:val="single" w:sz="4" w:space="0" w:color="auto"/>
              <w:right w:val="single" w:sz="4" w:space="0" w:color="auto"/>
            </w:tcBorders>
            <w:shd w:val="clear" w:color="000000" w:fill="C2D69A"/>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ЗАВРШНИ</w:t>
            </w:r>
          </w:p>
        </w:tc>
        <w:tc>
          <w:tcPr>
            <w:tcW w:w="664" w:type="dxa"/>
            <w:tcBorders>
              <w:top w:val="nil"/>
              <w:left w:val="nil"/>
              <w:bottom w:val="single" w:sz="4" w:space="0" w:color="auto"/>
              <w:right w:val="single" w:sz="4" w:space="0" w:color="auto"/>
            </w:tcBorders>
            <w:shd w:val="clear" w:color="000000" w:fill="C2D69A"/>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w:t>
            </w:r>
          </w:p>
        </w:tc>
        <w:tc>
          <w:tcPr>
            <w:tcW w:w="1441" w:type="dxa"/>
            <w:tcBorders>
              <w:top w:val="nil"/>
              <w:left w:val="nil"/>
              <w:bottom w:val="single" w:sz="4" w:space="0" w:color="auto"/>
              <w:right w:val="single" w:sz="4" w:space="0" w:color="auto"/>
            </w:tcBorders>
            <w:shd w:val="clear" w:color="000000" w:fill="C2D69A"/>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БУЏЕТ</w:t>
            </w:r>
          </w:p>
        </w:tc>
        <w:tc>
          <w:tcPr>
            <w:tcW w:w="616" w:type="dxa"/>
            <w:tcBorders>
              <w:top w:val="nil"/>
              <w:left w:val="nil"/>
              <w:bottom w:val="single" w:sz="4" w:space="0" w:color="auto"/>
              <w:right w:val="single" w:sz="4" w:space="0" w:color="auto"/>
            </w:tcBorders>
            <w:shd w:val="clear" w:color="000000" w:fill="C2D69A"/>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w:t>
            </w:r>
          </w:p>
        </w:tc>
      </w:tr>
      <w:tr w:rsidR="00726BEB" w:rsidRPr="00525D4E" w:rsidTr="00221D97">
        <w:trPr>
          <w:trHeight w:val="300"/>
          <w:tblHeader/>
        </w:trPr>
        <w:tc>
          <w:tcPr>
            <w:tcW w:w="810" w:type="dxa"/>
            <w:tcBorders>
              <w:top w:val="nil"/>
              <w:left w:val="single" w:sz="4" w:space="0" w:color="auto"/>
              <w:bottom w:val="single" w:sz="4" w:space="0" w:color="auto"/>
              <w:right w:val="single" w:sz="4" w:space="0" w:color="auto"/>
            </w:tcBorders>
            <w:vAlign w:val="bottom"/>
          </w:tcPr>
          <w:p w:rsidR="00726BEB" w:rsidRPr="00525D4E" w:rsidRDefault="00726BEB" w:rsidP="00525D4E">
            <w:pPr>
              <w:suppressAutoHyphens w:val="0"/>
              <w:jc w:val="center"/>
              <w:rPr>
                <w:i/>
                <w:iCs/>
                <w:color w:val="000000"/>
                <w:sz w:val="18"/>
                <w:szCs w:val="18"/>
                <w:lang w:eastAsia="en-US"/>
              </w:rPr>
            </w:pPr>
            <w:r w:rsidRPr="00525D4E">
              <w:rPr>
                <w:i/>
                <w:iCs/>
                <w:color w:val="000000"/>
                <w:sz w:val="18"/>
                <w:szCs w:val="18"/>
                <w:lang w:eastAsia="en-US"/>
              </w:rPr>
              <w:t>1</w:t>
            </w:r>
          </w:p>
        </w:tc>
        <w:tc>
          <w:tcPr>
            <w:tcW w:w="81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center"/>
              <w:rPr>
                <w:i/>
                <w:iCs/>
                <w:color w:val="000000"/>
                <w:sz w:val="18"/>
                <w:szCs w:val="18"/>
                <w:lang w:eastAsia="en-US"/>
              </w:rPr>
            </w:pPr>
            <w:r w:rsidRPr="00525D4E">
              <w:rPr>
                <w:i/>
                <w:iCs/>
                <w:color w:val="000000"/>
                <w:sz w:val="18"/>
                <w:szCs w:val="18"/>
                <w:lang w:eastAsia="en-US"/>
              </w:rPr>
              <w:t>2</w:t>
            </w:r>
          </w:p>
        </w:tc>
        <w:tc>
          <w:tcPr>
            <w:tcW w:w="3295" w:type="dxa"/>
            <w:tcBorders>
              <w:top w:val="nil"/>
              <w:left w:val="nil"/>
              <w:bottom w:val="single" w:sz="4" w:space="0" w:color="auto"/>
              <w:right w:val="single" w:sz="4" w:space="0" w:color="auto"/>
            </w:tcBorders>
            <w:vAlign w:val="bottom"/>
          </w:tcPr>
          <w:p w:rsidR="00726BEB" w:rsidRPr="00525D4E" w:rsidRDefault="00726BEB" w:rsidP="00525D4E">
            <w:pPr>
              <w:suppressAutoHyphens w:val="0"/>
              <w:jc w:val="center"/>
              <w:rPr>
                <w:i/>
                <w:iCs/>
                <w:color w:val="000000"/>
                <w:sz w:val="18"/>
                <w:szCs w:val="18"/>
                <w:lang w:eastAsia="en-US"/>
              </w:rPr>
            </w:pPr>
            <w:r w:rsidRPr="00525D4E">
              <w:rPr>
                <w:i/>
                <w:iCs/>
                <w:color w:val="000000"/>
                <w:sz w:val="18"/>
                <w:szCs w:val="18"/>
                <w:lang w:eastAsia="en-US"/>
              </w:rPr>
              <w:t>3</w:t>
            </w:r>
          </w:p>
        </w:tc>
        <w:tc>
          <w:tcPr>
            <w:tcW w:w="1475" w:type="dxa"/>
            <w:tcBorders>
              <w:top w:val="nil"/>
              <w:left w:val="nil"/>
              <w:bottom w:val="single" w:sz="4" w:space="0" w:color="auto"/>
              <w:right w:val="single" w:sz="4"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4</w:t>
            </w:r>
          </w:p>
        </w:tc>
        <w:tc>
          <w:tcPr>
            <w:tcW w:w="1440" w:type="dxa"/>
            <w:tcBorders>
              <w:top w:val="nil"/>
              <w:left w:val="nil"/>
              <w:bottom w:val="single" w:sz="4" w:space="0" w:color="auto"/>
              <w:right w:val="single" w:sz="4"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5</w:t>
            </w:r>
          </w:p>
        </w:tc>
        <w:tc>
          <w:tcPr>
            <w:tcW w:w="1440" w:type="dxa"/>
            <w:tcBorders>
              <w:top w:val="nil"/>
              <w:left w:val="nil"/>
              <w:bottom w:val="single" w:sz="4" w:space="0" w:color="auto"/>
              <w:right w:val="single" w:sz="4"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6</w:t>
            </w:r>
          </w:p>
        </w:tc>
        <w:tc>
          <w:tcPr>
            <w:tcW w:w="1475" w:type="dxa"/>
            <w:tcBorders>
              <w:top w:val="nil"/>
              <w:left w:val="nil"/>
              <w:bottom w:val="single" w:sz="4" w:space="0" w:color="auto"/>
              <w:right w:val="single" w:sz="4"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7</w:t>
            </w:r>
          </w:p>
        </w:tc>
        <w:tc>
          <w:tcPr>
            <w:tcW w:w="664" w:type="dxa"/>
            <w:tcBorders>
              <w:top w:val="nil"/>
              <w:left w:val="nil"/>
              <w:bottom w:val="single" w:sz="4" w:space="0" w:color="auto"/>
              <w:right w:val="single" w:sz="4"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8</w:t>
            </w:r>
          </w:p>
        </w:tc>
        <w:tc>
          <w:tcPr>
            <w:tcW w:w="1441" w:type="dxa"/>
            <w:tcBorders>
              <w:top w:val="nil"/>
              <w:left w:val="nil"/>
              <w:bottom w:val="single" w:sz="4" w:space="0" w:color="auto"/>
              <w:right w:val="single" w:sz="4"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9</w:t>
            </w:r>
          </w:p>
        </w:tc>
        <w:tc>
          <w:tcPr>
            <w:tcW w:w="616" w:type="dxa"/>
            <w:tcBorders>
              <w:top w:val="nil"/>
              <w:left w:val="nil"/>
              <w:bottom w:val="single" w:sz="4" w:space="0" w:color="auto"/>
              <w:right w:val="single" w:sz="4"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10</w:t>
            </w:r>
          </w:p>
        </w:tc>
      </w:tr>
      <w:tr w:rsidR="00726BEB" w:rsidRPr="00525D4E" w:rsidTr="00221D97">
        <w:trPr>
          <w:trHeight w:val="63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A24F68" w:rsidRDefault="00726BEB" w:rsidP="00525D4E">
            <w:pPr>
              <w:suppressAutoHyphens w:val="0"/>
              <w:jc w:val="center"/>
              <w:rPr>
                <w:b/>
                <w:bCs/>
                <w:color w:val="000000"/>
                <w:sz w:val="18"/>
                <w:szCs w:val="18"/>
                <w:lang w:eastAsia="en-US"/>
              </w:rPr>
            </w:pPr>
            <w:r w:rsidRPr="00A24F68">
              <w:rPr>
                <w:b/>
                <w:bCs/>
                <w:color w:val="000000"/>
                <w:sz w:val="18"/>
                <w:szCs w:val="18"/>
                <w:lang w:eastAsia="en-US"/>
              </w:rPr>
              <w:t>300000</w:t>
            </w:r>
          </w:p>
        </w:tc>
        <w:tc>
          <w:tcPr>
            <w:tcW w:w="81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center"/>
              <w:rPr>
                <w:b/>
                <w:bCs/>
                <w:color w:val="000000"/>
                <w:sz w:val="18"/>
                <w:szCs w:val="18"/>
                <w:lang w:eastAsia="en-US"/>
              </w:rPr>
            </w:pPr>
            <w:r w:rsidRPr="00A24F68">
              <w:rPr>
                <w:b/>
                <w:bCs/>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rPr>
                <w:b/>
                <w:bCs/>
                <w:color w:val="000000"/>
                <w:sz w:val="18"/>
                <w:szCs w:val="18"/>
                <w:lang w:eastAsia="en-US"/>
              </w:rPr>
            </w:pPr>
            <w:r w:rsidRPr="00A24F68">
              <w:rPr>
                <w:b/>
                <w:bCs/>
                <w:color w:val="000000"/>
                <w:sz w:val="18"/>
                <w:szCs w:val="18"/>
                <w:lang w:eastAsia="en-US"/>
              </w:rPr>
              <w:t>Пренета средства из претходне године</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b/>
                <w:bCs/>
                <w:color w:val="000000"/>
                <w:sz w:val="18"/>
                <w:szCs w:val="18"/>
                <w:lang w:eastAsia="en-US"/>
              </w:rPr>
            </w:pPr>
            <w:r w:rsidRPr="00A24F68">
              <w:rPr>
                <w:b/>
                <w:bCs/>
                <w:color w:val="000000"/>
                <w:sz w:val="18"/>
                <w:szCs w:val="18"/>
                <w:lang w:eastAsia="en-US"/>
              </w:rPr>
              <w:t>115.164.000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b/>
                <w:bCs/>
                <w:color w:val="000000"/>
                <w:sz w:val="18"/>
                <w:szCs w:val="18"/>
                <w:lang w:eastAsia="en-US"/>
              </w:rPr>
            </w:pPr>
            <w:r w:rsidRPr="00A24F68">
              <w:rPr>
                <w:b/>
                <w:bCs/>
                <w:color w:val="000000"/>
                <w:sz w:val="18"/>
                <w:szCs w:val="18"/>
                <w:lang w:eastAsia="en-US"/>
              </w:rPr>
              <w:t>100.000.000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b/>
                <w:bCs/>
                <w:color w:val="000000"/>
                <w:sz w:val="18"/>
                <w:szCs w:val="18"/>
                <w:lang w:eastAsia="en-US"/>
              </w:rPr>
            </w:pPr>
            <w:r w:rsidRPr="00A24F68">
              <w:rPr>
                <w:b/>
                <w:bCs/>
                <w:color w:val="000000"/>
                <w:sz w:val="18"/>
                <w:szCs w:val="18"/>
                <w:lang w:eastAsia="en-US"/>
              </w:rPr>
              <w:t>168.764.000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b/>
                <w:bCs/>
                <w:color w:val="000000"/>
                <w:sz w:val="18"/>
                <w:szCs w:val="18"/>
                <w:lang w:eastAsia="en-US"/>
              </w:rPr>
            </w:pPr>
            <w:r w:rsidRPr="00A24F68">
              <w:rPr>
                <w:b/>
                <w:bCs/>
                <w:color w:val="000000"/>
                <w:sz w:val="18"/>
                <w:szCs w:val="18"/>
                <w:lang w:eastAsia="en-US"/>
              </w:rPr>
              <w:t>53.600.000</w:t>
            </w:r>
          </w:p>
        </w:tc>
        <w:tc>
          <w:tcPr>
            <w:tcW w:w="664" w:type="dxa"/>
            <w:tcBorders>
              <w:top w:val="nil"/>
              <w:left w:val="nil"/>
              <w:bottom w:val="single" w:sz="4" w:space="0" w:color="auto"/>
              <w:right w:val="single" w:sz="4" w:space="0" w:color="auto"/>
            </w:tcBorders>
            <w:shd w:val="clear" w:color="000000" w:fill="FFFFFF"/>
            <w:vAlign w:val="center"/>
          </w:tcPr>
          <w:p w:rsidR="00726BEB" w:rsidRPr="00A24F68" w:rsidRDefault="00726BEB" w:rsidP="00D56CD0">
            <w:pPr>
              <w:suppressAutoHyphens w:val="0"/>
              <w:jc w:val="center"/>
              <w:rPr>
                <w:b/>
                <w:bCs/>
                <w:color w:val="000000"/>
                <w:sz w:val="18"/>
                <w:szCs w:val="18"/>
                <w:lang w:eastAsia="en-US"/>
              </w:rPr>
            </w:pPr>
            <w:r w:rsidRPr="00A24F68">
              <w:rPr>
                <w:b/>
                <w:bCs/>
                <w:color w:val="000000"/>
                <w:sz w:val="18"/>
                <w:szCs w:val="18"/>
                <w:lang w:eastAsia="en-US"/>
              </w:rPr>
              <w:t>47</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b/>
                <w:bCs/>
                <w:color w:val="000000"/>
                <w:sz w:val="18"/>
                <w:szCs w:val="18"/>
                <w:lang w:eastAsia="en-US"/>
              </w:rPr>
            </w:pPr>
            <w:r w:rsidRPr="00A24F68">
              <w:rPr>
                <w:b/>
                <w:bCs/>
                <w:color w:val="000000"/>
                <w:sz w:val="18"/>
                <w:szCs w:val="18"/>
                <w:lang w:eastAsia="en-US"/>
              </w:rPr>
              <w:t>68.764.000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D56CD0">
            <w:pPr>
              <w:suppressAutoHyphens w:val="0"/>
              <w:jc w:val="center"/>
              <w:rPr>
                <w:b/>
                <w:bCs/>
                <w:color w:val="000000"/>
                <w:sz w:val="18"/>
                <w:szCs w:val="18"/>
                <w:lang w:eastAsia="en-US"/>
              </w:rPr>
            </w:pPr>
            <w:r w:rsidRPr="00A24F68">
              <w:rPr>
                <w:b/>
                <w:bCs/>
                <w:color w:val="000000"/>
                <w:sz w:val="18"/>
                <w:szCs w:val="18"/>
                <w:lang w:eastAsia="en-US"/>
              </w:rPr>
              <w:t>69</w:t>
            </w:r>
          </w:p>
        </w:tc>
      </w:tr>
      <w:tr w:rsidR="00726BEB" w:rsidRPr="00525D4E" w:rsidTr="00221D97">
        <w:trPr>
          <w:trHeight w:val="39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700000</w:t>
            </w:r>
          </w:p>
        </w:tc>
        <w:tc>
          <w:tcPr>
            <w:tcW w:w="81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p>
        </w:tc>
        <w:tc>
          <w:tcPr>
            <w:tcW w:w="329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rPr>
                <w:b/>
                <w:bCs/>
                <w:color w:val="000000"/>
                <w:sz w:val="18"/>
                <w:szCs w:val="18"/>
                <w:lang w:eastAsia="en-US"/>
              </w:rPr>
            </w:pPr>
            <w:r w:rsidRPr="00A24F68">
              <w:rPr>
                <w:b/>
                <w:bCs/>
                <w:color w:val="000000"/>
                <w:sz w:val="18"/>
                <w:szCs w:val="18"/>
                <w:lang w:eastAsia="en-US"/>
              </w:rPr>
              <w:t>ТЕКУЋИ ПРИХОДИ</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2.141.224.116</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2.492.743.000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2.493.108.000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351.883.884</w:t>
            </w:r>
          </w:p>
        </w:tc>
        <w:tc>
          <w:tcPr>
            <w:tcW w:w="664"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16</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b/>
                <w:bCs/>
                <w:color w:val="000000"/>
                <w:sz w:val="18"/>
                <w:szCs w:val="18"/>
                <w:lang w:eastAsia="en-US"/>
              </w:rPr>
            </w:pPr>
            <w:r w:rsidRPr="00A24F68">
              <w:rPr>
                <w:b/>
                <w:bCs/>
                <w:color w:val="000000"/>
                <w:sz w:val="18"/>
                <w:szCs w:val="18"/>
                <w:lang w:eastAsia="en-US"/>
              </w:rPr>
              <w:t>365.000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0</w:t>
            </w:r>
          </w:p>
        </w:tc>
      </w:tr>
      <w:tr w:rsidR="00726BEB" w:rsidRPr="00525D4E" w:rsidTr="00221D97">
        <w:trPr>
          <w:trHeight w:val="39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710000</w:t>
            </w:r>
          </w:p>
        </w:tc>
        <w:tc>
          <w:tcPr>
            <w:tcW w:w="81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p>
        </w:tc>
        <w:tc>
          <w:tcPr>
            <w:tcW w:w="329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rPr>
                <w:b/>
                <w:bCs/>
                <w:color w:val="000000"/>
                <w:sz w:val="18"/>
                <w:szCs w:val="18"/>
                <w:lang w:eastAsia="en-US"/>
              </w:rPr>
            </w:pPr>
            <w:r w:rsidRPr="00A24F68">
              <w:rPr>
                <w:b/>
                <w:bCs/>
                <w:color w:val="000000"/>
                <w:sz w:val="18"/>
                <w:szCs w:val="18"/>
                <w:lang w:eastAsia="en-US"/>
              </w:rPr>
              <w:t>ПОРЕЗИ</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1.266.314.700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1.333.150.000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1.364.350.000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98.035.300</w:t>
            </w:r>
          </w:p>
        </w:tc>
        <w:tc>
          <w:tcPr>
            <w:tcW w:w="664"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8</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b/>
                <w:bCs/>
                <w:color w:val="000000"/>
                <w:sz w:val="18"/>
                <w:szCs w:val="18"/>
                <w:lang w:eastAsia="en-US"/>
              </w:rPr>
            </w:pPr>
            <w:r w:rsidRPr="00A24F68">
              <w:rPr>
                <w:b/>
                <w:bCs/>
                <w:color w:val="000000"/>
                <w:sz w:val="18"/>
                <w:szCs w:val="18"/>
                <w:lang w:eastAsia="en-US"/>
              </w:rPr>
              <w:t>31.200.000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2</w:t>
            </w:r>
          </w:p>
        </w:tc>
      </w:tr>
      <w:tr w:rsidR="00726BEB" w:rsidRPr="00525D4E" w:rsidTr="00221D97">
        <w:trPr>
          <w:trHeight w:val="585"/>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711000</w:t>
            </w:r>
          </w:p>
        </w:tc>
        <w:tc>
          <w:tcPr>
            <w:tcW w:w="81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p>
        </w:tc>
        <w:tc>
          <w:tcPr>
            <w:tcW w:w="329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rPr>
                <w:b/>
                <w:bCs/>
                <w:color w:val="000000"/>
                <w:sz w:val="18"/>
                <w:szCs w:val="18"/>
                <w:lang w:eastAsia="en-US"/>
              </w:rPr>
            </w:pPr>
            <w:r w:rsidRPr="00A24F68">
              <w:rPr>
                <w:b/>
                <w:bCs/>
                <w:color w:val="000000"/>
                <w:sz w:val="18"/>
                <w:szCs w:val="18"/>
                <w:lang w:eastAsia="en-US"/>
              </w:rPr>
              <w:t>ПОРЕЗ НА ДОХОДАК, ДОБИТ И КАПИТАЛНЕ ДОБИТКЕ</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887.484.000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980.650.000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1.009.150.000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121.666.000</w:t>
            </w:r>
          </w:p>
        </w:tc>
        <w:tc>
          <w:tcPr>
            <w:tcW w:w="664"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14</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b/>
                <w:bCs/>
                <w:color w:val="000000"/>
                <w:sz w:val="18"/>
                <w:szCs w:val="18"/>
                <w:lang w:eastAsia="en-US"/>
              </w:rPr>
            </w:pPr>
            <w:r w:rsidRPr="00A24F68">
              <w:rPr>
                <w:b/>
                <w:bCs/>
                <w:color w:val="000000"/>
                <w:sz w:val="18"/>
                <w:szCs w:val="18"/>
                <w:lang w:eastAsia="en-US"/>
              </w:rPr>
              <w:t>28.500.000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3</w:t>
            </w:r>
          </w:p>
        </w:tc>
      </w:tr>
      <w:tr w:rsidR="00726BEB" w:rsidRPr="00525D4E" w:rsidTr="00221D97">
        <w:trPr>
          <w:trHeight w:val="39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color w:val="000000"/>
                <w:sz w:val="18"/>
                <w:szCs w:val="18"/>
                <w:lang w:eastAsia="en-US"/>
              </w:rPr>
            </w:pPr>
          </w:p>
        </w:tc>
        <w:tc>
          <w:tcPr>
            <w:tcW w:w="81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color w:val="000000"/>
                <w:sz w:val="18"/>
                <w:szCs w:val="18"/>
                <w:lang w:eastAsia="en-US"/>
              </w:rPr>
            </w:pPr>
            <w:r w:rsidRPr="00A24F68">
              <w:rPr>
                <w:color w:val="000000"/>
                <w:sz w:val="18"/>
                <w:szCs w:val="18"/>
                <w:lang w:eastAsia="en-US"/>
              </w:rPr>
              <w:t>711111</w:t>
            </w:r>
          </w:p>
        </w:tc>
        <w:tc>
          <w:tcPr>
            <w:tcW w:w="329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rPr>
                <w:color w:val="000000"/>
                <w:sz w:val="18"/>
                <w:szCs w:val="18"/>
                <w:lang w:eastAsia="en-US"/>
              </w:rPr>
            </w:pPr>
            <w:r w:rsidRPr="00A24F68">
              <w:rPr>
                <w:color w:val="000000"/>
                <w:sz w:val="18"/>
                <w:szCs w:val="18"/>
                <w:lang w:eastAsia="en-US"/>
              </w:rPr>
              <w:t>Порез на зараде</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color w:val="000000"/>
                <w:sz w:val="18"/>
                <w:szCs w:val="18"/>
                <w:lang w:eastAsia="en-US"/>
              </w:rPr>
            </w:pPr>
            <w:r w:rsidRPr="00A24F68">
              <w:rPr>
                <w:color w:val="000000"/>
                <w:sz w:val="18"/>
                <w:szCs w:val="18"/>
                <w:lang w:eastAsia="en-US"/>
              </w:rPr>
              <w:t>771.776.000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color w:val="000000"/>
                <w:sz w:val="18"/>
                <w:szCs w:val="18"/>
                <w:lang w:eastAsia="en-US"/>
              </w:rPr>
            </w:pPr>
            <w:r w:rsidRPr="00A24F68">
              <w:rPr>
                <w:color w:val="000000"/>
                <w:sz w:val="18"/>
                <w:szCs w:val="18"/>
                <w:lang w:eastAsia="en-US"/>
              </w:rPr>
              <w:t>870.000.000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color w:val="000000"/>
                <w:sz w:val="18"/>
                <w:szCs w:val="18"/>
                <w:lang w:eastAsia="en-US"/>
              </w:rPr>
            </w:pPr>
            <w:r w:rsidRPr="00A24F68">
              <w:rPr>
                <w:color w:val="000000"/>
                <w:sz w:val="18"/>
                <w:szCs w:val="18"/>
                <w:lang w:eastAsia="en-US"/>
              </w:rPr>
              <w:t>870.000.000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color w:val="000000"/>
                <w:sz w:val="18"/>
                <w:szCs w:val="18"/>
                <w:lang w:eastAsia="en-US"/>
              </w:rPr>
            </w:pPr>
            <w:r w:rsidRPr="00A24F68">
              <w:rPr>
                <w:color w:val="000000"/>
                <w:sz w:val="18"/>
                <w:szCs w:val="18"/>
                <w:lang w:eastAsia="en-US"/>
              </w:rPr>
              <w:t>98.224.000</w:t>
            </w:r>
          </w:p>
        </w:tc>
        <w:tc>
          <w:tcPr>
            <w:tcW w:w="664" w:type="dxa"/>
            <w:tcBorders>
              <w:top w:val="nil"/>
              <w:left w:val="nil"/>
              <w:bottom w:val="single" w:sz="4" w:space="0" w:color="auto"/>
              <w:right w:val="single" w:sz="4" w:space="0" w:color="auto"/>
            </w:tcBorders>
            <w:shd w:val="clear" w:color="000000" w:fill="FFFFFF"/>
            <w:vAlign w:val="center"/>
          </w:tcPr>
          <w:p w:rsidR="00726BEB" w:rsidRPr="00006B11" w:rsidRDefault="00726BEB" w:rsidP="00006B11">
            <w:pPr>
              <w:suppressAutoHyphens w:val="0"/>
              <w:jc w:val="center"/>
              <w:rPr>
                <w:bCs/>
                <w:color w:val="000000"/>
                <w:sz w:val="18"/>
                <w:szCs w:val="18"/>
                <w:lang w:eastAsia="en-US"/>
              </w:rPr>
            </w:pPr>
            <w:r w:rsidRPr="00006B11">
              <w:rPr>
                <w:bCs/>
                <w:color w:val="000000"/>
                <w:sz w:val="18"/>
                <w:szCs w:val="18"/>
                <w:lang w:eastAsia="en-US"/>
              </w:rPr>
              <w:t>13</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color w:val="000000"/>
                <w:sz w:val="18"/>
                <w:szCs w:val="18"/>
                <w:lang w:eastAsia="en-US"/>
              </w:rPr>
            </w:pPr>
            <w:r w:rsidRPr="00A24F68">
              <w:rPr>
                <w:color w:val="000000"/>
                <w:sz w:val="18"/>
                <w:szCs w:val="18"/>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A24F68">
            <w:pPr>
              <w:suppressAutoHyphens w:val="0"/>
              <w:jc w:val="center"/>
              <w:rPr>
                <w:b/>
                <w:bCs/>
                <w:color w:val="000000"/>
                <w:sz w:val="18"/>
                <w:szCs w:val="18"/>
                <w:lang w:eastAsia="en-US"/>
              </w:rPr>
            </w:pPr>
            <w:r w:rsidRPr="00A24F68">
              <w:rPr>
                <w:b/>
                <w:bCs/>
                <w:color w:val="000000"/>
                <w:sz w:val="18"/>
                <w:szCs w:val="18"/>
                <w:lang w:eastAsia="en-US"/>
              </w:rPr>
              <w:t>0</w:t>
            </w:r>
          </w:p>
        </w:tc>
      </w:tr>
      <w:tr w:rsidR="00726BEB" w:rsidRPr="00525D4E" w:rsidTr="00221D97">
        <w:trPr>
          <w:trHeight w:val="989"/>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center"/>
              <w:rPr>
                <w:color w:val="000000"/>
                <w:sz w:val="18"/>
                <w:szCs w:val="18"/>
                <w:lang w:eastAsia="en-US"/>
              </w:rPr>
            </w:pPr>
            <w:r w:rsidRPr="00A24F68">
              <w:rPr>
                <w:color w:val="000000"/>
                <w:sz w:val="18"/>
                <w:szCs w:val="18"/>
                <w:lang w:eastAsia="en-US"/>
              </w:rPr>
              <w:t>711121</w:t>
            </w:r>
          </w:p>
        </w:tc>
        <w:tc>
          <w:tcPr>
            <w:tcW w:w="329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rPr>
                <w:color w:val="000000"/>
                <w:sz w:val="18"/>
                <w:szCs w:val="18"/>
                <w:lang w:eastAsia="en-US"/>
              </w:rPr>
            </w:pPr>
            <w:r w:rsidRPr="00A24F68">
              <w:rPr>
                <w:color w:val="000000"/>
                <w:sz w:val="18"/>
                <w:szCs w:val="18"/>
                <w:lang w:eastAsia="en-US"/>
              </w:rPr>
              <w:t>Порез на приходе од самосталних делатности који се плаћа према стварно оствареном приходу, по решењу Пореске управе</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813.000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2.000.000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1.000.000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187.000</w:t>
            </w:r>
          </w:p>
        </w:tc>
        <w:tc>
          <w:tcPr>
            <w:tcW w:w="664" w:type="dxa"/>
            <w:tcBorders>
              <w:top w:val="nil"/>
              <w:left w:val="nil"/>
              <w:bottom w:val="single" w:sz="4" w:space="0" w:color="auto"/>
              <w:right w:val="single" w:sz="4" w:space="0" w:color="auto"/>
            </w:tcBorders>
            <w:shd w:val="clear" w:color="000000" w:fill="FFFFFF"/>
            <w:vAlign w:val="center"/>
          </w:tcPr>
          <w:p w:rsidR="00726BEB" w:rsidRPr="00A24F68" w:rsidRDefault="00726BEB" w:rsidP="00006B11">
            <w:pPr>
              <w:suppressAutoHyphens w:val="0"/>
              <w:jc w:val="center"/>
              <w:rPr>
                <w:bCs/>
                <w:color w:val="000000"/>
                <w:sz w:val="18"/>
                <w:szCs w:val="18"/>
                <w:lang w:eastAsia="en-US"/>
              </w:rPr>
            </w:pPr>
            <w:r w:rsidRPr="00A24F68">
              <w:rPr>
                <w:bCs/>
                <w:color w:val="000000"/>
                <w:sz w:val="18"/>
                <w:szCs w:val="18"/>
                <w:lang w:eastAsia="en-US"/>
              </w:rPr>
              <w:t>23</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color w:val="000000"/>
                <w:sz w:val="18"/>
                <w:szCs w:val="18"/>
                <w:lang w:eastAsia="en-US"/>
              </w:rPr>
            </w:pPr>
            <w:r w:rsidRPr="00A24F68">
              <w:rPr>
                <w:color w:val="000000"/>
                <w:sz w:val="18"/>
                <w:szCs w:val="18"/>
                <w:lang w:eastAsia="en-US"/>
              </w:rPr>
              <w:t>-1.000.000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bCs/>
                <w:color w:val="000000"/>
                <w:sz w:val="18"/>
                <w:szCs w:val="18"/>
                <w:lang w:eastAsia="en-US"/>
              </w:rPr>
            </w:pPr>
            <w:r w:rsidRPr="00A24F68">
              <w:rPr>
                <w:bCs/>
                <w:color w:val="000000"/>
                <w:sz w:val="18"/>
                <w:szCs w:val="18"/>
                <w:lang w:eastAsia="en-US"/>
              </w:rPr>
              <w:t>-50</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center"/>
              <w:rPr>
                <w:color w:val="000000"/>
                <w:sz w:val="18"/>
                <w:szCs w:val="18"/>
                <w:lang w:eastAsia="en-US"/>
              </w:rPr>
            </w:pPr>
            <w:r w:rsidRPr="00A24F68">
              <w:rPr>
                <w:color w:val="000000"/>
                <w:sz w:val="18"/>
                <w:szCs w:val="18"/>
                <w:lang w:eastAsia="en-US"/>
              </w:rPr>
              <w:t>711122</w:t>
            </w:r>
          </w:p>
        </w:tc>
        <w:tc>
          <w:tcPr>
            <w:tcW w:w="329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rPr>
                <w:color w:val="000000"/>
                <w:sz w:val="18"/>
                <w:szCs w:val="18"/>
                <w:lang w:eastAsia="en-US"/>
              </w:rPr>
            </w:pPr>
            <w:r w:rsidRPr="00A24F68">
              <w:rPr>
                <w:color w:val="000000"/>
                <w:sz w:val="18"/>
                <w:szCs w:val="18"/>
                <w:lang w:eastAsia="en-US"/>
              </w:rPr>
              <w:t>Порез на приходе од самосталних делатности који се плаћа према паушално утврђеном приходу, по решењу Пореске управе</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23.442.000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25.000.000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29.000.000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5.558.000</w:t>
            </w:r>
          </w:p>
        </w:tc>
        <w:tc>
          <w:tcPr>
            <w:tcW w:w="664" w:type="dxa"/>
            <w:tcBorders>
              <w:top w:val="nil"/>
              <w:left w:val="nil"/>
              <w:bottom w:val="single" w:sz="4" w:space="0" w:color="auto"/>
              <w:right w:val="single" w:sz="4" w:space="0" w:color="auto"/>
            </w:tcBorders>
            <w:shd w:val="clear" w:color="000000" w:fill="FFFFFF"/>
            <w:vAlign w:val="center"/>
          </w:tcPr>
          <w:p w:rsidR="00726BEB" w:rsidRPr="00A24F68" w:rsidRDefault="00726BEB" w:rsidP="00006B11">
            <w:pPr>
              <w:suppressAutoHyphens w:val="0"/>
              <w:jc w:val="center"/>
              <w:rPr>
                <w:bCs/>
                <w:color w:val="000000"/>
                <w:sz w:val="18"/>
                <w:szCs w:val="18"/>
                <w:lang w:eastAsia="en-US"/>
              </w:rPr>
            </w:pPr>
            <w:r w:rsidRPr="00A24F68">
              <w:rPr>
                <w:bCs/>
                <w:color w:val="000000"/>
                <w:sz w:val="18"/>
                <w:szCs w:val="18"/>
                <w:lang w:eastAsia="en-US"/>
              </w:rPr>
              <w:t>24</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color w:val="000000"/>
                <w:sz w:val="18"/>
                <w:szCs w:val="18"/>
                <w:lang w:eastAsia="en-US"/>
              </w:rPr>
            </w:pPr>
            <w:r w:rsidRPr="00A24F68">
              <w:rPr>
                <w:color w:val="000000"/>
                <w:sz w:val="18"/>
                <w:szCs w:val="18"/>
                <w:lang w:eastAsia="en-US"/>
              </w:rPr>
              <w:t>4.000.000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bCs/>
                <w:color w:val="000000"/>
                <w:sz w:val="18"/>
                <w:szCs w:val="18"/>
                <w:lang w:eastAsia="en-US"/>
              </w:rPr>
            </w:pPr>
            <w:r w:rsidRPr="00A24F68">
              <w:rPr>
                <w:bCs/>
                <w:color w:val="000000"/>
                <w:sz w:val="18"/>
                <w:szCs w:val="18"/>
                <w:lang w:eastAsia="en-US"/>
              </w:rPr>
              <w:t>16</w:t>
            </w:r>
          </w:p>
        </w:tc>
      </w:tr>
      <w:tr w:rsidR="00726BEB" w:rsidRPr="00525D4E" w:rsidTr="00221D97">
        <w:trPr>
          <w:trHeight w:val="989"/>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center"/>
              <w:rPr>
                <w:color w:val="000000"/>
                <w:sz w:val="18"/>
                <w:szCs w:val="18"/>
                <w:lang w:eastAsia="en-US"/>
              </w:rPr>
            </w:pPr>
            <w:r w:rsidRPr="00A24F68">
              <w:rPr>
                <w:color w:val="000000"/>
                <w:sz w:val="18"/>
                <w:szCs w:val="18"/>
                <w:lang w:eastAsia="en-US"/>
              </w:rPr>
              <w:t>711123</w:t>
            </w:r>
          </w:p>
        </w:tc>
        <w:tc>
          <w:tcPr>
            <w:tcW w:w="329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rPr>
                <w:color w:val="000000"/>
                <w:sz w:val="18"/>
                <w:szCs w:val="18"/>
                <w:lang w:eastAsia="en-US"/>
              </w:rPr>
            </w:pPr>
            <w:r w:rsidRPr="00A24F68">
              <w:rPr>
                <w:color w:val="000000"/>
                <w:sz w:val="18"/>
                <w:szCs w:val="18"/>
                <w:lang w:eastAsia="en-US"/>
              </w:rPr>
              <w:t>Порез на приходе од самосталних делатности који се плаћа према стварно оствареном приходу самоопорезивањем</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18.744.000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20.000.000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28.000.000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9.256.000</w:t>
            </w:r>
          </w:p>
        </w:tc>
        <w:tc>
          <w:tcPr>
            <w:tcW w:w="664" w:type="dxa"/>
            <w:tcBorders>
              <w:top w:val="nil"/>
              <w:left w:val="nil"/>
              <w:bottom w:val="single" w:sz="4" w:space="0" w:color="auto"/>
              <w:right w:val="single" w:sz="4" w:space="0" w:color="auto"/>
            </w:tcBorders>
            <w:shd w:val="clear" w:color="000000" w:fill="FFFFFF"/>
            <w:vAlign w:val="center"/>
          </w:tcPr>
          <w:p w:rsidR="00726BEB" w:rsidRPr="00A24F68" w:rsidRDefault="00726BEB" w:rsidP="00006B11">
            <w:pPr>
              <w:suppressAutoHyphens w:val="0"/>
              <w:jc w:val="center"/>
              <w:rPr>
                <w:bCs/>
                <w:color w:val="000000"/>
                <w:sz w:val="18"/>
                <w:szCs w:val="18"/>
                <w:lang w:eastAsia="en-US"/>
              </w:rPr>
            </w:pPr>
            <w:r w:rsidRPr="00A24F68">
              <w:rPr>
                <w:bCs/>
                <w:color w:val="000000"/>
                <w:sz w:val="18"/>
                <w:szCs w:val="18"/>
                <w:lang w:eastAsia="en-US"/>
              </w:rPr>
              <w:t>49</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color w:val="000000"/>
                <w:sz w:val="18"/>
                <w:szCs w:val="18"/>
                <w:lang w:eastAsia="en-US"/>
              </w:rPr>
            </w:pPr>
            <w:r w:rsidRPr="00A24F68">
              <w:rPr>
                <w:color w:val="000000"/>
                <w:sz w:val="18"/>
                <w:szCs w:val="18"/>
                <w:lang w:eastAsia="en-US"/>
              </w:rPr>
              <w:t>8.000.000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bCs/>
                <w:color w:val="000000"/>
                <w:sz w:val="18"/>
                <w:szCs w:val="18"/>
                <w:lang w:eastAsia="en-US"/>
              </w:rPr>
            </w:pPr>
            <w:r w:rsidRPr="00A24F68">
              <w:rPr>
                <w:bCs/>
                <w:color w:val="000000"/>
                <w:sz w:val="18"/>
                <w:szCs w:val="18"/>
                <w:lang w:eastAsia="en-US"/>
              </w:rPr>
              <w:t>40</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center"/>
              <w:rPr>
                <w:color w:val="000000"/>
                <w:sz w:val="18"/>
                <w:szCs w:val="18"/>
                <w:lang w:eastAsia="en-US"/>
              </w:rPr>
            </w:pPr>
            <w:r w:rsidRPr="00A24F68">
              <w:rPr>
                <w:color w:val="000000"/>
                <w:sz w:val="18"/>
                <w:szCs w:val="18"/>
                <w:lang w:eastAsia="en-US"/>
              </w:rPr>
              <w:t>711143</w:t>
            </w:r>
          </w:p>
        </w:tc>
        <w:tc>
          <w:tcPr>
            <w:tcW w:w="329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rPr>
                <w:color w:val="000000"/>
                <w:sz w:val="18"/>
                <w:szCs w:val="18"/>
                <w:lang w:eastAsia="en-US"/>
              </w:rPr>
            </w:pPr>
            <w:r w:rsidRPr="00A24F68">
              <w:rPr>
                <w:color w:val="000000"/>
                <w:sz w:val="18"/>
                <w:szCs w:val="18"/>
                <w:lang w:eastAsia="en-US"/>
              </w:rPr>
              <w:t>Порез на приходе од непокретности</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79.000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100.000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100.000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21.000</w:t>
            </w:r>
          </w:p>
        </w:tc>
        <w:tc>
          <w:tcPr>
            <w:tcW w:w="664" w:type="dxa"/>
            <w:tcBorders>
              <w:top w:val="nil"/>
              <w:left w:val="nil"/>
              <w:bottom w:val="single" w:sz="4" w:space="0" w:color="auto"/>
              <w:right w:val="single" w:sz="4" w:space="0" w:color="auto"/>
            </w:tcBorders>
            <w:shd w:val="clear" w:color="000000" w:fill="FFFFFF"/>
            <w:vAlign w:val="center"/>
          </w:tcPr>
          <w:p w:rsidR="00726BEB" w:rsidRPr="00A24F68" w:rsidRDefault="00726BEB" w:rsidP="00006B11">
            <w:pPr>
              <w:suppressAutoHyphens w:val="0"/>
              <w:jc w:val="center"/>
              <w:rPr>
                <w:bCs/>
                <w:color w:val="000000"/>
                <w:sz w:val="18"/>
                <w:szCs w:val="18"/>
                <w:lang w:eastAsia="en-US"/>
              </w:rPr>
            </w:pPr>
            <w:r w:rsidRPr="00A24F68">
              <w:rPr>
                <w:bCs/>
                <w:color w:val="000000"/>
                <w:sz w:val="18"/>
                <w:szCs w:val="18"/>
                <w:lang w:eastAsia="en-US"/>
              </w:rPr>
              <w:t>27</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color w:val="000000"/>
                <w:sz w:val="18"/>
                <w:szCs w:val="18"/>
                <w:lang w:eastAsia="en-US"/>
              </w:rPr>
            </w:pPr>
            <w:r w:rsidRPr="00A24F68">
              <w:rPr>
                <w:color w:val="000000"/>
                <w:sz w:val="18"/>
                <w:szCs w:val="18"/>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bCs/>
                <w:color w:val="000000"/>
                <w:sz w:val="18"/>
                <w:szCs w:val="18"/>
                <w:lang w:eastAsia="en-US"/>
              </w:rPr>
            </w:pPr>
            <w:r w:rsidRPr="00A24F68">
              <w:rPr>
                <w:bCs/>
                <w:color w:val="000000"/>
                <w:sz w:val="18"/>
                <w:szCs w:val="18"/>
                <w:lang w:eastAsia="en-US"/>
              </w:rPr>
              <w:t>0</w:t>
            </w:r>
          </w:p>
        </w:tc>
      </w:tr>
      <w:tr w:rsidR="00726BEB" w:rsidRPr="00525D4E" w:rsidTr="00221D97">
        <w:trPr>
          <w:trHeight w:val="105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711145</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xml:space="preserve">Порез на приходе од давања у закуп покретних ствари - по основу самоопорезивања и по решењу Пореске управе </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1.323.000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1.000.000</w:t>
            </w:r>
          </w:p>
        </w:tc>
        <w:tc>
          <w:tcPr>
            <w:tcW w:w="1440"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3.500.000</w:t>
            </w:r>
          </w:p>
        </w:tc>
        <w:tc>
          <w:tcPr>
            <w:tcW w:w="1475"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color w:val="000000"/>
                <w:sz w:val="18"/>
                <w:szCs w:val="18"/>
                <w:lang w:eastAsia="en-US"/>
              </w:rPr>
            </w:pPr>
            <w:r w:rsidRPr="00A24F68">
              <w:rPr>
                <w:color w:val="000000"/>
                <w:sz w:val="18"/>
                <w:szCs w:val="18"/>
                <w:lang w:eastAsia="en-US"/>
              </w:rPr>
              <w:t>2.177.000</w:t>
            </w:r>
          </w:p>
        </w:tc>
        <w:tc>
          <w:tcPr>
            <w:tcW w:w="664" w:type="dxa"/>
            <w:tcBorders>
              <w:top w:val="nil"/>
              <w:left w:val="nil"/>
              <w:bottom w:val="single" w:sz="4" w:space="0" w:color="auto"/>
              <w:right w:val="single" w:sz="4" w:space="0" w:color="auto"/>
            </w:tcBorders>
            <w:shd w:val="clear" w:color="000000" w:fill="FFFFFF"/>
            <w:vAlign w:val="center"/>
          </w:tcPr>
          <w:p w:rsidR="00726BEB" w:rsidRPr="00A24F68" w:rsidRDefault="00726BEB" w:rsidP="00006B11">
            <w:pPr>
              <w:suppressAutoHyphens w:val="0"/>
              <w:jc w:val="center"/>
              <w:rPr>
                <w:bCs/>
                <w:color w:val="000000"/>
                <w:sz w:val="18"/>
                <w:szCs w:val="18"/>
                <w:lang w:eastAsia="en-US"/>
              </w:rPr>
            </w:pPr>
            <w:r w:rsidRPr="00A24F68">
              <w:rPr>
                <w:bCs/>
                <w:color w:val="000000"/>
                <w:sz w:val="18"/>
                <w:szCs w:val="18"/>
                <w:lang w:eastAsia="en-US"/>
              </w:rPr>
              <w:t>165</w:t>
            </w:r>
          </w:p>
        </w:tc>
        <w:tc>
          <w:tcPr>
            <w:tcW w:w="1441" w:type="dxa"/>
            <w:tcBorders>
              <w:top w:val="nil"/>
              <w:left w:val="nil"/>
              <w:bottom w:val="single" w:sz="4" w:space="0" w:color="auto"/>
              <w:right w:val="single" w:sz="4" w:space="0" w:color="auto"/>
            </w:tcBorders>
            <w:shd w:val="clear" w:color="000000" w:fill="FFFFFF"/>
            <w:vAlign w:val="center"/>
          </w:tcPr>
          <w:p w:rsidR="00726BEB" w:rsidRPr="00A24F68" w:rsidRDefault="00726BEB" w:rsidP="002E0C86">
            <w:pPr>
              <w:suppressAutoHyphens w:val="0"/>
              <w:jc w:val="right"/>
              <w:rPr>
                <w:color w:val="000000"/>
                <w:sz w:val="18"/>
                <w:szCs w:val="18"/>
                <w:lang w:eastAsia="en-US"/>
              </w:rPr>
            </w:pPr>
            <w:r w:rsidRPr="00A24F68">
              <w:rPr>
                <w:color w:val="000000"/>
                <w:sz w:val="18"/>
                <w:szCs w:val="18"/>
                <w:lang w:eastAsia="en-US"/>
              </w:rPr>
              <w:t>2.500.000</w:t>
            </w:r>
          </w:p>
        </w:tc>
        <w:tc>
          <w:tcPr>
            <w:tcW w:w="616" w:type="dxa"/>
            <w:tcBorders>
              <w:top w:val="nil"/>
              <w:left w:val="nil"/>
              <w:bottom w:val="single" w:sz="4" w:space="0" w:color="auto"/>
              <w:right w:val="single" w:sz="4" w:space="0" w:color="auto"/>
            </w:tcBorders>
            <w:shd w:val="clear" w:color="000000" w:fill="FFFFFF"/>
            <w:vAlign w:val="center"/>
          </w:tcPr>
          <w:p w:rsidR="00726BEB" w:rsidRPr="00A24F68" w:rsidRDefault="00726BEB" w:rsidP="00525D4E">
            <w:pPr>
              <w:suppressAutoHyphens w:val="0"/>
              <w:jc w:val="right"/>
              <w:rPr>
                <w:bCs/>
                <w:color w:val="000000"/>
                <w:sz w:val="18"/>
                <w:szCs w:val="18"/>
                <w:lang w:eastAsia="en-US"/>
              </w:rPr>
            </w:pPr>
            <w:r w:rsidRPr="00A24F68">
              <w:rPr>
                <w:bCs/>
                <w:color w:val="000000"/>
                <w:sz w:val="18"/>
                <w:szCs w:val="18"/>
                <w:lang w:eastAsia="en-US"/>
              </w:rPr>
              <w:t>250</w:t>
            </w:r>
          </w:p>
        </w:tc>
      </w:tr>
      <w:tr w:rsidR="00726BEB" w:rsidRPr="00525D4E" w:rsidTr="00221D97">
        <w:trPr>
          <w:trHeight w:val="885"/>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711146</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приходе од пољопривреде и шумарства, по Решењу Пореске Управе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2.500.000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-2.500.000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bottom"/>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711147</w:t>
            </w:r>
          </w:p>
        </w:tc>
        <w:tc>
          <w:tcPr>
            <w:tcW w:w="329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земљиште</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1.098.000</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500.000</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-598.000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-54</w:t>
            </w:r>
          </w:p>
        </w:tc>
        <w:tc>
          <w:tcPr>
            <w:tcW w:w="1441" w:type="dxa"/>
            <w:tcBorders>
              <w:top w:val="nil"/>
              <w:left w:val="nil"/>
              <w:bottom w:val="single" w:sz="4" w:space="0" w:color="auto"/>
              <w:right w:val="single" w:sz="4" w:space="0" w:color="auto"/>
            </w:tcBorders>
            <w:shd w:val="clear" w:color="000000" w:fill="FFFFFF"/>
            <w:vAlign w:val="bottom"/>
          </w:tcPr>
          <w:p w:rsidR="00726BEB" w:rsidRPr="00525D4E" w:rsidRDefault="00726BEB" w:rsidP="002E0C86">
            <w:pPr>
              <w:suppressAutoHyphens w:val="0"/>
              <w:jc w:val="right"/>
              <w:rPr>
                <w:color w:val="000000"/>
                <w:lang w:eastAsia="en-US"/>
              </w:rPr>
            </w:pPr>
            <w:r w:rsidRPr="00525D4E">
              <w:rPr>
                <w:color w:val="000000"/>
                <w:lang w:eastAsia="en-US"/>
              </w:rPr>
              <w:t>500.000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765"/>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711148</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приходе од непокретности, по решењу Пореске управе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45.000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11</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bottom"/>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711190</w:t>
            </w:r>
          </w:p>
        </w:tc>
        <w:tc>
          <w:tcPr>
            <w:tcW w:w="329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друге приходе</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70.159.000</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60.000.000</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77.000.000</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6.841.000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w:t>
            </w:r>
          </w:p>
        </w:tc>
        <w:tc>
          <w:tcPr>
            <w:tcW w:w="1441" w:type="dxa"/>
            <w:tcBorders>
              <w:top w:val="nil"/>
              <w:left w:val="nil"/>
              <w:bottom w:val="single" w:sz="4" w:space="0" w:color="auto"/>
              <w:right w:val="single" w:sz="4" w:space="0" w:color="auto"/>
            </w:tcBorders>
            <w:shd w:val="clear" w:color="000000" w:fill="FFFFFF"/>
            <w:vAlign w:val="bottom"/>
          </w:tcPr>
          <w:p w:rsidR="00726BEB" w:rsidRPr="00525D4E" w:rsidRDefault="00726BEB" w:rsidP="002E0C86">
            <w:pPr>
              <w:suppressAutoHyphens w:val="0"/>
              <w:jc w:val="right"/>
              <w:rPr>
                <w:color w:val="000000"/>
                <w:lang w:eastAsia="en-US"/>
              </w:rPr>
            </w:pPr>
            <w:r w:rsidRPr="00525D4E">
              <w:rPr>
                <w:color w:val="000000"/>
                <w:lang w:eastAsia="en-US"/>
              </w:rPr>
              <w:t>17.000.000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28</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712000</w:t>
            </w:r>
          </w:p>
        </w:tc>
        <w:tc>
          <w:tcPr>
            <w:tcW w:w="81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ПОРЕЗ НА ФОНД ЗАРАДА</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31.187</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-31.187</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bottom"/>
          </w:tcPr>
          <w:p w:rsidR="00726BEB" w:rsidRPr="00525D4E" w:rsidRDefault="00726BEB" w:rsidP="002E0C86">
            <w:pPr>
              <w:suppressAutoHyphens w:val="0"/>
              <w:jc w:val="right"/>
              <w:rPr>
                <w:b/>
                <w:bCs/>
                <w:color w:val="000000"/>
                <w:lang w:eastAsia="en-US"/>
              </w:rPr>
            </w:pPr>
            <w:r w:rsidRPr="00525D4E">
              <w:rPr>
                <w:b/>
                <w:bCs/>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bottom"/>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712110</w:t>
            </w:r>
          </w:p>
        </w:tc>
        <w:tc>
          <w:tcPr>
            <w:tcW w:w="329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фонд зарада</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31.187</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-31.187</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bottom"/>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713000</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ПОРЕЗ НА ИМОВИНУ</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224.289.513</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214.000.000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209.200.000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-15.089.513</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-4.800.000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713121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имовину (осим на земљиште, акције и уделе) од физичких лица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80.539.000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90.000.000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85.000.000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4.461.000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-5.000.000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713122</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имовину (осим на земљиште, акције и уделе) од правних лица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113.233.000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90.000.000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85.000.000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-28.233.000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-5.000.000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713311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наслеђе и поклон по решењу Пореске управе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1.697.000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3.200.000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1.503.000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89</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1.200.000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60</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713421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пренос апсолутних права на непокретности, по решењу Пореске управе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16.472.000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19.000.000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23.000.000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6.528.000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4.000.000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21</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713422</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Порез на пренос апсолутних права на акцијама и другим хартијама од вредности, по Решењу Пореске Управе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3.513</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-3.513</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713423</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xml:space="preserve">Порез на пренос апсолутних права на моторним возилима, пловилима и ваздухопловима, по решењу Пореске управе        </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12.345.000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13.000.000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13.000.000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655.000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714000 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ПОРЕЗ НА ДОБРА И УСЛУГЕ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86.816.000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78.500.000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86.000.000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-816.000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7.500.000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w:t>
            </w:r>
          </w:p>
        </w:tc>
      </w:tr>
      <w:tr w:rsidR="00726BEB" w:rsidRPr="00525D4E" w:rsidTr="00221D97">
        <w:trPr>
          <w:trHeight w:val="19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714431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xml:space="preserve">Комунална такса за коришћење рекламних паноа, укључујући и истицање и исписивање фирме ван пословног простора на објектима и просторима који припадају јединици локалне самоуправе(коловози, тротоари, зелене површине, бандере и сл.)  </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934.000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66.000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111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714513</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Комунална такса за држање моторних друмских и прикључних возила, осим пољопривредних возила и машина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33.889.000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35.000.000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6.111.000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18</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5.000.000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14</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714514</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Годишња накнада за моторна возила, тракторе и прикључна возила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-1.500.000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714543</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Накнада за промену намене обрадивог пољопривредног земљишта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1.541.000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459.000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2.000.000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714548</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Накнада за супстанце које оштећују озонски омотач</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714549</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Накнада од емисије SO2, NO2, прашкастих материја и одложеног отпада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1.803.000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-1.803.000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bottom"/>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714552</w:t>
            </w:r>
          </w:p>
        </w:tc>
        <w:tc>
          <w:tcPr>
            <w:tcW w:w="329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Боравишна такса</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4.938.000</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6.000.000</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6.000.000</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1.062.000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22</w:t>
            </w:r>
          </w:p>
        </w:tc>
        <w:tc>
          <w:tcPr>
            <w:tcW w:w="1441" w:type="dxa"/>
            <w:tcBorders>
              <w:top w:val="nil"/>
              <w:left w:val="nil"/>
              <w:bottom w:val="single" w:sz="4" w:space="0" w:color="auto"/>
              <w:right w:val="single" w:sz="4" w:space="0" w:color="auto"/>
            </w:tcBorders>
            <w:shd w:val="clear" w:color="000000" w:fill="FFFFFF"/>
            <w:vAlign w:val="bottom"/>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714562</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Посебна накнада за заштиту и унапређење животне средине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43.708.000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35.000.000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37.000.000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-6.708.000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2.000.000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716000 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ДРУГИ ПОРЕЗИ</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67.694.000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-7.694.000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-11</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716111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Комунална такса за истицање фирме на пословном простору</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67.694.000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-7.694.000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-11</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730000</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ДОНАЦИЈЕ И ТРАНСФЕРИ</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629.394.000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772.293.000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655.133.000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25.739.000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-117.160.000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-15</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732000 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ДОНАЦИЈЕ ОД МЕЂ. ОРГАНИЗАЦИЈА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34.734.000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34.734.000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34.734.000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732140</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Текуће донације од међународних организација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34.734.000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34.734.000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34.734.000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733000 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ТРАНСФЕРИ ОД ДРУГИХ НИВОА ВЛАСТИ</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629.394.000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737.559.000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620.399.000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-8.995.000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-117.160.000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-16</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733141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Ненаменски трансфери од Републике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497.631.000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544.820.000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540.000.000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42.369.000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9</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-4.820.000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733144</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Текући наменски трансфери, у ужем смислу, од Републике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131.763.000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192.739.000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80.399.000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-51.364.000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-39</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-112.340.000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-58</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733243</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Капитални трансфери од других нивоа власти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740000</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ДРУГИ ПРИХОДИ</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244.941.240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387.300.000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473.625.000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228.683.760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93</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86.325.000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22</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741000 </w:t>
            </w:r>
          </w:p>
        </w:tc>
        <w:tc>
          <w:tcPr>
            <w:tcW w:w="810"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ПРИХОДИ ОД ИМОВИНЕ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146.083.240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181.100.000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204.500.000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58.416.760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23.400.000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13</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741141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Приходи буџета града од камата на средства консолидованог рачуна трезора укључена у депозит банака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741510</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Накнада за коришћење природних добара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11.306.000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12.000.000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17.000.000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5.694.000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5.000.000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42</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741520</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Накнада за коришћење шумског и пољопривредног земљишта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2.316.000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684.000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19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741531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Комунална такса за коришћење простора на јавним површинама или испред пословног простора у пословне сврхе, осим ради продаје штампе, књига и других публикација, производа старих и уметничких заната и домаће радиности</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101.138.000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115.000.000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130.000.000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28.862.000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15.000.000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13</w:t>
            </w:r>
          </w:p>
        </w:tc>
      </w:tr>
      <w:tr w:rsidR="00726BEB" w:rsidRPr="00525D4E" w:rsidTr="00221D97">
        <w:trPr>
          <w:trHeight w:val="12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741532</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Комунална такса за коришћење простора за паркирање друмских моторних и прикључних возила на уређеним и обележеним местима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24.347.000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3.500.000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-20.847.000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-86</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3.400.000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3400</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741533</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Koмунална такса за коришћење слободних површина за кампове, постављање шатора или друге облике привременог коришћења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67.240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-67.240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741534</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Накнада за коришћење грађевинског земљишта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5.903.000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44.097.000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747</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741535</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Комунална такса за заузеће јавне површине грађевинским материјалом</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1.006.000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742000 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ПРИХОДИ ОД ПРОДАЈЕ ДОБАРА И УСЛУГА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58.919.000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169.000.000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232.690.000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173.771.000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63.690.000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38</w:t>
            </w:r>
          </w:p>
        </w:tc>
      </w:tr>
      <w:tr w:rsidR="00726BEB" w:rsidRPr="00525D4E" w:rsidTr="00221D97">
        <w:trPr>
          <w:trHeight w:val="144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742142</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Приходи од давања у закуп, односно на коришћење непокретности у државној својини које користе градови и индиректни корисници њиховог буџета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8.460.000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1.540.000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18</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-5.000.000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-33</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742146</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Приходи остварени по основу пружања услуга боравка деце у предшколским установама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60.000.000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742241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Градске административне таксе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14.297.000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703.000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-5.000.000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-25</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742242</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Taкса за озакоњење објеката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6.589.000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13.411.000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204</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-20.000.000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-50</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742253</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Накнада за уређивање грађевинског земљишта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13.016.000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80.000.000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66.984.000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515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60.000.000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300</w:t>
            </w:r>
          </w:p>
        </w:tc>
      </w:tr>
      <w:tr w:rsidR="00726BEB" w:rsidRPr="00525D4E" w:rsidTr="00221D97">
        <w:trPr>
          <w:trHeight w:val="1275"/>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742341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Приходи настали продајом услуга корисника средстава буџета јединице локлане самоуправе чије је пружање уговорено са физичким и правним лицима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16.557.000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14.000.000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47.690.000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31.133.000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188</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33.690.000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241</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743000 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НОВЧАНЕ КАЗНЕ И ОДУЗЕТА ИМОВИНСКА КОРИСТ</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14.762.000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15.500.000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15.500.000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738.000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743324</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Приходи од новчаних казни за прекршаје, предвиђене прописима о безбедности саобраћаја на путевима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13.191.000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14.000.000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14.000.000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809.000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6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743340</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Приходи од новчаних казни за прекршаје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1.571.000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-71.000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744000 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ДОБРОВОЉНИ ТРАНСФЕРИ ОД ФИЗИЧКИХ И ПРАВНИХ ЛИЦА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3.235.000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3.235.000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2.235.000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224</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744141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Текући добровољни трансфери од физичких и правних лица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2.650.000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2.650.000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1.650.000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165</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744241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Капитални добровољни трансфери од физичких и правних лица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585.000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585.000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585.000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sz w:val="18"/>
                <w:szCs w:val="18"/>
                <w:lang w:eastAsia="en-US"/>
              </w:rPr>
            </w:pPr>
            <w:r w:rsidRPr="00525D4E">
              <w:rPr>
                <w:b/>
                <w:bCs/>
                <w:color w:val="000000"/>
                <w:sz w:val="18"/>
                <w:szCs w:val="18"/>
                <w:lang w:eastAsia="en-US"/>
              </w:rPr>
              <w:t>745000 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МЕШОВИТИ И НЕОДРЕЂЕНИ ПРИХОДИ</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25.177.000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20.700.000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17.700.000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-7.477.000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-3.000.000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-14</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745141</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Остали приходи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16.857.000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-6.857.000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-41</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745142</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Закупнина за стан у државној својини у корист нивоа града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95.000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700.000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700.000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605.000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637</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745143</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Део добити јавног предузећа према одлуци управног одбора јавног предузећа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8.225.000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7.000.000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-1.225.000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-3.000.000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770000</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МЕМОРАНДУМСКЕ СТАВКЕ ЗА РЕФУНДАЦИЈУ РАСХОДА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574.176</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-574.176</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495"/>
        </w:trPr>
        <w:tc>
          <w:tcPr>
            <w:tcW w:w="810" w:type="dxa"/>
            <w:tcBorders>
              <w:top w:val="nil"/>
              <w:left w:val="single" w:sz="4" w:space="0" w:color="auto"/>
              <w:bottom w:val="single" w:sz="4" w:space="0" w:color="auto"/>
              <w:right w:val="single" w:sz="4" w:space="0" w:color="auto"/>
            </w:tcBorders>
            <w:shd w:val="clear" w:color="000000" w:fill="FFFFFF"/>
            <w:vAlign w:val="bottom"/>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771111</w:t>
            </w:r>
          </w:p>
        </w:tc>
        <w:tc>
          <w:tcPr>
            <w:tcW w:w="329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Меморандумске ставке за рефундацију расхода</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113.605</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-113.605</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bottom"/>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772113</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Меморандумске ставке за рефундацију расхода буџета града из претходне године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460.571</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-460.571</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800000 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ПРИМАЊА ОД ПРОДАЈЕ НЕФИНАНСИЈСКЕ ИМОВИНЕ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1.838.000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91.000.000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11.000.000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9.162.000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498</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-80.000.000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-88</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810000</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ПРИМАЊА ОД ПРОДАЈЕ ОСНОВНИХ СРЕДСТАВА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1.838.000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91.000.000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11.000.000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9.162.000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498</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-80.000.000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-88</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sz w:val="18"/>
                <w:szCs w:val="18"/>
                <w:lang w:eastAsia="en-US"/>
              </w:rPr>
            </w:pPr>
            <w:r w:rsidRPr="00525D4E">
              <w:rPr>
                <w:color w:val="000000"/>
                <w:sz w:val="18"/>
                <w:szCs w:val="18"/>
                <w:lang w:eastAsia="en-US"/>
              </w:rPr>
              <w:t>811000</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Примања од продаје непокретности</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1.838.000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90.000.000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8.162.000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444</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-80.000.000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-89</w:t>
            </w:r>
          </w:p>
        </w:tc>
      </w:tr>
      <w:tr w:rsidR="00726BEB" w:rsidRPr="00525D4E" w:rsidTr="00221D97">
        <w:trPr>
          <w:trHeight w:val="48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sz w:val="18"/>
                <w:szCs w:val="18"/>
                <w:lang w:eastAsia="en-US"/>
              </w:rPr>
            </w:pPr>
            <w:r w:rsidRPr="00525D4E">
              <w:rPr>
                <w:color w:val="000000"/>
                <w:sz w:val="18"/>
                <w:szCs w:val="18"/>
                <w:lang w:eastAsia="en-US"/>
              </w:rPr>
              <w:t>812000</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Примања од продаје покретне имовине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1.000.000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900000 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ПРИМАЊА ОД ЗАДУЖИВАЊА И ПРОДАЈЕ ФИНАНСИЈСКЕ ИМОВИНЕ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450.805.000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291.100.000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291.100.000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-159.705.000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910000</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 xml:space="preserve">ПРИМАЊА ОД ЗАДУЖИВАЊА </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450.805.000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291.100.000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291.100.000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-159.705.000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911441</w:t>
            </w:r>
          </w:p>
        </w:tc>
        <w:tc>
          <w:tcPr>
            <w:tcW w:w="3295"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Примања од задуживања од пословних банака у земљи у корист нивоа градова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450.805.000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291.100.000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291.100.000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-159.705.000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-35</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920000</w:t>
            </w:r>
          </w:p>
        </w:tc>
        <w:tc>
          <w:tcPr>
            <w:tcW w:w="810"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ПРИМАЊА ОД ПРОДАЈЕ ФИН. ИМОВИНЕ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921941</w:t>
            </w:r>
          </w:p>
        </w:tc>
        <w:tc>
          <w:tcPr>
            <w:tcW w:w="3295" w:type="dxa"/>
            <w:tcBorders>
              <w:top w:val="nil"/>
              <w:left w:val="nil"/>
              <w:bottom w:val="single" w:sz="4" w:space="0" w:color="auto"/>
              <w:right w:val="single" w:sz="4" w:space="0" w:color="auto"/>
            </w:tcBorders>
            <w:shd w:val="clear" w:color="000000" w:fill="FFFFFF"/>
            <w:noWrap/>
            <w:vAlign w:val="center"/>
          </w:tcPr>
          <w:p w:rsidR="00726BEB" w:rsidRPr="00525D4E" w:rsidRDefault="00726BEB" w:rsidP="00525D4E">
            <w:pPr>
              <w:suppressAutoHyphens w:val="0"/>
              <w:rPr>
                <w:color w:val="000000"/>
                <w:sz w:val="18"/>
                <w:szCs w:val="18"/>
                <w:lang w:eastAsia="en-US"/>
              </w:rPr>
            </w:pPr>
            <w:r w:rsidRPr="00525D4E">
              <w:rPr>
                <w:color w:val="000000"/>
                <w:sz w:val="18"/>
                <w:szCs w:val="18"/>
                <w:lang w:eastAsia="en-US"/>
              </w:rPr>
              <w:t xml:space="preserve">Примања од продаје домаћих акција и осталог капитала у корист нивоа градова </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color w:val="000000"/>
                <w:lang w:eastAsia="en-US"/>
              </w:rPr>
            </w:pPr>
            <w:r w:rsidRPr="00525D4E">
              <w:rPr>
                <w:color w:val="000000"/>
                <w:lang w:eastAsia="en-US"/>
              </w:rPr>
              <w:t>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7+8+9</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ТЕКУЋИ ПРИХОДИ И ПРИМАЊА ОД ЗАДУЖИВАЊА И ПРОДАЈЕ ФИН. ИМОВИНЕ</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2.593.867.116</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2.874.843.000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2.795.208.000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201.340.884</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-79.635.000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w:t>
            </w:r>
          </w:p>
        </w:tc>
      </w:tr>
      <w:tr w:rsidR="00726BEB" w:rsidRPr="00525D4E" w:rsidTr="00221D97">
        <w:trPr>
          <w:trHeight w:val="96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ПРИХОДИ И ПРИМАЊА ИНДИРЕКТНИХ БУЏЕТСКИХ КОРИСНИКА ИЗ ОСТАЛИХ ИЗВОРА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135.652.000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67.459.000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-135.652.000</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-67.459.000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r>
      <w:tr w:rsidR="00726BEB" w:rsidRPr="00525D4E" w:rsidTr="00221D97">
        <w:trPr>
          <w:trHeight w:val="300"/>
        </w:trPr>
        <w:tc>
          <w:tcPr>
            <w:tcW w:w="810" w:type="dxa"/>
            <w:tcBorders>
              <w:top w:val="nil"/>
              <w:left w:val="single" w:sz="4" w:space="0" w:color="auto"/>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7+8+9</w:t>
            </w:r>
          </w:p>
        </w:tc>
        <w:tc>
          <w:tcPr>
            <w:tcW w:w="329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Укупни приходи и примања</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2.729.519.116</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2.942.302.000</w:t>
            </w:r>
          </w:p>
        </w:tc>
        <w:tc>
          <w:tcPr>
            <w:tcW w:w="1440"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2.795.208.000</w:t>
            </w:r>
          </w:p>
        </w:tc>
        <w:tc>
          <w:tcPr>
            <w:tcW w:w="1475"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65.688.884</w:t>
            </w:r>
          </w:p>
        </w:tc>
        <w:tc>
          <w:tcPr>
            <w:tcW w:w="664"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w:t>
            </w:r>
          </w:p>
        </w:tc>
        <w:tc>
          <w:tcPr>
            <w:tcW w:w="1441" w:type="dxa"/>
            <w:tcBorders>
              <w:top w:val="nil"/>
              <w:left w:val="nil"/>
              <w:bottom w:val="single" w:sz="4" w:space="0" w:color="auto"/>
              <w:right w:val="single" w:sz="4" w:space="0" w:color="auto"/>
            </w:tcBorders>
            <w:shd w:val="clear" w:color="000000" w:fill="FFFFFF"/>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-147.094.000</w:t>
            </w:r>
          </w:p>
        </w:tc>
        <w:tc>
          <w:tcPr>
            <w:tcW w:w="616" w:type="dxa"/>
            <w:tcBorders>
              <w:top w:val="nil"/>
              <w:left w:val="nil"/>
              <w:bottom w:val="single" w:sz="4" w:space="0" w:color="auto"/>
              <w:right w:val="single" w:sz="4"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w:t>
            </w:r>
          </w:p>
        </w:tc>
      </w:tr>
      <w:tr w:rsidR="00726BEB" w:rsidRPr="00525D4E" w:rsidTr="00221D97">
        <w:trPr>
          <w:trHeight w:val="720"/>
        </w:trPr>
        <w:tc>
          <w:tcPr>
            <w:tcW w:w="810" w:type="dxa"/>
            <w:tcBorders>
              <w:top w:val="nil"/>
              <w:left w:val="single" w:sz="4" w:space="0" w:color="auto"/>
              <w:bottom w:val="single" w:sz="4" w:space="0" w:color="auto"/>
              <w:right w:val="single" w:sz="4" w:space="0" w:color="auto"/>
            </w:tcBorders>
            <w:shd w:val="clear" w:color="000000" w:fill="C2D69A"/>
            <w:vAlign w:val="center"/>
          </w:tcPr>
          <w:p w:rsidR="00726BEB" w:rsidRPr="00525D4E" w:rsidRDefault="00726BEB" w:rsidP="00525D4E">
            <w:pPr>
              <w:suppressAutoHyphens w:val="0"/>
              <w:jc w:val="center"/>
              <w:rPr>
                <w:color w:val="000000"/>
                <w:sz w:val="18"/>
                <w:szCs w:val="18"/>
                <w:lang w:eastAsia="en-US"/>
              </w:rPr>
            </w:pPr>
            <w:r w:rsidRPr="00525D4E">
              <w:rPr>
                <w:color w:val="000000"/>
                <w:sz w:val="18"/>
                <w:szCs w:val="18"/>
                <w:lang w:eastAsia="en-US"/>
              </w:rPr>
              <w:t> </w:t>
            </w:r>
          </w:p>
        </w:tc>
        <w:tc>
          <w:tcPr>
            <w:tcW w:w="810" w:type="dxa"/>
            <w:tcBorders>
              <w:top w:val="nil"/>
              <w:left w:val="nil"/>
              <w:bottom w:val="single" w:sz="4" w:space="0" w:color="auto"/>
              <w:right w:val="single" w:sz="4" w:space="0" w:color="auto"/>
            </w:tcBorders>
            <w:shd w:val="clear" w:color="000000" w:fill="C2D69A"/>
            <w:vAlign w:val="center"/>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3+7+8+9</w:t>
            </w:r>
          </w:p>
        </w:tc>
        <w:tc>
          <w:tcPr>
            <w:tcW w:w="3295" w:type="dxa"/>
            <w:tcBorders>
              <w:top w:val="nil"/>
              <w:left w:val="nil"/>
              <w:bottom w:val="single" w:sz="4" w:space="0" w:color="auto"/>
              <w:right w:val="single" w:sz="4" w:space="0" w:color="auto"/>
            </w:tcBorders>
            <w:shd w:val="clear" w:color="000000" w:fill="C2D69A"/>
            <w:vAlign w:val="center"/>
          </w:tcPr>
          <w:p w:rsidR="00726BEB" w:rsidRPr="00525D4E" w:rsidRDefault="00726BEB" w:rsidP="00525D4E">
            <w:pPr>
              <w:suppressAutoHyphens w:val="0"/>
              <w:rPr>
                <w:b/>
                <w:bCs/>
                <w:color w:val="000000"/>
                <w:sz w:val="18"/>
                <w:szCs w:val="18"/>
                <w:lang w:eastAsia="en-US"/>
              </w:rPr>
            </w:pPr>
            <w:r w:rsidRPr="00525D4E">
              <w:rPr>
                <w:b/>
                <w:bCs/>
                <w:color w:val="000000"/>
                <w:sz w:val="18"/>
                <w:szCs w:val="18"/>
                <w:lang w:eastAsia="en-US"/>
              </w:rPr>
              <w:t>УКУПНО ПРЕНЕТА СРЕДСТВА, ТЕКУЋИ ПРИХОДИ И ПРИМАЊА</w:t>
            </w:r>
          </w:p>
        </w:tc>
        <w:tc>
          <w:tcPr>
            <w:tcW w:w="1475" w:type="dxa"/>
            <w:tcBorders>
              <w:top w:val="nil"/>
              <w:left w:val="nil"/>
              <w:bottom w:val="single" w:sz="4" w:space="0" w:color="auto"/>
              <w:right w:val="single" w:sz="4" w:space="0" w:color="auto"/>
            </w:tcBorders>
            <w:shd w:val="clear" w:color="000000" w:fill="C2D69A"/>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2.844.683.116</w:t>
            </w:r>
          </w:p>
        </w:tc>
        <w:tc>
          <w:tcPr>
            <w:tcW w:w="1440" w:type="dxa"/>
            <w:tcBorders>
              <w:top w:val="nil"/>
              <w:left w:val="nil"/>
              <w:bottom w:val="single" w:sz="4" w:space="0" w:color="auto"/>
              <w:right w:val="single" w:sz="4" w:space="0" w:color="auto"/>
            </w:tcBorders>
            <w:shd w:val="clear" w:color="000000" w:fill="C2D69A"/>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3.042.302.000</w:t>
            </w:r>
          </w:p>
        </w:tc>
        <w:tc>
          <w:tcPr>
            <w:tcW w:w="1440" w:type="dxa"/>
            <w:tcBorders>
              <w:top w:val="nil"/>
              <w:left w:val="nil"/>
              <w:bottom w:val="single" w:sz="4" w:space="0" w:color="auto"/>
              <w:right w:val="single" w:sz="4" w:space="0" w:color="auto"/>
            </w:tcBorders>
            <w:shd w:val="clear" w:color="000000" w:fill="C2D69A"/>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2.963.972.000</w:t>
            </w:r>
          </w:p>
        </w:tc>
        <w:tc>
          <w:tcPr>
            <w:tcW w:w="1475" w:type="dxa"/>
            <w:tcBorders>
              <w:top w:val="nil"/>
              <w:left w:val="nil"/>
              <w:bottom w:val="single" w:sz="4" w:space="0" w:color="auto"/>
              <w:right w:val="single" w:sz="4" w:space="0" w:color="auto"/>
            </w:tcBorders>
            <w:shd w:val="clear" w:color="000000" w:fill="C2D69A"/>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119.288.884</w:t>
            </w:r>
          </w:p>
        </w:tc>
        <w:tc>
          <w:tcPr>
            <w:tcW w:w="664" w:type="dxa"/>
            <w:tcBorders>
              <w:top w:val="nil"/>
              <w:left w:val="nil"/>
              <w:bottom w:val="single" w:sz="4" w:space="0" w:color="auto"/>
              <w:right w:val="single" w:sz="4" w:space="0" w:color="auto"/>
            </w:tcBorders>
            <w:shd w:val="clear" w:color="000000" w:fill="C2D69A"/>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w:t>
            </w:r>
          </w:p>
        </w:tc>
        <w:tc>
          <w:tcPr>
            <w:tcW w:w="1441" w:type="dxa"/>
            <w:tcBorders>
              <w:top w:val="nil"/>
              <w:left w:val="nil"/>
              <w:bottom w:val="single" w:sz="4" w:space="0" w:color="auto"/>
              <w:right w:val="single" w:sz="4" w:space="0" w:color="auto"/>
            </w:tcBorders>
            <w:shd w:val="clear" w:color="000000" w:fill="C2D69A"/>
            <w:vAlign w:val="center"/>
          </w:tcPr>
          <w:p w:rsidR="00726BEB" w:rsidRPr="00525D4E" w:rsidRDefault="00726BEB" w:rsidP="002E0C86">
            <w:pPr>
              <w:suppressAutoHyphens w:val="0"/>
              <w:jc w:val="right"/>
              <w:rPr>
                <w:b/>
                <w:bCs/>
                <w:color w:val="000000"/>
                <w:lang w:eastAsia="en-US"/>
              </w:rPr>
            </w:pPr>
            <w:r w:rsidRPr="00525D4E">
              <w:rPr>
                <w:b/>
                <w:bCs/>
                <w:color w:val="000000"/>
                <w:lang w:eastAsia="en-US"/>
              </w:rPr>
              <w:t>-78.330.000</w:t>
            </w:r>
          </w:p>
        </w:tc>
        <w:tc>
          <w:tcPr>
            <w:tcW w:w="616" w:type="dxa"/>
            <w:tcBorders>
              <w:top w:val="nil"/>
              <w:left w:val="nil"/>
              <w:bottom w:val="single" w:sz="4" w:space="0" w:color="auto"/>
              <w:right w:val="single" w:sz="4" w:space="0" w:color="auto"/>
            </w:tcBorders>
            <w:shd w:val="clear" w:color="000000" w:fill="C2D69A"/>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w:t>
            </w:r>
          </w:p>
        </w:tc>
      </w:tr>
    </w:tbl>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pPr>
    </w:p>
    <w:p w:rsidR="00726BEB" w:rsidRDefault="00726BEB" w:rsidP="0013572A">
      <w:pPr>
        <w:ind w:left="720"/>
        <w:jc w:val="both"/>
        <w:rPr>
          <w:b/>
          <w:color w:val="000000"/>
          <w:sz w:val="24"/>
          <w:szCs w:val="24"/>
          <w:lang w:val="sr-Cyrl-CS"/>
        </w:rPr>
        <w:sectPr w:rsidR="00726BEB" w:rsidSect="00221D97">
          <w:pgSz w:w="15840" w:h="12240" w:orient="landscape"/>
          <w:pgMar w:top="1008" w:right="950" w:bottom="1584" w:left="950" w:header="720" w:footer="720" w:gutter="0"/>
          <w:cols w:space="720"/>
          <w:titlePg/>
          <w:docGrid w:linePitch="360"/>
        </w:sectPr>
      </w:pPr>
    </w:p>
    <w:p w:rsidR="00726BEB" w:rsidRPr="006C2380" w:rsidRDefault="00726BEB" w:rsidP="00B76BAF">
      <w:pPr>
        <w:ind w:firstLine="540"/>
        <w:jc w:val="both"/>
        <w:rPr>
          <w:color w:val="000000"/>
          <w:sz w:val="24"/>
          <w:szCs w:val="24"/>
          <w:lang w:val="sr-Cyrl-CS"/>
        </w:rPr>
      </w:pPr>
      <w:r w:rsidRPr="00E13A77">
        <w:rPr>
          <w:color w:val="000000"/>
          <w:sz w:val="24"/>
          <w:szCs w:val="24"/>
        </w:rPr>
        <w:t xml:space="preserve">Из упоредне табеле се може видети да су текући приходи (класа 7) </w:t>
      </w:r>
      <w:r>
        <w:rPr>
          <w:color w:val="000000"/>
          <w:sz w:val="24"/>
          <w:szCs w:val="24"/>
          <w:lang w:val="sr-Cyrl-CS"/>
        </w:rPr>
        <w:t>приближно на истом нивоу као у иницијалном буџету, а у односу на Завршни рачун су увећани</w:t>
      </w:r>
      <w:r w:rsidRPr="00E13A77">
        <w:rPr>
          <w:color w:val="000000"/>
          <w:sz w:val="24"/>
          <w:szCs w:val="24"/>
        </w:rPr>
        <w:t xml:space="preserve"> за 351.883.884 динара</w:t>
      </w:r>
      <w:r>
        <w:rPr>
          <w:color w:val="000000"/>
          <w:sz w:val="24"/>
          <w:szCs w:val="24"/>
          <w:lang w:val="sr-Cyrl-CS"/>
        </w:rPr>
        <w:t xml:space="preserve">. Највећи разлог овог повећања јесу група конта 711 – порез </w:t>
      </w:r>
      <w:r>
        <w:rPr>
          <w:color w:val="000000"/>
          <w:sz w:val="24"/>
          <w:szCs w:val="24"/>
        </w:rPr>
        <w:t>на доходак, добит и капиталне добитке</w:t>
      </w:r>
      <w:r>
        <w:rPr>
          <w:color w:val="000000"/>
          <w:sz w:val="24"/>
          <w:szCs w:val="24"/>
          <w:lang w:val="sr-Cyrl-CS"/>
        </w:rPr>
        <w:t xml:space="preserve">, група конта 732 – донације од међународних организација ЕУ ПРОГРЕС-а и групе конта 742 - </w:t>
      </w:r>
      <w:r>
        <w:rPr>
          <w:color w:val="000000"/>
          <w:sz w:val="24"/>
          <w:szCs w:val="24"/>
        </w:rPr>
        <w:t>приходи од продаје добара и услуга</w:t>
      </w:r>
      <w:r>
        <w:rPr>
          <w:color w:val="000000"/>
          <w:sz w:val="24"/>
          <w:szCs w:val="24"/>
          <w:lang w:val="sr-Cyrl-CS"/>
        </w:rPr>
        <w:t>.</w:t>
      </w:r>
    </w:p>
    <w:p w:rsidR="00726BEB" w:rsidRPr="00B74A78" w:rsidRDefault="00726BEB" w:rsidP="00B74A78">
      <w:pPr>
        <w:jc w:val="both"/>
        <w:rPr>
          <w:color w:val="000000"/>
          <w:sz w:val="24"/>
          <w:szCs w:val="24"/>
          <w:lang w:val="sr-Cyrl-CS"/>
        </w:rPr>
      </w:pPr>
    </w:p>
    <w:p w:rsidR="00726BEB" w:rsidRDefault="00726BEB" w:rsidP="00B76BAF">
      <w:pPr>
        <w:ind w:firstLine="540"/>
        <w:jc w:val="both"/>
        <w:rPr>
          <w:color w:val="000000"/>
          <w:sz w:val="24"/>
          <w:szCs w:val="24"/>
        </w:rPr>
      </w:pPr>
      <w:r>
        <w:rPr>
          <w:color w:val="000000"/>
          <w:sz w:val="24"/>
          <w:szCs w:val="24"/>
        </w:rPr>
        <w:t>Група 711 – порез на доходак, добит и капиталне добитке увећан је за 28.500.000 динара у односу на Буџет за 2017. годину (3%)</w:t>
      </w:r>
      <w:r>
        <w:rPr>
          <w:color w:val="000000"/>
          <w:sz w:val="24"/>
          <w:szCs w:val="24"/>
          <w:lang w:val="sr-Cyrl-CS"/>
        </w:rPr>
        <w:t xml:space="preserve"> и 121.666.000 у односу на Завршни рачун (14%)</w:t>
      </w:r>
      <w:r>
        <w:rPr>
          <w:color w:val="000000"/>
          <w:sz w:val="24"/>
          <w:szCs w:val="24"/>
        </w:rPr>
        <w:t>.</w:t>
      </w:r>
      <w:r>
        <w:rPr>
          <w:color w:val="000000"/>
          <w:sz w:val="24"/>
          <w:szCs w:val="24"/>
          <w:lang w:val="sr-Cyrl-CS"/>
        </w:rPr>
        <w:t xml:space="preserve"> Према последњим подацима РЗС-а дошло је до повећања броја запослених на територији града у 2016. години за 1500 људи. Број активних привредних друштава је повећан, а према подацима Агенција за привредне регистре у 2016. години дошло је до увећања нето добити и увећања капитала привредних друштава и предузетника. Поред ових статистичких података град Врање бележи повећање прихода у свом буџету током целе 2017. године од пореза на зараде и прихода обављавња делатности паушалаца, што је најбољи показатељ оживљавања локалне привреде. </w:t>
      </w:r>
      <w:r>
        <w:rPr>
          <w:color w:val="000000"/>
          <w:sz w:val="24"/>
          <w:szCs w:val="24"/>
        </w:rPr>
        <w:t>Највећа повећања бележ</w:t>
      </w:r>
      <w:r>
        <w:rPr>
          <w:color w:val="000000"/>
          <w:sz w:val="24"/>
          <w:szCs w:val="24"/>
          <w:lang w:val="sr-Cyrl-CS"/>
        </w:rPr>
        <w:t>и</w:t>
      </w:r>
      <w:r>
        <w:rPr>
          <w:color w:val="000000"/>
          <w:sz w:val="24"/>
          <w:szCs w:val="24"/>
        </w:rPr>
        <w:t xml:space="preserve"> се код пореза на приход од самосталних делатности који се плаћа према стварно оствареном приходу самоопорезивањем (711123) у износу од 8.000.000 динара и порез на друге приходе који бележе повећање у износу од 17.000.000 динара (711190).</w:t>
      </w:r>
    </w:p>
    <w:p w:rsidR="00726BEB" w:rsidRDefault="00726BEB" w:rsidP="00B76BAF">
      <w:pPr>
        <w:ind w:firstLine="540"/>
        <w:jc w:val="both"/>
        <w:rPr>
          <w:color w:val="000000"/>
          <w:sz w:val="24"/>
          <w:szCs w:val="24"/>
        </w:rPr>
      </w:pPr>
    </w:p>
    <w:p w:rsidR="00726BEB" w:rsidRDefault="00726BEB" w:rsidP="00B76BAF">
      <w:pPr>
        <w:ind w:firstLine="540"/>
        <w:jc w:val="both"/>
        <w:rPr>
          <w:color w:val="000000"/>
          <w:sz w:val="24"/>
          <w:szCs w:val="24"/>
          <w:lang w:val="sr-Cyrl-CS"/>
        </w:rPr>
      </w:pPr>
      <w:r>
        <w:rPr>
          <w:color w:val="000000"/>
          <w:sz w:val="24"/>
          <w:szCs w:val="24"/>
        </w:rPr>
        <w:t>Група 713 – порез на имовину умањен је у односу на Буџет за 4.800.000 динара. У структури пореза на имовину, највећи пад бележе порези на имовину физичких и правних лица за по 5.000.000 динара, док порез на наслеђе и поклон и порез на пренос апсолутних права на непокретности бележе раст у износу од 1.200.000 динара, односно 4.000.000 динара.</w:t>
      </w:r>
      <w:r>
        <w:rPr>
          <w:color w:val="000000"/>
          <w:sz w:val="24"/>
          <w:szCs w:val="24"/>
          <w:lang w:val="sr-Cyrl-CS"/>
        </w:rPr>
        <w:t xml:space="preserve"> Смањење наплате пореза на имовину последица је промене тржишне цене квадратног метра у зонираним подручјима града, што је умањило годишњи разрез за порез на имовину. Овакве флуктуације пореза на имовину ће бити нормалне у наредном периоду јер промет некретнина диктира цену квадрата која је основ за утврђивање пореза на имовину. Компанија „Симпо“ је измирила своја дуговања по основу пореза на имовину и осталих локалних дажбина, тако да је нереално очекивати достизање прошлогодишњег нивоа наплате.</w:t>
      </w:r>
    </w:p>
    <w:p w:rsidR="00726BEB" w:rsidRDefault="00726BEB" w:rsidP="00B76BAF">
      <w:pPr>
        <w:ind w:firstLine="540"/>
        <w:jc w:val="both"/>
        <w:rPr>
          <w:color w:val="000000"/>
          <w:sz w:val="24"/>
          <w:szCs w:val="24"/>
        </w:rPr>
      </w:pPr>
    </w:p>
    <w:p w:rsidR="00726BEB" w:rsidRDefault="00726BEB" w:rsidP="00B76BAF">
      <w:pPr>
        <w:ind w:firstLine="540"/>
        <w:jc w:val="both"/>
        <w:rPr>
          <w:color w:val="000000"/>
          <w:sz w:val="24"/>
          <w:szCs w:val="24"/>
          <w:lang w:val="sr-Cyrl-CS"/>
        </w:rPr>
      </w:pPr>
      <w:r>
        <w:rPr>
          <w:color w:val="000000"/>
          <w:sz w:val="24"/>
          <w:szCs w:val="24"/>
        </w:rPr>
        <w:t xml:space="preserve">Група 714 – порез на добра и услуге увећан је у односу на Буџет за 7.500.000 динара. У структури пореза на добра и услуге највећи раст бележи комунална такса за држање моторних, друмских и прикључних возила (714513) у износу од 5.000.000 динара, накнада за промену намене обрадивог пољопривредног земљишта (714543) у износу од 2.000.000 динара и посебна накнада за заштиту и унапређење животне средине (714562) у износу од 2.000.000 динара. </w:t>
      </w:r>
    </w:p>
    <w:p w:rsidR="00726BEB" w:rsidRPr="005B1D57" w:rsidRDefault="00726BEB" w:rsidP="00AB4332">
      <w:pPr>
        <w:jc w:val="both"/>
        <w:rPr>
          <w:color w:val="000000"/>
          <w:sz w:val="24"/>
          <w:szCs w:val="24"/>
          <w:lang w:val="sr-Cyrl-CS"/>
        </w:rPr>
      </w:pPr>
    </w:p>
    <w:p w:rsidR="00726BEB" w:rsidRPr="00C630B7" w:rsidRDefault="00726BEB" w:rsidP="00B76BAF">
      <w:pPr>
        <w:ind w:firstLine="540"/>
        <w:jc w:val="both"/>
        <w:rPr>
          <w:color w:val="000000"/>
          <w:sz w:val="24"/>
          <w:szCs w:val="24"/>
          <w:lang w:val="sr-Cyrl-CS"/>
        </w:rPr>
      </w:pPr>
      <w:r w:rsidRPr="00055D89">
        <w:rPr>
          <w:color w:val="000000"/>
          <w:sz w:val="24"/>
          <w:szCs w:val="24"/>
        </w:rPr>
        <w:t>Група 730 –</w:t>
      </w:r>
      <w:r>
        <w:rPr>
          <w:color w:val="000000"/>
          <w:sz w:val="24"/>
          <w:szCs w:val="24"/>
        </w:rPr>
        <w:t xml:space="preserve"> донације и трансфери умањена је Ребалансом у односу на Буџет за 117.160.000 динара. Ова разлика је настала из разлога што су средства предвиђена за реконструкцију ОШ „Вук Караџић“ и ОШ „Светозар Марковић“ уплаћена непосредно након усвајања буџета, односно крајем 2016. године. </w:t>
      </w:r>
      <w:r>
        <w:rPr>
          <w:color w:val="000000"/>
          <w:sz w:val="24"/>
          <w:szCs w:val="24"/>
          <w:lang w:val="sr-Cyrl-CS"/>
        </w:rPr>
        <w:t xml:space="preserve">Та средства су предвиђена на групи конта 300000- пренета неутрошена средства из претходне године. Град Врање и буџетски корисници су остварили 80 милиона наменских трансфера, при чему су најзначајнији 38 милиона ПУ „Наше Дете“, 10 милиона за санацију Музеја, 13 милиона наменских средстава за унапређење социјалне заштите и 6,5 милиона за пројекте које финансира Министарство културе и информисања. </w:t>
      </w:r>
    </w:p>
    <w:p w:rsidR="00726BEB" w:rsidRDefault="00726BEB" w:rsidP="00B76BAF">
      <w:pPr>
        <w:ind w:firstLine="540"/>
        <w:jc w:val="both"/>
        <w:rPr>
          <w:color w:val="000000"/>
          <w:sz w:val="24"/>
          <w:szCs w:val="24"/>
        </w:rPr>
      </w:pPr>
      <w:r>
        <w:rPr>
          <w:color w:val="000000"/>
          <w:sz w:val="24"/>
          <w:szCs w:val="24"/>
        </w:rPr>
        <w:t xml:space="preserve">   </w:t>
      </w:r>
    </w:p>
    <w:p w:rsidR="00726BEB" w:rsidRDefault="00726BEB" w:rsidP="00B76BAF">
      <w:pPr>
        <w:ind w:firstLine="540"/>
        <w:jc w:val="both"/>
        <w:rPr>
          <w:color w:val="000000"/>
          <w:sz w:val="24"/>
          <w:szCs w:val="24"/>
        </w:rPr>
      </w:pPr>
      <w:r>
        <w:rPr>
          <w:color w:val="000000"/>
          <w:sz w:val="24"/>
          <w:szCs w:val="24"/>
        </w:rPr>
        <w:t xml:space="preserve">Група 740- други приходи су у укупном износу увећани у односу на Буџет за 86.325.000 динара. Највеће промене бележи наканда за коришћење природних добара (741510) која је увећана за 5.000.000 динара, а увећања бележе још и комунална такса за коришћење простора на јавним површинама (741531) у износу од 15.000.000 динара и комунална такса за коришћење простора за паркирање друмских, моторних и прикључних возила на уређеним и обележеним местима у износу од 3.400.000 динара. </w:t>
      </w:r>
    </w:p>
    <w:p w:rsidR="00726BEB" w:rsidRDefault="00726BEB" w:rsidP="00B76BAF">
      <w:pPr>
        <w:ind w:firstLine="540"/>
        <w:jc w:val="both"/>
        <w:rPr>
          <w:color w:val="000000"/>
          <w:sz w:val="24"/>
          <w:szCs w:val="24"/>
        </w:rPr>
      </w:pPr>
    </w:p>
    <w:p w:rsidR="00726BEB" w:rsidRDefault="00726BEB" w:rsidP="00B76BAF">
      <w:pPr>
        <w:ind w:firstLine="540"/>
        <w:jc w:val="both"/>
        <w:rPr>
          <w:color w:val="000000"/>
          <w:sz w:val="24"/>
          <w:szCs w:val="24"/>
          <w:lang w:val="sr-Cyrl-CS"/>
        </w:rPr>
      </w:pPr>
      <w:r>
        <w:rPr>
          <w:color w:val="000000"/>
          <w:sz w:val="24"/>
          <w:szCs w:val="24"/>
        </w:rPr>
        <w:t xml:space="preserve">Група 742 – приходи од продаје добара и услуга увећани су у односу на Буџет за 63.690.000 динара. Највећа разлика приметна је код накнаде за уређивање грађевинског земљишта (742253) – </w:t>
      </w:r>
      <w:r w:rsidRPr="00221D97">
        <w:rPr>
          <w:color w:val="000000"/>
          <w:sz w:val="24"/>
          <w:szCs w:val="24"/>
        </w:rPr>
        <w:t>увећање за  60.000.000 динара</w:t>
      </w:r>
      <w:r>
        <w:rPr>
          <w:color w:val="000000"/>
          <w:sz w:val="24"/>
          <w:szCs w:val="24"/>
        </w:rPr>
        <w:t xml:space="preserve"> по основу доприноса за уређивање грађ. земљишта коју плаћају инвеститори. Ову накнаду је тешко планирати јер зависи од одлука инвеститора да улажу у грађевинске објекте. Други разлог увећања ове групе </w:t>
      </w:r>
      <w:r w:rsidRPr="00221D97">
        <w:rPr>
          <w:color w:val="000000"/>
          <w:sz w:val="24"/>
          <w:szCs w:val="24"/>
        </w:rPr>
        <w:t>прихода</w:t>
      </w:r>
      <w:r>
        <w:rPr>
          <w:color w:val="000000"/>
          <w:sz w:val="24"/>
          <w:szCs w:val="24"/>
        </w:rPr>
        <w:t xml:space="preserve"> су приходи настали</w:t>
      </w:r>
      <w:r w:rsidRPr="00221D97">
        <w:rPr>
          <w:color w:val="000000"/>
          <w:sz w:val="24"/>
          <w:szCs w:val="24"/>
        </w:rPr>
        <w:t xml:space="preserve"> </w:t>
      </w:r>
      <w:r>
        <w:rPr>
          <w:color w:val="000000"/>
          <w:sz w:val="24"/>
          <w:szCs w:val="24"/>
        </w:rPr>
        <w:t>пружањем</w:t>
      </w:r>
      <w:r w:rsidRPr="00221D97">
        <w:rPr>
          <w:color w:val="000000"/>
          <w:sz w:val="24"/>
          <w:szCs w:val="24"/>
        </w:rPr>
        <w:t xml:space="preserve"> услуга корисника средстава буџета јединица локалне с</w:t>
      </w:r>
      <w:r>
        <w:rPr>
          <w:color w:val="000000"/>
          <w:sz w:val="24"/>
          <w:szCs w:val="24"/>
        </w:rPr>
        <w:t>амоуправе чије је</w:t>
      </w:r>
      <w:r w:rsidRPr="00221D97">
        <w:rPr>
          <w:color w:val="000000"/>
          <w:sz w:val="24"/>
          <w:szCs w:val="24"/>
        </w:rPr>
        <w:t xml:space="preserve">у износу од 33.690.000 динара. </w:t>
      </w:r>
      <w:r w:rsidRPr="00221D97">
        <w:rPr>
          <w:color w:val="000000"/>
          <w:sz w:val="24"/>
          <w:szCs w:val="24"/>
          <w:lang w:val="sr-Cyrl-CS"/>
        </w:rPr>
        <w:t xml:space="preserve">Ово повећање се односи на сопствене приходе индиректних буџетских корисника распоређених на овом конту по препоруци ДРИ,  а односи се на приходе које индиректни буџетски корисници остваре обављањем својих делатности (чланарине, продаја карата, архивирање грађе, едукције, продаја сувенира итд.). </w:t>
      </w:r>
      <w:r>
        <w:rPr>
          <w:color w:val="000000"/>
          <w:sz w:val="24"/>
          <w:szCs w:val="24"/>
          <w:lang w:val="sr-Cyrl-CS"/>
        </w:rPr>
        <w:t xml:space="preserve">Такса за озакоњење објеката је смањена на 20 милиона динара, због непотпуних документација које грађани подносе приликом Захтева за легализацију објеката на основу којих се процес не може реализовати у пуном обиму. </w:t>
      </w:r>
    </w:p>
    <w:p w:rsidR="00726BEB" w:rsidRDefault="00726BEB" w:rsidP="00B76BAF">
      <w:pPr>
        <w:ind w:firstLine="540"/>
        <w:jc w:val="both"/>
        <w:rPr>
          <w:color w:val="000000"/>
          <w:sz w:val="24"/>
          <w:szCs w:val="24"/>
        </w:rPr>
      </w:pPr>
    </w:p>
    <w:p w:rsidR="00726BEB" w:rsidRDefault="00726BEB" w:rsidP="00B76BAF">
      <w:pPr>
        <w:ind w:firstLine="540"/>
        <w:jc w:val="both"/>
        <w:rPr>
          <w:color w:val="000000"/>
          <w:sz w:val="24"/>
          <w:szCs w:val="24"/>
        </w:rPr>
      </w:pPr>
      <w:r>
        <w:rPr>
          <w:color w:val="000000"/>
          <w:sz w:val="24"/>
          <w:szCs w:val="24"/>
        </w:rPr>
        <w:t>Група 743 – новчане казне и одузета имовинска корист су остали на истом нивоу у односу на Буџет.</w:t>
      </w:r>
    </w:p>
    <w:p w:rsidR="00726BEB" w:rsidRDefault="00726BEB" w:rsidP="00B76BAF">
      <w:pPr>
        <w:ind w:firstLine="540"/>
        <w:jc w:val="both"/>
        <w:rPr>
          <w:color w:val="000000"/>
          <w:sz w:val="24"/>
          <w:szCs w:val="24"/>
        </w:rPr>
      </w:pPr>
    </w:p>
    <w:p w:rsidR="00726BEB" w:rsidRPr="00EC5042" w:rsidRDefault="00726BEB" w:rsidP="00B76BAF">
      <w:pPr>
        <w:ind w:firstLine="540"/>
        <w:jc w:val="both"/>
        <w:rPr>
          <w:color w:val="000000"/>
          <w:sz w:val="24"/>
          <w:szCs w:val="24"/>
          <w:lang w:val="sr-Cyrl-CS"/>
        </w:rPr>
      </w:pPr>
      <w:r>
        <w:rPr>
          <w:color w:val="000000"/>
          <w:sz w:val="24"/>
          <w:szCs w:val="24"/>
        </w:rPr>
        <w:t>Група 744 – добровољни трансфери од физичких и правних лица - увећан је за износ од 2.235.000 динара (текући и капитални трансфери од физичких и правних лица).</w:t>
      </w:r>
      <w:r>
        <w:rPr>
          <w:color w:val="000000"/>
          <w:sz w:val="24"/>
          <w:szCs w:val="24"/>
          <w:lang w:val="sr-Cyrl-CS"/>
        </w:rPr>
        <w:t xml:space="preserve"> Највеће учешће у добровољним трансферима чине спонзори манифестација које реализује ТОВ града Врања.</w:t>
      </w:r>
    </w:p>
    <w:p w:rsidR="00726BEB" w:rsidRDefault="00726BEB" w:rsidP="00B76BAF">
      <w:pPr>
        <w:ind w:firstLine="540"/>
        <w:jc w:val="both"/>
        <w:rPr>
          <w:color w:val="000000"/>
          <w:sz w:val="24"/>
          <w:szCs w:val="24"/>
        </w:rPr>
      </w:pPr>
    </w:p>
    <w:p w:rsidR="00726BEB" w:rsidRPr="001127DF" w:rsidRDefault="00726BEB" w:rsidP="00B76BAF">
      <w:pPr>
        <w:ind w:firstLine="540"/>
        <w:jc w:val="both"/>
        <w:rPr>
          <w:color w:val="000000"/>
          <w:sz w:val="24"/>
          <w:szCs w:val="24"/>
          <w:lang w:val="sr-Cyrl-CS"/>
        </w:rPr>
      </w:pPr>
      <w:r>
        <w:rPr>
          <w:color w:val="000000"/>
          <w:sz w:val="24"/>
          <w:szCs w:val="24"/>
        </w:rPr>
        <w:t>Група 745 – мешовити и неодређени приходи умањен је за 3.000.000 динара због умањења прихода од дела добити јавн</w:t>
      </w:r>
      <w:r>
        <w:rPr>
          <w:color w:val="000000"/>
          <w:sz w:val="24"/>
          <w:szCs w:val="24"/>
          <w:lang w:val="sr-Cyrl-CS"/>
        </w:rPr>
        <w:t xml:space="preserve">их </w:t>
      </w:r>
      <w:r>
        <w:rPr>
          <w:color w:val="000000"/>
          <w:sz w:val="24"/>
          <w:szCs w:val="24"/>
        </w:rPr>
        <w:t>предузећа према одлуци управног одбора у корист нивоа градова (745143).</w:t>
      </w:r>
      <w:r>
        <w:rPr>
          <w:color w:val="000000"/>
          <w:sz w:val="24"/>
          <w:szCs w:val="24"/>
          <w:lang w:val="sr-Cyrl-CS"/>
        </w:rPr>
        <w:t xml:space="preserve"> Одлуком о буџету града Врања за 2017. годину прописана је обавеза јавних предузећа да уплате 50% своје добити у буџет Града. </w:t>
      </w:r>
    </w:p>
    <w:p w:rsidR="00726BEB" w:rsidRDefault="00726BEB" w:rsidP="00B76BAF">
      <w:pPr>
        <w:ind w:firstLine="540"/>
        <w:jc w:val="both"/>
        <w:rPr>
          <w:color w:val="000000"/>
          <w:sz w:val="24"/>
          <w:szCs w:val="24"/>
        </w:rPr>
      </w:pPr>
    </w:p>
    <w:p w:rsidR="00726BEB" w:rsidRDefault="00726BEB" w:rsidP="00B76BAF">
      <w:pPr>
        <w:ind w:firstLine="540"/>
        <w:jc w:val="both"/>
        <w:rPr>
          <w:color w:val="000000"/>
          <w:sz w:val="24"/>
          <w:szCs w:val="24"/>
        </w:rPr>
      </w:pPr>
      <w:r>
        <w:rPr>
          <w:color w:val="000000"/>
          <w:sz w:val="24"/>
          <w:szCs w:val="24"/>
        </w:rPr>
        <w:t>Група 810 – примања од продаје основних средстава умањена је за износ од 80.000.000 динара јер планирана продаја земљишта испод маркета „Рода“ неће бити релизована до краја текуће године.</w:t>
      </w:r>
    </w:p>
    <w:p w:rsidR="00726BEB" w:rsidRDefault="00726BEB" w:rsidP="00B76BAF">
      <w:pPr>
        <w:ind w:firstLine="540"/>
        <w:jc w:val="both"/>
        <w:rPr>
          <w:color w:val="000000"/>
          <w:sz w:val="24"/>
          <w:szCs w:val="24"/>
        </w:rPr>
      </w:pPr>
    </w:p>
    <w:p w:rsidR="00726BEB" w:rsidRDefault="00726BEB" w:rsidP="00B76BAF">
      <w:pPr>
        <w:ind w:firstLine="540"/>
        <w:jc w:val="both"/>
        <w:rPr>
          <w:color w:val="000000"/>
          <w:sz w:val="24"/>
          <w:szCs w:val="24"/>
          <w:lang w:val="sr-Cyrl-CS"/>
        </w:rPr>
      </w:pPr>
      <w:r>
        <w:rPr>
          <w:color w:val="000000"/>
          <w:sz w:val="24"/>
          <w:szCs w:val="24"/>
        </w:rPr>
        <w:t>Група 900 – примања од задуживања и продаје нефинансијске имовине у односу на Буџет, остају непромењена у Ребалансу.</w:t>
      </w:r>
      <w:r>
        <w:rPr>
          <w:color w:val="000000"/>
          <w:sz w:val="24"/>
          <w:szCs w:val="24"/>
          <w:lang w:val="sr-Cyrl-CS"/>
        </w:rPr>
        <w:t xml:space="preserve"> Ову групу прихода чине неповучени кредит из 2016. године у износу од 72 милиона динара за комунални програм у 2016. години, 85 милиона динара краткорочног кредита за измиривања обавеза по основу блокада из претходног периода, сервисирање обавеза према словеначком Тушу, као и за дуг према Новоградњи из 2008.</w:t>
      </w:r>
    </w:p>
    <w:p w:rsidR="00726BEB" w:rsidRDefault="00726BEB" w:rsidP="00B76BAF">
      <w:pPr>
        <w:ind w:firstLine="540"/>
        <w:jc w:val="both"/>
        <w:rPr>
          <w:color w:val="000000"/>
          <w:sz w:val="24"/>
          <w:szCs w:val="24"/>
          <w:lang w:val="sr-Cyrl-CS"/>
        </w:rPr>
      </w:pPr>
    </w:p>
    <w:p w:rsidR="00726BEB" w:rsidRDefault="00726BEB" w:rsidP="00B76BAF">
      <w:pPr>
        <w:ind w:firstLine="540"/>
        <w:jc w:val="both"/>
        <w:rPr>
          <w:color w:val="000000"/>
          <w:sz w:val="24"/>
          <w:szCs w:val="24"/>
          <w:lang w:val="sr-Cyrl-CS"/>
        </w:rPr>
      </w:pPr>
    </w:p>
    <w:p w:rsidR="00726BEB" w:rsidRDefault="00726BEB" w:rsidP="00B76BAF">
      <w:pPr>
        <w:ind w:firstLine="540"/>
        <w:jc w:val="both"/>
        <w:rPr>
          <w:color w:val="000000"/>
          <w:sz w:val="24"/>
          <w:szCs w:val="24"/>
          <w:lang w:val="sr-Cyrl-CS"/>
        </w:rPr>
      </w:pPr>
    </w:p>
    <w:p w:rsidR="00726BEB" w:rsidRDefault="00726BEB" w:rsidP="00B76BAF">
      <w:pPr>
        <w:ind w:firstLine="540"/>
        <w:jc w:val="both"/>
        <w:rPr>
          <w:color w:val="000000"/>
          <w:sz w:val="24"/>
          <w:szCs w:val="24"/>
          <w:lang w:val="sr-Cyrl-CS"/>
        </w:rPr>
      </w:pPr>
    </w:p>
    <w:p w:rsidR="00726BEB" w:rsidRDefault="00726BEB" w:rsidP="00B76BAF">
      <w:pPr>
        <w:ind w:firstLine="540"/>
        <w:jc w:val="both"/>
        <w:rPr>
          <w:color w:val="000000"/>
          <w:sz w:val="24"/>
          <w:szCs w:val="24"/>
          <w:lang w:val="sr-Cyrl-CS"/>
        </w:rPr>
      </w:pPr>
    </w:p>
    <w:p w:rsidR="00726BEB" w:rsidRDefault="00726BEB" w:rsidP="00B76BAF">
      <w:pPr>
        <w:ind w:firstLine="540"/>
        <w:jc w:val="both"/>
        <w:rPr>
          <w:color w:val="000000"/>
          <w:sz w:val="24"/>
          <w:szCs w:val="24"/>
          <w:lang w:val="sr-Cyrl-CS"/>
        </w:rPr>
        <w:sectPr w:rsidR="00726BEB" w:rsidSect="00221D97">
          <w:pgSz w:w="12240" w:h="15840"/>
          <w:pgMar w:top="950" w:right="1008" w:bottom="950" w:left="1584" w:header="720" w:footer="720" w:gutter="0"/>
          <w:cols w:space="720"/>
          <w:titlePg/>
          <w:docGrid w:linePitch="360"/>
        </w:sectPr>
      </w:pPr>
    </w:p>
    <w:p w:rsidR="00726BEB" w:rsidRDefault="00726BEB" w:rsidP="00193D20">
      <w:pPr>
        <w:ind w:left="720"/>
        <w:jc w:val="center"/>
        <w:rPr>
          <w:b/>
          <w:color w:val="000000"/>
          <w:sz w:val="24"/>
          <w:szCs w:val="24"/>
          <w:lang w:val="sr-Cyrl-CS"/>
        </w:rPr>
      </w:pPr>
      <w:r w:rsidRPr="007E7F17">
        <w:rPr>
          <w:b/>
          <w:color w:val="000000"/>
          <w:sz w:val="24"/>
          <w:szCs w:val="24"/>
          <w:lang w:val="sr-Cyrl-CS"/>
        </w:rPr>
        <w:t>ИЗДАЦИ ПО ОРГАНИЗАЦИОНОЈ КЛАСИФИКАЦИЈИ</w:t>
      </w:r>
    </w:p>
    <w:p w:rsidR="00726BEB" w:rsidRDefault="00726BEB" w:rsidP="0013572A">
      <w:pPr>
        <w:ind w:left="720"/>
        <w:jc w:val="both"/>
        <w:rPr>
          <w:b/>
          <w:color w:val="000000"/>
          <w:sz w:val="24"/>
          <w:szCs w:val="24"/>
          <w:lang w:val="sr-Cyrl-CS"/>
        </w:rPr>
      </w:pPr>
    </w:p>
    <w:tbl>
      <w:tblPr>
        <w:tblW w:w="13476" w:type="dxa"/>
        <w:tblInd w:w="91" w:type="dxa"/>
        <w:tblLook w:val="00A0"/>
      </w:tblPr>
      <w:tblGrid>
        <w:gridCol w:w="809"/>
        <w:gridCol w:w="764"/>
        <w:gridCol w:w="2436"/>
        <w:gridCol w:w="1499"/>
        <w:gridCol w:w="1539"/>
        <w:gridCol w:w="1599"/>
        <w:gridCol w:w="1479"/>
        <w:gridCol w:w="958"/>
        <w:gridCol w:w="1534"/>
        <w:gridCol w:w="859"/>
      </w:tblGrid>
      <w:tr w:rsidR="00726BEB" w:rsidRPr="00525D4E" w:rsidTr="00525D4E">
        <w:trPr>
          <w:trHeight w:val="315"/>
          <w:tblHeader/>
        </w:trPr>
        <w:tc>
          <w:tcPr>
            <w:tcW w:w="809" w:type="dxa"/>
            <w:vMerge w:val="restart"/>
            <w:tcBorders>
              <w:top w:val="single" w:sz="8" w:space="0" w:color="auto"/>
              <w:left w:val="single" w:sz="8" w:space="0" w:color="auto"/>
              <w:bottom w:val="single" w:sz="8" w:space="0" w:color="000000"/>
              <w:right w:val="single" w:sz="8" w:space="0" w:color="auto"/>
            </w:tcBorders>
            <w:shd w:val="clear" w:color="000000" w:fill="C2D69A"/>
            <w:noWrap/>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Раздео</w:t>
            </w:r>
          </w:p>
        </w:tc>
        <w:tc>
          <w:tcPr>
            <w:tcW w:w="764" w:type="dxa"/>
            <w:vMerge w:val="restart"/>
            <w:tcBorders>
              <w:top w:val="single" w:sz="8" w:space="0" w:color="auto"/>
              <w:left w:val="single" w:sz="8" w:space="0" w:color="auto"/>
              <w:bottom w:val="single" w:sz="8" w:space="0" w:color="000000"/>
              <w:right w:val="single" w:sz="8" w:space="0" w:color="auto"/>
            </w:tcBorders>
            <w:shd w:val="clear" w:color="000000" w:fill="C2D69A"/>
            <w:noWrap/>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Глава</w:t>
            </w:r>
          </w:p>
        </w:tc>
        <w:tc>
          <w:tcPr>
            <w:tcW w:w="2436" w:type="dxa"/>
            <w:vMerge w:val="restart"/>
            <w:tcBorders>
              <w:top w:val="single" w:sz="8" w:space="0" w:color="auto"/>
              <w:left w:val="single" w:sz="8" w:space="0" w:color="auto"/>
              <w:bottom w:val="single" w:sz="8" w:space="0" w:color="000000"/>
              <w:right w:val="single" w:sz="8" w:space="0" w:color="auto"/>
            </w:tcBorders>
            <w:shd w:val="clear" w:color="000000" w:fill="C2D69A"/>
            <w:noWrap/>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Буџетски корисник</w:t>
            </w:r>
          </w:p>
        </w:tc>
        <w:tc>
          <w:tcPr>
            <w:tcW w:w="1499" w:type="dxa"/>
            <w:vMerge w:val="restart"/>
            <w:tcBorders>
              <w:top w:val="single" w:sz="8" w:space="0" w:color="auto"/>
              <w:left w:val="single" w:sz="8" w:space="0" w:color="auto"/>
              <w:bottom w:val="single" w:sz="8" w:space="0" w:color="000000"/>
              <w:right w:val="single" w:sz="8"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ЗАВРШНИ РАЧУН</w:t>
            </w:r>
          </w:p>
        </w:tc>
        <w:tc>
          <w:tcPr>
            <w:tcW w:w="1539" w:type="dxa"/>
            <w:vMerge w:val="restart"/>
            <w:tcBorders>
              <w:top w:val="single" w:sz="8" w:space="0" w:color="auto"/>
              <w:left w:val="single" w:sz="8" w:space="0" w:color="auto"/>
              <w:bottom w:val="single" w:sz="8" w:space="0" w:color="000000"/>
              <w:right w:val="single" w:sz="8"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БУЏЕТ 2017</w:t>
            </w:r>
          </w:p>
        </w:tc>
        <w:tc>
          <w:tcPr>
            <w:tcW w:w="1599" w:type="dxa"/>
            <w:vMerge w:val="restart"/>
            <w:tcBorders>
              <w:top w:val="single" w:sz="8" w:space="0" w:color="auto"/>
              <w:left w:val="single" w:sz="8" w:space="0" w:color="auto"/>
              <w:bottom w:val="single" w:sz="8" w:space="0" w:color="000000"/>
              <w:right w:val="single" w:sz="8"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РЕБАЛАНС</w:t>
            </w:r>
          </w:p>
        </w:tc>
        <w:tc>
          <w:tcPr>
            <w:tcW w:w="4830" w:type="dxa"/>
            <w:gridSpan w:val="4"/>
            <w:tcBorders>
              <w:top w:val="single" w:sz="8" w:space="0" w:color="auto"/>
              <w:left w:val="nil"/>
              <w:bottom w:val="single" w:sz="8" w:space="0" w:color="auto"/>
              <w:right w:val="single" w:sz="8" w:space="0" w:color="000000"/>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 xml:space="preserve">РАЗЛИКА У ОДНОСУ НА РЕБАЛАНС </w:t>
            </w:r>
          </w:p>
        </w:tc>
      </w:tr>
      <w:tr w:rsidR="00726BEB" w:rsidRPr="00525D4E" w:rsidTr="00525D4E">
        <w:trPr>
          <w:trHeight w:val="525"/>
          <w:tblHeader/>
        </w:trPr>
        <w:tc>
          <w:tcPr>
            <w:tcW w:w="809"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764"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2436"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1499"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1539"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1599"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1479" w:type="dxa"/>
            <w:tcBorders>
              <w:top w:val="nil"/>
              <w:left w:val="nil"/>
              <w:bottom w:val="single" w:sz="8" w:space="0" w:color="auto"/>
              <w:right w:val="single" w:sz="8"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разлика завршни</w:t>
            </w:r>
          </w:p>
        </w:tc>
        <w:tc>
          <w:tcPr>
            <w:tcW w:w="958" w:type="dxa"/>
            <w:tcBorders>
              <w:top w:val="nil"/>
              <w:left w:val="nil"/>
              <w:bottom w:val="single" w:sz="8" w:space="0" w:color="auto"/>
              <w:right w:val="single" w:sz="8"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w:t>
            </w:r>
          </w:p>
        </w:tc>
        <w:tc>
          <w:tcPr>
            <w:tcW w:w="1534" w:type="dxa"/>
            <w:tcBorders>
              <w:top w:val="nil"/>
              <w:left w:val="nil"/>
              <w:bottom w:val="single" w:sz="8" w:space="0" w:color="auto"/>
              <w:right w:val="single" w:sz="8"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разлика буџет</w:t>
            </w:r>
          </w:p>
        </w:tc>
        <w:tc>
          <w:tcPr>
            <w:tcW w:w="859" w:type="dxa"/>
            <w:tcBorders>
              <w:top w:val="nil"/>
              <w:left w:val="nil"/>
              <w:bottom w:val="single" w:sz="8" w:space="0" w:color="auto"/>
              <w:right w:val="single" w:sz="8" w:space="0" w:color="auto"/>
            </w:tcBorders>
            <w:shd w:val="clear" w:color="000000" w:fill="C2D69A"/>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w:t>
            </w:r>
          </w:p>
        </w:tc>
      </w:tr>
      <w:tr w:rsidR="00726BEB" w:rsidRPr="00525D4E" w:rsidTr="00525D4E">
        <w:trPr>
          <w:trHeight w:val="315"/>
          <w:tblHeader/>
        </w:trPr>
        <w:tc>
          <w:tcPr>
            <w:tcW w:w="809" w:type="dxa"/>
            <w:tcBorders>
              <w:top w:val="nil"/>
              <w:left w:val="single" w:sz="8" w:space="0" w:color="auto"/>
              <w:bottom w:val="single" w:sz="8" w:space="0" w:color="auto"/>
              <w:right w:val="single" w:sz="8" w:space="0" w:color="auto"/>
            </w:tcBorders>
            <w:noWrap/>
            <w:vAlign w:val="center"/>
          </w:tcPr>
          <w:p w:rsidR="00726BEB" w:rsidRPr="00525D4E" w:rsidRDefault="00726BEB" w:rsidP="00525D4E">
            <w:pPr>
              <w:suppressAutoHyphens w:val="0"/>
              <w:jc w:val="center"/>
              <w:rPr>
                <w:i/>
                <w:iCs/>
                <w:color w:val="000000"/>
                <w:lang w:eastAsia="en-US"/>
              </w:rPr>
            </w:pPr>
            <w:r w:rsidRPr="00525D4E">
              <w:rPr>
                <w:i/>
                <w:iCs/>
                <w:color w:val="000000"/>
                <w:lang w:eastAsia="en-US"/>
              </w:rPr>
              <w:t>1</w:t>
            </w:r>
          </w:p>
        </w:tc>
        <w:tc>
          <w:tcPr>
            <w:tcW w:w="764" w:type="dxa"/>
            <w:tcBorders>
              <w:top w:val="nil"/>
              <w:left w:val="nil"/>
              <w:bottom w:val="single" w:sz="8" w:space="0" w:color="auto"/>
              <w:right w:val="single" w:sz="8" w:space="0" w:color="auto"/>
            </w:tcBorders>
            <w:noWrap/>
            <w:vAlign w:val="center"/>
          </w:tcPr>
          <w:p w:rsidR="00726BEB" w:rsidRPr="00525D4E" w:rsidRDefault="00726BEB" w:rsidP="00525D4E">
            <w:pPr>
              <w:suppressAutoHyphens w:val="0"/>
              <w:jc w:val="center"/>
              <w:rPr>
                <w:i/>
                <w:iCs/>
                <w:color w:val="000000"/>
                <w:lang w:eastAsia="en-US"/>
              </w:rPr>
            </w:pPr>
            <w:r w:rsidRPr="00525D4E">
              <w:rPr>
                <w:i/>
                <w:iCs/>
                <w:color w:val="000000"/>
                <w:lang w:eastAsia="en-US"/>
              </w:rPr>
              <w:t>2</w:t>
            </w:r>
          </w:p>
        </w:tc>
        <w:tc>
          <w:tcPr>
            <w:tcW w:w="243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3</w:t>
            </w:r>
          </w:p>
        </w:tc>
        <w:tc>
          <w:tcPr>
            <w:tcW w:w="1499"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4</w:t>
            </w:r>
          </w:p>
        </w:tc>
        <w:tc>
          <w:tcPr>
            <w:tcW w:w="1539"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5</w:t>
            </w:r>
          </w:p>
        </w:tc>
        <w:tc>
          <w:tcPr>
            <w:tcW w:w="1599"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6</w:t>
            </w:r>
          </w:p>
        </w:tc>
        <w:tc>
          <w:tcPr>
            <w:tcW w:w="147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6</w:t>
            </w:r>
          </w:p>
        </w:tc>
        <w:tc>
          <w:tcPr>
            <w:tcW w:w="958"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7</w:t>
            </w:r>
          </w:p>
        </w:tc>
        <w:tc>
          <w:tcPr>
            <w:tcW w:w="1534"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8</w:t>
            </w:r>
          </w:p>
        </w:tc>
        <w:tc>
          <w:tcPr>
            <w:tcW w:w="85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9</w:t>
            </w:r>
          </w:p>
        </w:tc>
      </w:tr>
      <w:tr w:rsidR="00726BEB" w:rsidRPr="00525D4E" w:rsidTr="00525D4E">
        <w:trPr>
          <w:trHeight w:val="36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СКУПШТИНА ГРАДА</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32.498.000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22.188.000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20.740.000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-11.758.000</w:t>
            </w:r>
          </w:p>
        </w:tc>
        <w:tc>
          <w:tcPr>
            <w:tcW w:w="958" w:type="dxa"/>
            <w:tcBorders>
              <w:top w:val="nil"/>
              <w:left w:val="nil"/>
              <w:bottom w:val="single" w:sz="8" w:space="0" w:color="auto"/>
              <w:right w:val="single" w:sz="8" w:space="0" w:color="auto"/>
            </w:tcBorders>
            <w:shd w:val="clear" w:color="000000" w:fill="FFFFFF"/>
            <w:vAlign w:val="bottom"/>
          </w:tcPr>
          <w:p w:rsidR="00726BEB" w:rsidRPr="00172FDC" w:rsidRDefault="00726BEB" w:rsidP="00172FDC">
            <w:pPr>
              <w:suppressAutoHyphens w:val="0"/>
              <w:jc w:val="right"/>
              <w:rPr>
                <w:color w:val="000000"/>
                <w:lang w:eastAsia="en-US"/>
              </w:rPr>
            </w:pPr>
            <w:r>
              <w:rPr>
                <w:color w:val="000000"/>
                <w:lang w:eastAsia="en-US"/>
              </w:rPr>
              <w:t>-36</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-1.448.000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-7</w:t>
            </w:r>
          </w:p>
        </w:tc>
      </w:tr>
      <w:tr w:rsidR="00726BEB" w:rsidRPr="00525D4E" w:rsidTr="00525D4E">
        <w:trPr>
          <w:trHeight w:val="58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2</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ГРАДСКО ВЕЋЕ И ГРАДОНАЧЕЛНИК</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35.617.000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34.425.000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29.801.000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-5.816.000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-16</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-4.624.000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-16</w:t>
            </w:r>
          </w:p>
        </w:tc>
      </w:tr>
      <w:tr w:rsidR="00726BEB" w:rsidRPr="00525D4E" w:rsidTr="00525D4E">
        <w:trPr>
          <w:trHeight w:val="60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3</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ГРАДСКО ЈАВНО ПРАВОБРАНИЛАШТВО</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48.016.000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16.279.000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10.784.000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-37.232.000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-78</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-5.495.000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172FDC" w:rsidRDefault="00726BEB" w:rsidP="00172FDC">
            <w:pPr>
              <w:suppressAutoHyphens w:val="0"/>
              <w:jc w:val="right"/>
              <w:rPr>
                <w:color w:val="000000"/>
                <w:lang w:eastAsia="en-US"/>
              </w:rPr>
            </w:pPr>
            <w:r w:rsidRPr="00525D4E">
              <w:rPr>
                <w:color w:val="000000"/>
                <w:lang w:eastAsia="en-US"/>
              </w:rPr>
              <w:t>-</w:t>
            </w:r>
            <w:r>
              <w:rPr>
                <w:color w:val="000000"/>
                <w:lang w:eastAsia="en-US"/>
              </w:rPr>
              <w:t>34</w:t>
            </w:r>
          </w:p>
        </w:tc>
      </w:tr>
      <w:tr w:rsidR="00726BEB" w:rsidRPr="00525D4E" w:rsidTr="00525D4E">
        <w:trPr>
          <w:trHeight w:val="37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ГРАДСКА УПРАВА</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1.687.335.000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1.977.992.000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2.014.730.000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327.395.000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19</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36.738.000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w:t>
            </w:r>
          </w:p>
        </w:tc>
      </w:tr>
      <w:tr w:rsidR="00726BEB" w:rsidRPr="00525D4E" w:rsidTr="00525D4E">
        <w:trPr>
          <w:trHeight w:val="37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i/>
                <w:iCs/>
                <w:color w:val="000000"/>
                <w:lang w:eastAsia="en-US"/>
              </w:rPr>
            </w:pPr>
            <w:r w:rsidRPr="00525D4E">
              <w:rPr>
                <w:i/>
                <w:iCs/>
                <w:color w:val="000000"/>
                <w:lang w:eastAsia="en-US"/>
              </w:rPr>
              <w:t>Канцеларија за младе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lang w:eastAsia="en-US"/>
              </w:rPr>
            </w:pPr>
            <w:r w:rsidRPr="00525D4E">
              <w:rPr>
                <w:i/>
                <w:iCs/>
                <w:lang w:eastAsia="en-US"/>
              </w:rPr>
              <w:t>225.000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370.000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1.737.000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1.512.000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672</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1.367.000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172FDC" w:rsidRDefault="00726BEB" w:rsidP="00525D4E">
            <w:pPr>
              <w:suppressAutoHyphens w:val="0"/>
              <w:jc w:val="right"/>
              <w:rPr>
                <w:color w:val="000000"/>
                <w:lang w:eastAsia="en-US"/>
              </w:rPr>
            </w:pPr>
            <w:r>
              <w:rPr>
                <w:color w:val="000000"/>
                <w:lang w:eastAsia="en-US"/>
              </w:rPr>
              <w:t>369</w:t>
            </w:r>
          </w:p>
        </w:tc>
      </w:tr>
      <w:tr w:rsidR="00726BEB" w:rsidRPr="00525D4E" w:rsidTr="00525D4E">
        <w:trPr>
          <w:trHeight w:val="31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i/>
                <w:iCs/>
                <w:color w:val="000000"/>
                <w:lang w:eastAsia="en-US"/>
              </w:rPr>
            </w:pPr>
            <w:r w:rsidRPr="00525D4E">
              <w:rPr>
                <w:i/>
                <w:iCs/>
                <w:color w:val="000000"/>
                <w:lang w:eastAsia="en-US"/>
              </w:rPr>
              <w:t>Основне школе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lang w:eastAsia="en-US"/>
              </w:rPr>
            </w:pPr>
            <w:r w:rsidRPr="00525D4E">
              <w:rPr>
                <w:i/>
                <w:iCs/>
                <w:lang w:eastAsia="en-US"/>
              </w:rPr>
              <w:t>103.174.000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227.783.000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276.121.000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172.947.000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168</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48.338.000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18</w:t>
            </w:r>
          </w:p>
        </w:tc>
      </w:tr>
      <w:tr w:rsidR="00726BEB" w:rsidRPr="00525D4E" w:rsidTr="00525D4E">
        <w:trPr>
          <w:trHeight w:val="33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i/>
                <w:iCs/>
                <w:color w:val="000000"/>
                <w:lang w:eastAsia="en-US"/>
              </w:rPr>
            </w:pPr>
            <w:r w:rsidRPr="00525D4E">
              <w:rPr>
                <w:i/>
                <w:iCs/>
                <w:color w:val="000000"/>
                <w:lang w:eastAsia="en-US"/>
              </w:rPr>
              <w:t>Средње школе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lang w:eastAsia="en-US"/>
              </w:rPr>
            </w:pPr>
            <w:r w:rsidRPr="00525D4E">
              <w:rPr>
                <w:i/>
                <w:iCs/>
                <w:lang w:eastAsia="en-US"/>
              </w:rPr>
              <w:t>65.025.000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108.350.000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102.932.000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37.907.000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58</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-5.418.000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-5</w:t>
            </w:r>
          </w:p>
        </w:tc>
      </w:tr>
      <w:tr w:rsidR="00726BEB" w:rsidRPr="00525D4E" w:rsidTr="00525D4E">
        <w:trPr>
          <w:trHeight w:val="33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i/>
                <w:iCs/>
                <w:color w:val="000000"/>
                <w:lang w:eastAsia="en-US"/>
              </w:rPr>
            </w:pPr>
            <w:r w:rsidRPr="00525D4E">
              <w:rPr>
                <w:i/>
                <w:iCs/>
                <w:color w:val="000000"/>
                <w:lang w:eastAsia="en-US"/>
              </w:rPr>
              <w:t>Центар за таленте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lang w:eastAsia="en-US"/>
              </w:rPr>
            </w:pPr>
            <w:r w:rsidRPr="00525D4E">
              <w:rPr>
                <w:i/>
                <w:iCs/>
                <w:lang w:eastAsia="en-US"/>
              </w:rPr>
              <w:t>3.854.000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5.089.000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5.806.000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1.952.000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51</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717.000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172FDC" w:rsidRDefault="00726BEB" w:rsidP="00525D4E">
            <w:pPr>
              <w:suppressAutoHyphens w:val="0"/>
              <w:jc w:val="right"/>
              <w:rPr>
                <w:color w:val="000000"/>
                <w:lang w:eastAsia="en-US"/>
              </w:rPr>
            </w:pPr>
            <w:r>
              <w:rPr>
                <w:color w:val="000000"/>
                <w:lang w:eastAsia="en-US"/>
              </w:rPr>
              <w:t>14</w:t>
            </w:r>
          </w:p>
        </w:tc>
      </w:tr>
      <w:tr w:rsidR="00726BEB" w:rsidRPr="00525D4E" w:rsidTr="00525D4E">
        <w:trPr>
          <w:trHeight w:val="33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i/>
                <w:iCs/>
                <w:color w:val="000000"/>
                <w:lang w:eastAsia="en-US"/>
              </w:rPr>
            </w:pPr>
            <w:r w:rsidRPr="00525D4E">
              <w:rPr>
                <w:i/>
                <w:iCs/>
                <w:color w:val="000000"/>
                <w:lang w:eastAsia="en-US"/>
              </w:rPr>
              <w:t>Центар за социјални рад</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lang w:eastAsia="en-US"/>
              </w:rPr>
            </w:pPr>
            <w:r w:rsidRPr="00525D4E">
              <w:rPr>
                <w:i/>
                <w:iCs/>
                <w:lang w:eastAsia="en-US"/>
              </w:rPr>
              <w:t>33.632.000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34.885.000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37.345.000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3.713.000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11</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2.460.000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7</w:t>
            </w:r>
          </w:p>
        </w:tc>
      </w:tr>
      <w:tr w:rsidR="00726BEB" w:rsidRPr="00525D4E" w:rsidTr="00525D4E">
        <w:trPr>
          <w:trHeight w:val="55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i/>
                <w:iCs/>
                <w:color w:val="000000"/>
                <w:lang w:eastAsia="en-US"/>
              </w:rPr>
            </w:pPr>
            <w:r w:rsidRPr="00525D4E">
              <w:rPr>
                <w:i/>
                <w:iCs/>
                <w:color w:val="000000"/>
                <w:lang w:eastAsia="en-US"/>
              </w:rPr>
              <w:t>Трошкови ликвидације ЈП "Скијалиште"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lang w:eastAsia="en-US"/>
              </w:rPr>
            </w:pPr>
            <w:r w:rsidRPr="00525D4E">
              <w:rPr>
                <w:i/>
                <w:iCs/>
                <w:lang w:eastAsia="en-US"/>
              </w:rPr>
              <w:t>36.826.000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3.527.000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4.315.000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-32.511.000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-88</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788.000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172FDC" w:rsidRDefault="00726BEB" w:rsidP="00525D4E">
            <w:pPr>
              <w:suppressAutoHyphens w:val="0"/>
              <w:jc w:val="right"/>
              <w:rPr>
                <w:color w:val="000000"/>
                <w:lang w:eastAsia="en-US"/>
              </w:rPr>
            </w:pPr>
            <w:r>
              <w:rPr>
                <w:color w:val="000000"/>
                <w:lang w:eastAsia="en-US"/>
              </w:rPr>
              <w:t>22</w:t>
            </w:r>
          </w:p>
        </w:tc>
      </w:tr>
      <w:tr w:rsidR="00726BEB" w:rsidRPr="00525D4E" w:rsidTr="00525D4E">
        <w:trPr>
          <w:trHeight w:val="55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i/>
                <w:iCs/>
                <w:color w:val="000000"/>
                <w:lang w:eastAsia="en-US"/>
              </w:rPr>
            </w:pPr>
            <w:r w:rsidRPr="00525D4E">
              <w:rPr>
                <w:i/>
                <w:iCs/>
                <w:color w:val="000000"/>
                <w:lang w:eastAsia="en-US"/>
              </w:rPr>
              <w:t>Трошкови ликвидације "Дирекција"</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lang w:eastAsia="en-US"/>
              </w:rPr>
            </w:pPr>
            <w:r w:rsidRPr="00525D4E">
              <w:rPr>
                <w:i/>
                <w:iCs/>
                <w:lang w:eastAsia="en-US"/>
              </w:rPr>
              <w:t>222.209.000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110.250.000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81.713.000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-140.496.000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-63</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-28.537.000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172FDC" w:rsidRDefault="00726BEB" w:rsidP="00172FDC">
            <w:pPr>
              <w:suppressAutoHyphens w:val="0"/>
              <w:jc w:val="right"/>
              <w:rPr>
                <w:color w:val="000000"/>
                <w:lang w:eastAsia="en-US"/>
              </w:rPr>
            </w:pPr>
            <w:r w:rsidRPr="00525D4E">
              <w:rPr>
                <w:color w:val="000000"/>
                <w:lang w:eastAsia="en-US"/>
              </w:rPr>
              <w:t>-</w:t>
            </w:r>
            <w:r>
              <w:rPr>
                <w:color w:val="000000"/>
                <w:lang w:eastAsia="en-US"/>
              </w:rPr>
              <w:t>25</w:t>
            </w:r>
          </w:p>
        </w:tc>
      </w:tr>
      <w:tr w:rsidR="00726BEB" w:rsidRPr="00525D4E" w:rsidTr="00525D4E">
        <w:trPr>
          <w:trHeight w:val="37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i/>
                <w:iCs/>
                <w:color w:val="000000"/>
                <w:lang w:eastAsia="en-US"/>
              </w:rPr>
            </w:pPr>
            <w:r w:rsidRPr="00525D4E">
              <w:rPr>
                <w:i/>
                <w:iCs/>
                <w:color w:val="000000"/>
                <w:lang w:eastAsia="en-US"/>
              </w:rPr>
              <w:t>Заштитник грађана</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lang w:eastAsia="en-US"/>
              </w:rPr>
            </w:pPr>
            <w:r w:rsidRPr="00525D4E">
              <w:rPr>
                <w:i/>
                <w:iCs/>
                <w:lang w:eastAsia="en-US"/>
              </w:rPr>
              <w:t>1.504.000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1.605.000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i/>
                <w:iCs/>
                <w:color w:val="000000"/>
                <w:lang w:eastAsia="en-US"/>
              </w:rPr>
            </w:pPr>
            <w:r w:rsidRPr="00525D4E">
              <w:rPr>
                <w:i/>
                <w:iCs/>
                <w:color w:val="000000"/>
                <w:lang w:eastAsia="en-US"/>
              </w:rPr>
              <w:t>1.605.000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101.000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7</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r>
      <w:tr w:rsidR="00726BEB" w:rsidRPr="00525D4E" w:rsidTr="00525D4E">
        <w:trPr>
          <w:trHeight w:val="60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2</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ГРАДСКА ОПШТИНА ВРАЊСКА БАЊА</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71.813.000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92.046.000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71.080.000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-733.000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-20.966.000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172FDC" w:rsidRDefault="00726BEB" w:rsidP="00172FDC">
            <w:pPr>
              <w:suppressAutoHyphens w:val="0"/>
              <w:jc w:val="right"/>
              <w:rPr>
                <w:color w:val="000000"/>
                <w:lang w:eastAsia="en-US"/>
              </w:rPr>
            </w:pPr>
            <w:r w:rsidRPr="00525D4E">
              <w:rPr>
                <w:color w:val="000000"/>
                <w:lang w:eastAsia="en-US"/>
              </w:rPr>
              <w:t>-</w:t>
            </w:r>
            <w:r>
              <w:rPr>
                <w:color w:val="000000"/>
                <w:lang w:eastAsia="en-US"/>
              </w:rPr>
              <w:t>23</w:t>
            </w:r>
          </w:p>
        </w:tc>
      </w:tr>
      <w:tr w:rsidR="00726BEB" w:rsidRPr="00525D4E" w:rsidTr="00525D4E">
        <w:trPr>
          <w:trHeight w:val="37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3</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МЕСНЕ ЗАЈЕДНИЦЕ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42.601.000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1.600.000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6.025.000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-36.576.000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-86</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4.425.000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172FDC" w:rsidRDefault="00726BEB" w:rsidP="00525D4E">
            <w:pPr>
              <w:suppressAutoHyphens w:val="0"/>
              <w:jc w:val="right"/>
              <w:rPr>
                <w:color w:val="000000"/>
                <w:lang w:eastAsia="en-US"/>
              </w:rPr>
            </w:pPr>
            <w:r>
              <w:rPr>
                <w:color w:val="000000"/>
                <w:lang w:eastAsia="en-US"/>
              </w:rPr>
              <w:t>277</w:t>
            </w:r>
          </w:p>
        </w:tc>
      </w:tr>
      <w:tr w:rsidR="00726BEB" w:rsidRPr="00525D4E" w:rsidTr="00525D4E">
        <w:trPr>
          <w:trHeight w:val="58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5</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ФОНД ЗА РАЗВОЈ ПОЉОПРИВРЕДЕ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18.793.000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35.000.000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35.000.000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16.207.000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86</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r>
      <w:tr w:rsidR="00726BEB" w:rsidRPr="00525D4E" w:rsidTr="00525D4E">
        <w:trPr>
          <w:trHeight w:val="36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6</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РАЗВОЈНИ ФОНД</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195.096.000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163.974.000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106.967.000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-88.129.000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-45</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-57.007.000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091163" w:rsidRDefault="00726BEB" w:rsidP="00091163">
            <w:pPr>
              <w:suppressAutoHyphens w:val="0"/>
              <w:jc w:val="right"/>
              <w:rPr>
                <w:color w:val="000000"/>
                <w:lang w:eastAsia="en-US"/>
              </w:rPr>
            </w:pPr>
            <w:r w:rsidRPr="00525D4E">
              <w:rPr>
                <w:color w:val="000000"/>
                <w:lang w:eastAsia="en-US"/>
              </w:rPr>
              <w:t>-</w:t>
            </w:r>
            <w:r>
              <w:rPr>
                <w:color w:val="000000"/>
                <w:lang w:eastAsia="en-US"/>
              </w:rPr>
              <w:t>35</w:t>
            </w:r>
          </w:p>
        </w:tc>
      </w:tr>
      <w:tr w:rsidR="00726BEB" w:rsidRPr="00525D4E" w:rsidTr="00525D4E">
        <w:trPr>
          <w:trHeight w:val="63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7</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ФОНД ЗА ЗАШТИТУ ЖИВОТНЕ СРЕДИНЕ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7.053.000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36.170.000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36.170.000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29.117.000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413</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r>
      <w:tr w:rsidR="00726BEB" w:rsidRPr="00525D4E" w:rsidTr="00525D4E">
        <w:trPr>
          <w:trHeight w:val="79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8</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ТУРИСТИЧКА ОРГАНИЗАЦИЈА ГРАДА ВРАЊА</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14.743.000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56.685.000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67.473.000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52.730.000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358</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10.788.000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091163" w:rsidRDefault="00726BEB" w:rsidP="00525D4E">
            <w:pPr>
              <w:suppressAutoHyphens w:val="0"/>
              <w:jc w:val="right"/>
              <w:rPr>
                <w:color w:val="000000"/>
                <w:lang w:eastAsia="en-US"/>
              </w:rPr>
            </w:pPr>
            <w:r>
              <w:rPr>
                <w:color w:val="000000"/>
                <w:lang w:eastAsia="en-US"/>
              </w:rPr>
              <w:t>19</w:t>
            </w:r>
          </w:p>
        </w:tc>
      </w:tr>
      <w:tr w:rsidR="00726BEB" w:rsidRPr="00525D4E" w:rsidTr="00525D4E">
        <w:trPr>
          <w:trHeight w:val="61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9</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НАРОДНА БИБЛИОТЕКА "Б.СТАНКОВИЋ"</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33.830.000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32.473.000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34.189.000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359.000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1.716.000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5</w:t>
            </w:r>
          </w:p>
        </w:tc>
      </w:tr>
      <w:tr w:rsidR="00726BEB" w:rsidRPr="00525D4E" w:rsidTr="00525D4E">
        <w:trPr>
          <w:trHeight w:val="55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10</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ПОЗОРИШТЕ "БОРА СТАНКОВИЋ"</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60.363.000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121.278.000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35.044.000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-25.319.000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-42</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-86.234.000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091163" w:rsidRDefault="00726BEB" w:rsidP="00525D4E">
            <w:pPr>
              <w:suppressAutoHyphens w:val="0"/>
              <w:jc w:val="right"/>
              <w:rPr>
                <w:color w:val="000000"/>
                <w:lang w:eastAsia="en-US"/>
              </w:rPr>
            </w:pPr>
            <w:r>
              <w:rPr>
                <w:color w:val="000000"/>
                <w:lang w:eastAsia="en-US"/>
              </w:rPr>
              <w:t>-71</w:t>
            </w:r>
          </w:p>
        </w:tc>
      </w:tr>
      <w:tr w:rsidR="00726BEB" w:rsidRPr="00525D4E" w:rsidTr="00525D4E">
        <w:trPr>
          <w:trHeight w:val="57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11</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НАРОДНИ УНИВЕРЗИТЕТ</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14.279.000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17.432.000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19.415.000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5.136.000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36</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1.983.000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091163" w:rsidRDefault="00726BEB" w:rsidP="00525D4E">
            <w:pPr>
              <w:suppressAutoHyphens w:val="0"/>
              <w:jc w:val="right"/>
              <w:rPr>
                <w:color w:val="000000"/>
                <w:lang w:eastAsia="en-US"/>
              </w:rPr>
            </w:pPr>
            <w:r>
              <w:rPr>
                <w:color w:val="000000"/>
                <w:lang w:eastAsia="en-US"/>
              </w:rPr>
              <w:t>11</w:t>
            </w:r>
          </w:p>
        </w:tc>
      </w:tr>
      <w:tr w:rsidR="00726BEB" w:rsidRPr="00525D4E" w:rsidTr="00525D4E">
        <w:trPr>
          <w:trHeight w:val="37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12</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ИСТОРИЈСКИ АРХИВ</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25.336.000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26.882.000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28.575.000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3.239.000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13</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1.693.000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6</w:t>
            </w:r>
          </w:p>
        </w:tc>
      </w:tr>
      <w:tr w:rsidR="00726BEB" w:rsidRPr="00525D4E" w:rsidTr="00525D4E">
        <w:trPr>
          <w:trHeight w:val="36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13</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НАРОДНИ МУЗЕЈ</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17.200.000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17.184.000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23.544.000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6.344.000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37</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6.360.000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091163" w:rsidRDefault="00726BEB" w:rsidP="00525D4E">
            <w:pPr>
              <w:suppressAutoHyphens w:val="0"/>
              <w:jc w:val="right"/>
              <w:rPr>
                <w:color w:val="000000"/>
                <w:lang w:eastAsia="en-US"/>
              </w:rPr>
            </w:pPr>
            <w:r>
              <w:rPr>
                <w:color w:val="000000"/>
                <w:lang w:eastAsia="en-US"/>
              </w:rPr>
              <w:t>37</w:t>
            </w:r>
          </w:p>
        </w:tc>
      </w:tr>
      <w:tr w:rsidR="00726BEB" w:rsidRPr="00525D4E" w:rsidTr="00525D4E">
        <w:trPr>
          <w:trHeight w:val="58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14</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ШКОЛА АНИМИРАНОГ ФИЛМА</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6.333.000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6.436.000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9.259.000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2.926.000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46</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2.823.000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091163" w:rsidRDefault="00726BEB" w:rsidP="00525D4E">
            <w:pPr>
              <w:suppressAutoHyphens w:val="0"/>
              <w:jc w:val="right"/>
              <w:rPr>
                <w:color w:val="000000"/>
                <w:lang w:eastAsia="en-US"/>
              </w:rPr>
            </w:pPr>
            <w:r>
              <w:rPr>
                <w:color w:val="000000"/>
                <w:lang w:eastAsia="en-US"/>
              </w:rPr>
              <w:t>43</w:t>
            </w:r>
          </w:p>
        </w:tc>
      </w:tr>
      <w:tr w:rsidR="00726BEB" w:rsidRPr="00525D4E" w:rsidTr="00525D4E">
        <w:trPr>
          <w:trHeight w:val="82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15</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ПРЕДШКОЛСКА УСТАНОВА "НАШЕ ДЕТЕ"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309.736.000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332.074.000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349.170.000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39.434.000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13</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17.096.000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5</w:t>
            </w:r>
          </w:p>
        </w:tc>
      </w:tr>
      <w:tr w:rsidR="00726BEB" w:rsidRPr="00525D4E" w:rsidTr="00525D4E">
        <w:trPr>
          <w:trHeight w:val="840"/>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16</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ЦЕНТАР ЗА РАЗВОЈ ЛОКАЛНИХ УСЛУГА СОЦИЈАЛНЕ ЗАШТИТЕ</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lang w:eastAsia="en-US"/>
              </w:rPr>
            </w:pPr>
            <w:r w:rsidRPr="00525D4E">
              <w:rPr>
                <w:lang w:eastAsia="en-US"/>
              </w:rPr>
              <w:t>42.982.000</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52.184.000</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57.336.000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14.354.000</w:t>
            </w:r>
          </w:p>
        </w:tc>
        <w:tc>
          <w:tcPr>
            <w:tcW w:w="958"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33</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5.152.000</w:t>
            </w:r>
          </w:p>
        </w:tc>
        <w:tc>
          <w:tcPr>
            <w:tcW w:w="859" w:type="dxa"/>
            <w:tcBorders>
              <w:top w:val="nil"/>
              <w:left w:val="nil"/>
              <w:bottom w:val="single" w:sz="8" w:space="0" w:color="auto"/>
              <w:right w:val="single" w:sz="8" w:space="0" w:color="auto"/>
            </w:tcBorders>
            <w:shd w:val="clear" w:color="000000" w:fill="FFFFFF"/>
            <w:noWrap/>
            <w:vAlign w:val="bottom"/>
          </w:tcPr>
          <w:p w:rsidR="00726BEB" w:rsidRPr="00091163" w:rsidRDefault="00726BEB" w:rsidP="00525D4E">
            <w:pPr>
              <w:suppressAutoHyphens w:val="0"/>
              <w:jc w:val="right"/>
              <w:rPr>
                <w:color w:val="000000"/>
                <w:lang w:eastAsia="en-US"/>
              </w:rPr>
            </w:pPr>
            <w:r>
              <w:rPr>
                <w:color w:val="000000"/>
                <w:lang w:eastAsia="en-US"/>
              </w:rPr>
              <w:t>10</w:t>
            </w:r>
          </w:p>
        </w:tc>
      </w:tr>
      <w:tr w:rsidR="00726BEB" w:rsidRPr="00525D4E" w:rsidTr="00525D4E">
        <w:trPr>
          <w:trHeight w:val="345"/>
        </w:trPr>
        <w:tc>
          <w:tcPr>
            <w:tcW w:w="809" w:type="dxa"/>
            <w:tcBorders>
              <w:top w:val="nil"/>
              <w:left w:val="single" w:sz="8" w:space="0" w:color="auto"/>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4</w:t>
            </w:r>
          </w:p>
        </w:tc>
        <w:tc>
          <w:tcPr>
            <w:tcW w:w="764" w:type="dxa"/>
            <w:tcBorders>
              <w:top w:val="nil"/>
              <w:left w:val="nil"/>
              <w:bottom w:val="single" w:sz="8" w:space="0" w:color="auto"/>
              <w:right w:val="single" w:sz="8" w:space="0" w:color="auto"/>
            </w:tcBorders>
            <w:shd w:val="clear" w:color="000000" w:fill="FFFFFF"/>
            <w:noWrap/>
            <w:vAlign w:val="center"/>
          </w:tcPr>
          <w:p w:rsidR="00726BEB" w:rsidRPr="00525D4E" w:rsidRDefault="00726BEB" w:rsidP="00525D4E">
            <w:pPr>
              <w:suppressAutoHyphens w:val="0"/>
              <w:jc w:val="center"/>
              <w:rPr>
                <w:color w:val="000000"/>
                <w:lang w:eastAsia="en-US"/>
              </w:rPr>
            </w:pPr>
            <w:r w:rsidRPr="00525D4E">
              <w:rPr>
                <w:color w:val="000000"/>
                <w:lang w:eastAsia="en-US"/>
              </w:rPr>
              <w:t>17</w:t>
            </w:r>
          </w:p>
        </w:tc>
        <w:tc>
          <w:tcPr>
            <w:tcW w:w="24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СПОРТСКА ХАЛА</w:t>
            </w:r>
          </w:p>
        </w:tc>
        <w:tc>
          <w:tcPr>
            <w:tcW w:w="14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rPr>
                <w:lang w:eastAsia="en-US"/>
              </w:rPr>
            </w:pPr>
            <w:r w:rsidRPr="00525D4E">
              <w:rPr>
                <w:lang w:eastAsia="en-US"/>
              </w:rPr>
              <w:t> </w:t>
            </w:r>
          </w:p>
        </w:tc>
        <w:tc>
          <w:tcPr>
            <w:tcW w:w="153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rPr>
                <w:color w:val="000000"/>
                <w:lang w:eastAsia="en-US"/>
              </w:rPr>
            </w:pPr>
            <w:r w:rsidRPr="00525D4E">
              <w:rPr>
                <w:color w:val="000000"/>
                <w:lang w:eastAsia="en-US"/>
              </w:rPr>
              <w:t> </w:t>
            </w:r>
          </w:p>
        </w:tc>
        <w:tc>
          <w:tcPr>
            <w:tcW w:w="159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8.670.000</w:t>
            </w:r>
          </w:p>
        </w:tc>
        <w:tc>
          <w:tcPr>
            <w:tcW w:w="1479" w:type="dxa"/>
            <w:tcBorders>
              <w:top w:val="nil"/>
              <w:left w:val="nil"/>
              <w:bottom w:val="single" w:sz="8" w:space="0" w:color="auto"/>
              <w:right w:val="single" w:sz="8" w:space="0" w:color="auto"/>
            </w:tcBorders>
            <w:shd w:val="clear" w:color="000000" w:fill="FFFFFF"/>
            <w:noWrap/>
            <w:vAlign w:val="bottom"/>
          </w:tcPr>
          <w:p w:rsidR="00726BEB" w:rsidRPr="00525D4E" w:rsidRDefault="00726BEB" w:rsidP="00525D4E">
            <w:pPr>
              <w:suppressAutoHyphens w:val="0"/>
              <w:jc w:val="right"/>
              <w:rPr>
                <w:color w:val="000000"/>
                <w:lang w:eastAsia="en-US"/>
              </w:rPr>
            </w:pPr>
            <w:r w:rsidRPr="00525D4E">
              <w:rPr>
                <w:color w:val="000000"/>
                <w:lang w:eastAsia="en-US"/>
              </w:rPr>
              <w:t>8.670.000</w:t>
            </w:r>
          </w:p>
        </w:tc>
        <w:tc>
          <w:tcPr>
            <w:tcW w:w="958" w:type="dxa"/>
            <w:tcBorders>
              <w:top w:val="nil"/>
              <w:left w:val="nil"/>
              <w:bottom w:val="nil"/>
              <w:right w:val="single" w:sz="8" w:space="0" w:color="auto"/>
            </w:tcBorders>
            <w:shd w:val="clear" w:color="000000" w:fill="FFFFFF"/>
            <w:vAlign w:val="bottom"/>
          </w:tcPr>
          <w:p w:rsidR="00726BEB" w:rsidRPr="00525D4E" w:rsidRDefault="00726BEB" w:rsidP="00525D4E">
            <w:pPr>
              <w:suppressAutoHyphens w:val="0"/>
              <w:rPr>
                <w:color w:val="000000"/>
                <w:lang w:eastAsia="en-US"/>
              </w:rPr>
            </w:pPr>
            <w:r w:rsidRPr="00525D4E">
              <w:rPr>
                <w:color w:val="000000"/>
                <w:lang w:eastAsia="en-US"/>
              </w:rPr>
              <w:t> </w:t>
            </w:r>
          </w:p>
        </w:tc>
        <w:tc>
          <w:tcPr>
            <w:tcW w:w="1534"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color w:val="000000"/>
                <w:lang w:eastAsia="en-US"/>
              </w:rPr>
            </w:pPr>
            <w:r w:rsidRPr="00525D4E">
              <w:rPr>
                <w:color w:val="000000"/>
                <w:lang w:eastAsia="en-US"/>
              </w:rPr>
              <w:t>8.670.000</w:t>
            </w:r>
          </w:p>
        </w:tc>
        <w:tc>
          <w:tcPr>
            <w:tcW w:w="859" w:type="dxa"/>
            <w:tcBorders>
              <w:top w:val="nil"/>
              <w:left w:val="nil"/>
              <w:bottom w:val="nil"/>
              <w:right w:val="single" w:sz="8" w:space="0" w:color="auto"/>
            </w:tcBorders>
            <w:shd w:val="clear" w:color="000000" w:fill="FFFFFF"/>
            <w:noWrap/>
            <w:vAlign w:val="bottom"/>
          </w:tcPr>
          <w:p w:rsidR="00726BEB" w:rsidRPr="00091163" w:rsidRDefault="00726BEB" w:rsidP="00525D4E">
            <w:pPr>
              <w:suppressAutoHyphens w:val="0"/>
              <w:jc w:val="right"/>
              <w:rPr>
                <w:color w:val="000000"/>
                <w:lang w:eastAsia="en-US"/>
              </w:rPr>
            </w:pPr>
            <w:r>
              <w:rPr>
                <w:color w:val="000000"/>
                <w:lang w:eastAsia="en-US"/>
              </w:rPr>
              <w:t>/</w:t>
            </w:r>
          </w:p>
        </w:tc>
      </w:tr>
      <w:tr w:rsidR="00726BEB" w:rsidRPr="00525D4E" w:rsidTr="00193D20">
        <w:trPr>
          <w:trHeight w:val="502"/>
        </w:trPr>
        <w:tc>
          <w:tcPr>
            <w:tcW w:w="809" w:type="dxa"/>
            <w:tcBorders>
              <w:top w:val="nil"/>
              <w:left w:val="single" w:sz="8" w:space="0" w:color="auto"/>
              <w:bottom w:val="single" w:sz="8" w:space="0" w:color="auto"/>
              <w:right w:val="single" w:sz="8" w:space="0" w:color="auto"/>
            </w:tcBorders>
            <w:shd w:val="clear" w:color="000000" w:fill="C6E0B4"/>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 </w:t>
            </w:r>
          </w:p>
        </w:tc>
        <w:tc>
          <w:tcPr>
            <w:tcW w:w="764" w:type="dxa"/>
            <w:tcBorders>
              <w:top w:val="nil"/>
              <w:left w:val="nil"/>
              <w:bottom w:val="single" w:sz="8" w:space="0" w:color="auto"/>
              <w:right w:val="single" w:sz="8" w:space="0" w:color="auto"/>
            </w:tcBorders>
            <w:shd w:val="clear" w:color="000000" w:fill="C6E0B4"/>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 </w:t>
            </w:r>
          </w:p>
        </w:tc>
        <w:tc>
          <w:tcPr>
            <w:tcW w:w="2436" w:type="dxa"/>
            <w:tcBorders>
              <w:top w:val="nil"/>
              <w:left w:val="nil"/>
              <w:bottom w:val="single" w:sz="8" w:space="0" w:color="auto"/>
              <w:right w:val="single" w:sz="8" w:space="0" w:color="auto"/>
            </w:tcBorders>
            <w:shd w:val="clear" w:color="000000" w:fill="C6E0B4"/>
            <w:noWrap/>
            <w:vAlign w:val="bottom"/>
          </w:tcPr>
          <w:p w:rsidR="00726BEB" w:rsidRPr="00525D4E" w:rsidRDefault="00726BEB" w:rsidP="00525D4E">
            <w:pPr>
              <w:suppressAutoHyphens w:val="0"/>
              <w:rPr>
                <w:b/>
                <w:bCs/>
                <w:color w:val="000000"/>
                <w:lang w:eastAsia="en-US"/>
              </w:rPr>
            </w:pPr>
            <w:r w:rsidRPr="00525D4E">
              <w:rPr>
                <w:b/>
                <w:bCs/>
                <w:color w:val="000000"/>
                <w:lang w:eastAsia="en-US"/>
              </w:rPr>
              <w:t> УКУПНО</w:t>
            </w:r>
          </w:p>
        </w:tc>
        <w:tc>
          <w:tcPr>
            <w:tcW w:w="1499" w:type="dxa"/>
            <w:tcBorders>
              <w:top w:val="nil"/>
              <w:left w:val="nil"/>
              <w:bottom w:val="single" w:sz="8" w:space="0" w:color="auto"/>
              <w:right w:val="single" w:sz="8" w:space="0" w:color="auto"/>
            </w:tcBorders>
            <w:shd w:val="clear" w:color="000000" w:fill="C6E0B4"/>
            <w:noWrap/>
            <w:vAlign w:val="bottom"/>
          </w:tcPr>
          <w:p w:rsidR="00726BEB" w:rsidRPr="00525D4E" w:rsidRDefault="00726BEB" w:rsidP="00525D4E">
            <w:pPr>
              <w:suppressAutoHyphens w:val="0"/>
              <w:jc w:val="right"/>
              <w:rPr>
                <w:b/>
                <w:bCs/>
                <w:color w:val="000000"/>
                <w:sz w:val="22"/>
                <w:szCs w:val="22"/>
                <w:lang w:eastAsia="en-US"/>
              </w:rPr>
            </w:pPr>
            <w:r w:rsidRPr="00525D4E">
              <w:rPr>
                <w:b/>
                <w:bCs/>
                <w:color w:val="000000"/>
                <w:sz w:val="22"/>
                <w:szCs w:val="22"/>
                <w:lang w:eastAsia="en-US"/>
              </w:rPr>
              <w:t>2.663.624.000</w:t>
            </w:r>
          </w:p>
        </w:tc>
        <w:tc>
          <w:tcPr>
            <w:tcW w:w="1539" w:type="dxa"/>
            <w:tcBorders>
              <w:top w:val="nil"/>
              <w:left w:val="nil"/>
              <w:bottom w:val="single" w:sz="8" w:space="0" w:color="auto"/>
              <w:right w:val="single" w:sz="8" w:space="0" w:color="auto"/>
            </w:tcBorders>
            <w:shd w:val="clear" w:color="000000" w:fill="C6E0B4"/>
            <w:noWrap/>
            <w:vAlign w:val="bottom"/>
          </w:tcPr>
          <w:p w:rsidR="00726BEB" w:rsidRPr="00525D4E" w:rsidRDefault="00726BEB" w:rsidP="00525D4E">
            <w:pPr>
              <w:suppressAutoHyphens w:val="0"/>
              <w:jc w:val="right"/>
              <w:rPr>
                <w:b/>
                <w:bCs/>
                <w:color w:val="000000"/>
                <w:sz w:val="22"/>
                <w:szCs w:val="22"/>
                <w:lang w:eastAsia="en-US"/>
              </w:rPr>
            </w:pPr>
            <w:r w:rsidRPr="00525D4E">
              <w:rPr>
                <w:b/>
                <w:bCs/>
                <w:color w:val="000000"/>
                <w:sz w:val="22"/>
                <w:szCs w:val="22"/>
                <w:lang w:eastAsia="en-US"/>
              </w:rPr>
              <w:t>3.042.302.000</w:t>
            </w:r>
          </w:p>
        </w:tc>
        <w:tc>
          <w:tcPr>
            <w:tcW w:w="1599" w:type="dxa"/>
            <w:tcBorders>
              <w:top w:val="nil"/>
              <w:left w:val="nil"/>
              <w:bottom w:val="single" w:sz="8" w:space="0" w:color="auto"/>
              <w:right w:val="nil"/>
            </w:tcBorders>
            <w:shd w:val="clear" w:color="000000" w:fill="C6E0B4"/>
            <w:noWrap/>
            <w:vAlign w:val="bottom"/>
          </w:tcPr>
          <w:p w:rsidR="00726BEB" w:rsidRPr="00525D4E" w:rsidRDefault="00726BEB" w:rsidP="00525D4E">
            <w:pPr>
              <w:suppressAutoHyphens w:val="0"/>
              <w:jc w:val="right"/>
              <w:rPr>
                <w:b/>
                <w:bCs/>
                <w:color w:val="000000"/>
                <w:sz w:val="22"/>
                <w:szCs w:val="22"/>
                <w:lang w:eastAsia="en-US"/>
              </w:rPr>
            </w:pPr>
            <w:r w:rsidRPr="00525D4E">
              <w:rPr>
                <w:b/>
                <w:bCs/>
                <w:color w:val="000000"/>
                <w:sz w:val="22"/>
                <w:szCs w:val="22"/>
                <w:lang w:eastAsia="en-US"/>
              </w:rPr>
              <w:t>2.963.972.000</w:t>
            </w:r>
          </w:p>
        </w:tc>
        <w:tc>
          <w:tcPr>
            <w:tcW w:w="1479" w:type="dxa"/>
            <w:tcBorders>
              <w:top w:val="nil"/>
              <w:left w:val="single" w:sz="8" w:space="0" w:color="auto"/>
              <w:bottom w:val="single" w:sz="8" w:space="0" w:color="auto"/>
              <w:right w:val="single" w:sz="4" w:space="0" w:color="auto"/>
            </w:tcBorders>
            <w:shd w:val="clear" w:color="000000" w:fill="D7E4BC"/>
            <w:noWrap/>
            <w:vAlign w:val="bottom"/>
          </w:tcPr>
          <w:p w:rsidR="00726BEB" w:rsidRPr="00525D4E" w:rsidRDefault="00726BEB" w:rsidP="00525D4E">
            <w:pPr>
              <w:suppressAutoHyphens w:val="0"/>
              <w:jc w:val="right"/>
              <w:rPr>
                <w:b/>
                <w:bCs/>
                <w:color w:val="000000"/>
                <w:sz w:val="22"/>
                <w:szCs w:val="22"/>
                <w:lang w:eastAsia="en-US"/>
              </w:rPr>
            </w:pPr>
            <w:r w:rsidRPr="00525D4E">
              <w:rPr>
                <w:b/>
                <w:bCs/>
                <w:color w:val="000000"/>
                <w:sz w:val="22"/>
                <w:szCs w:val="22"/>
                <w:lang w:eastAsia="en-US"/>
              </w:rPr>
              <w:t>300.348.000</w:t>
            </w:r>
          </w:p>
        </w:tc>
        <w:tc>
          <w:tcPr>
            <w:tcW w:w="958" w:type="dxa"/>
            <w:tcBorders>
              <w:top w:val="single" w:sz="8" w:space="0" w:color="auto"/>
              <w:left w:val="single" w:sz="8" w:space="0" w:color="auto"/>
              <w:bottom w:val="single" w:sz="8" w:space="0" w:color="auto"/>
              <w:right w:val="single" w:sz="4" w:space="0" w:color="auto"/>
            </w:tcBorders>
            <w:shd w:val="clear" w:color="000000" w:fill="D7E4BC"/>
            <w:noWrap/>
            <w:vAlign w:val="bottom"/>
          </w:tcPr>
          <w:p w:rsidR="00726BEB" w:rsidRPr="00525D4E" w:rsidRDefault="00726BEB" w:rsidP="00525D4E">
            <w:pPr>
              <w:suppressAutoHyphens w:val="0"/>
              <w:jc w:val="right"/>
              <w:rPr>
                <w:b/>
                <w:bCs/>
                <w:color w:val="000000"/>
                <w:sz w:val="22"/>
                <w:szCs w:val="22"/>
                <w:lang w:eastAsia="en-US"/>
              </w:rPr>
            </w:pPr>
            <w:r w:rsidRPr="00525D4E">
              <w:rPr>
                <w:b/>
                <w:bCs/>
                <w:color w:val="000000"/>
                <w:sz w:val="22"/>
                <w:szCs w:val="22"/>
                <w:lang w:eastAsia="en-US"/>
              </w:rPr>
              <w:t>11</w:t>
            </w:r>
          </w:p>
        </w:tc>
        <w:tc>
          <w:tcPr>
            <w:tcW w:w="1534" w:type="dxa"/>
            <w:tcBorders>
              <w:top w:val="nil"/>
              <w:left w:val="nil"/>
              <w:bottom w:val="single" w:sz="8" w:space="0" w:color="auto"/>
              <w:right w:val="single" w:sz="4" w:space="0" w:color="auto"/>
            </w:tcBorders>
            <w:shd w:val="clear" w:color="000000" w:fill="D7E4BC"/>
            <w:noWrap/>
            <w:vAlign w:val="bottom"/>
          </w:tcPr>
          <w:p w:rsidR="00726BEB" w:rsidRPr="00525D4E" w:rsidRDefault="00726BEB" w:rsidP="00525D4E">
            <w:pPr>
              <w:suppressAutoHyphens w:val="0"/>
              <w:jc w:val="right"/>
              <w:rPr>
                <w:b/>
                <w:bCs/>
                <w:color w:val="000000"/>
                <w:sz w:val="22"/>
                <w:szCs w:val="22"/>
                <w:lang w:eastAsia="en-US"/>
              </w:rPr>
            </w:pPr>
            <w:r w:rsidRPr="00525D4E">
              <w:rPr>
                <w:b/>
                <w:bCs/>
                <w:color w:val="000000"/>
                <w:sz w:val="22"/>
                <w:szCs w:val="22"/>
                <w:lang w:eastAsia="en-US"/>
              </w:rPr>
              <w:t>-78.330.000</w:t>
            </w:r>
          </w:p>
        </w:tc>
        <w:tc>
          <w:tcPr>
            <w:tcW w:w="859" w:type="dxa"/>
            <w:tcBorders>
              <w:top w:val="single" w:sz="8" w:space="0" w:color="auto"/>
              <w:left w:val="nil"/>
              <w:bottom w:val="single" w:sz="8" w:space="0" w:color="auto"/>
              <w:right w:val="single" w:sz="4" w:space="0" w:color="auto"/>
            </w:tcBorders>
            <w:shd w:val="clear" w:color="000000" w:fill="D7E4BC"/>
            <w:noWrap/>
            <w:vAlign w:val="bottom"/>
          </w:tcPr>
          <w:p w:rsidR="00726BEB" w:rsidRPr="00525D4E" w:rsidRDefault="00726BEB" w:rsidP="00525D4E">
            <w:pPr>
              <w:suppressAutoHyphens w:val="0"/>
              <w:jc w:val="right"/>
              <w:rPr>
                <w:b/>
                <w:bCs/>
                <w:color w:val="000000"/>
                <w:sz w:val="22"/>
                <w:szCs w:val="22"/>
                <w:lang w:eastAsia="en-US"/>
              </w:rPr>
            </w:pPr>
            <w:r w:rsidRPr="00525D4E">
              <w:rPr>
                <w:b/>
                <w:bCs/>
                <w:color w:val="000000"/>
                <w:sz w:val="22"/>
                <w:szCs w:val="22"/>
                <w:lang w:eastAsia="en-US"/>
              </w:rPr>
              <w:t>-3</w:t>
            </w:r>
          </w:p>
        </w:tc>
      </w:tr>
    </w:tbl>
    <w:p w:rsidR="00726BEB" w:rsidRPr="007E7F17" w:rsidRDefault="00726BEB" w:rsidP="00AD22F1">
      <w:pPr>
        <w:ind w:left="360"/>
        <w:rPr>
          <w:color w:val="000000"/>
          <w:sz w:val="24"/>
          <w:szCs w:val="24"/>
          <w:lang w:val="sr-Cyrl-CS"/>
        </w:rPr>
      </w:pPr>
    </w:p>
    <w:p w:rsidR="00726BEB" w:rsidRDefault="00726BEB" w:rsidP="007C3843">
      <w:pPr>
        <w:jc w:val="both"/>
        <w:rPr>
          <w:b/>
          <w:color w:val="000000"/>
          <w:sz w:val="24"/>
          <w:szCs w:val="24"/>
          <w:lang w:val="sr-Cyrl-CS"/>
        </w:rPr>
        <w:sectPr w:rsidR="00726BEB" w:rsidSect="00C92CCE">
          <w:pgSz w:w="15840" w:h="12240" w:orient="landscape"/>
          <w:pgMar w:top="1008" w:right="950" w:bottom="1584" w:left="950" w:header="720" w:footer="720" w:gutter="0"/>
          <w:cols w:space="720"/>
          <w:titlePg/>
          <w:docGrid w:linePitch="360"/>
        </w:sectPr>
      </w:pPr>
    </w:p>
    <w:p w:rsidR="00726BEB" w:rsidRDefault="00726BEB" w:rsidP="007C3843">
      <w:pPr>
        <w:jc w:val="both"/>
        <w:rPr>
          <w:b/>
          <w:color w:val="000000"/>
          <w:sz w:val="24"/>
          <w:szCs w:val="24"/>
          <w:lang w:val="sr-Cyrl-CS"/>
        </w:rPr>
      </w:pPr>
    </w:p>
    <w:p w:rsidR="00726BEB" w:rsidRDefault="00726BEB" w:rsidP="00CB6F06">
      <w:pPr>
        <w:ind w:left="720"/>
        <w:jc w:val="both"/>
        <w:rPr>
          <w:b/>
          <w:color w:val="000000"/>
          <w:sz w:val="24"/>
          <w:szCs w:val="24"/>
          <w:lang w:val="sr-Cyrl-CS"/>
        </w:rPr>
      </w:pPr>
      <w:r w:rsidRPr="007E7F17">
        <w:rPr>
          <w:b/>
          <w:color w:val="000000"/>
          <w:sz w:val="24"/>
          <w:szCs w:val="24"/>
          <w:lang w:val="sr-Cyrl-CS"/>
        </w:rPr>
        <w:t>ИЗДАЦИ ПО ОРГАНИЗАЦИОНОЈ КЛАСИФИКАЦИЈИ</w:t>
      </w:r>
      <w:r>
        <w:rPr>
          <w:b/>
          <w:color w:val="000000"/>
          <w:sz w:val="24"/>
          <w:szCs w:val="24"/>
          <w:lang w:val="sr-Cyrl-CS"/>
        </w:rPr>
        <w:t xml:space="preserve"> </w:t>
      </w:r>
    </w:p>
    <w:p w:rsidR="00726BEB" w:rsidRDefault="00726BEB" w:rsidP="00CB6F06">
      <w:pPr>
        <w:ind w:left="720"/>
        <w:jc w:val="both"/>
        <w:rPr>
          <w:b/>
          <w:color w:val="000000"/>
          <w:sz w:val="24"/>
          <w:szCs w:val="24"/>
          <w:lang w:val="sr-Cyrl-CS"/>
        </w:rPr>
      </w:pPr>
    </w:p>
    <w:p w:rsidR="00726BEB" w:rsidRPr="007E7F17" w:rsidRDefault="00726BEB" w:rsidP="00CB6F06">
      <w:pPr>
        <w:ind w:left="720" w:hanging="1170"/>
        <w:jc w:val="both"/>
        <w:rPr>
          <w:b/>
          <w:color w:val="000000"/>
          <w:sz w:val="24"/>
          <w:szCs w:val="24"/>
          <w:lang w:val="sr-Cyrl-CS"/>
        </w:rPr>
      </w:pPr>
      <w:r w:rsidRPr="007E7F17">
        <w:rPr>
          <w:b/>
          <w:color w:val="000000"/>
          <w:sz w:val="24"/>
          <w:szCs w:val="24"/>
          <w:lang w:val="sr-Cyrl-CS"/>
        </w:rPr>
        <w:t>Раздео 1 - СКУПШТИНА ГРАДА</w:t>
      </w:r>
    </w:p>
    <w:p w:rsidR="00726BEB" w:rsidRPr="007E7F17" w:rsidRDefault="00726BEB" w:rsidP="00CB6F06">
      <w:pPr>
        <w:ind w:left="720" w:hanging="1170"/>
        <w:jc w:val="both"/>
        <w:rPr>
          <w:b/>
          <w:color w:val="000000"/>
          <w:sz w:val="24"/>
          <w:szCs w:val="24"/>
          <w:lang w:val="sr-Cyrl-CS"/>
        </w:rPr>
      </w:pPr>
      <w:r w:rsidRPr="007E7F17">
        <w:rPr>
          <w:b/>
          <w:color w:val="000000"/>
          <w:sz w:val="24"/>
          <w:szCs w:val="24"/>
          <w:lang w:val="sr-Cyrl-CS"/>
        </w:rPr>
        <w:t>Глава 1 – Скупштина Града</w:t>
      </w:r>
    </w:p>
    <w:p w:rsidR="00726BEB" w:rsidRPr="007E7F17" w:rsidRDefault="00726BEB" w:rsidP="00CB6F06">
      <w:pPr>
        <w:numPr>
          <w:ilvl w:val="0"/>
          <w:numId w:val="3"/>
        </w:numPr>
        <w:ind w:left="360" w:firstLine="360"/>
        <w:jc w:val="both"/>
        <w:rPr>
          <w:b/>
          <w:color w:val="000000"/>
          <w:sz w:val="24"/>
          <w:szCs w:val="24"/>
          <w:lang w:val="sr-Cyrl-CS"/>
        </w:rPr>
      </w:pPr>
      <w:r w:rsidRPr="007E7F17">
        <w:rPr>
          <w:b/>
          <w:color w:val="000000"/>
          <w:sz w:val="24"/>
          <w:szCs w:val="24"/>
          <w:lang w:val="sr-Cyrl-CS"/>
        </w:rPr>
        <w:t xml:space="preserve">Програмска активност </w:t>
      </w:r>
      <w:r>
        <w:rPr>
          <w:b/>
          <w:color w:val="000000"/>
          <w:sz w:val="24"/>
          <w:szCs w:val="24"/>
          <w:lang w:val="sr-Cyrl-CS"/>
        </w:rPr>
        <w:t>2101</w:t>
      </w:r>
      <w:r w:rsidRPr="007E7F17">
        <w:rPr>
          <w:b/>
          <w:color w:val="000000"/>
          <w:sz w:val="24"/>
          <w:szCs w:val="24"/>
          <w:lang w:val="sr-Cyrl-CS"/>
        </w:rPr>
        <w:t xml:space="preserve">-0001 – Функционисање </w:t>
      </w:r>
      <w:r>
        <w:rPr>
          <w:b/>
          <w:color w:val="000000"/>
          <w:sz w:val="24"/>
          <w:szCs w:val="24"/>
          <w:lang w:val="sr-Cyrl-CS"/>
        </w:rPr>
        <w:t>скупштине</w:t>
      </w:r>
      <w:r w:rsidRPr="007E7F17">
        <w:rPr>
          <w:b/>
          <w:color w:val="000000"/>
          <w:sz w:val="24"/>
          <w:szCs w:val="24"/>
          <w:lang w:val="sr-Cyrl-CS"/>
        </w:rPr>
        <w:t xml:space="preserve"> </w:t>
      </w:r>
      <w:r w:rsidRPr="007E7F17">
        <w:rPr>
          <w:color w:val="000000"/>
          <w:sz w:val="24"/>
          <w:szCs w:val="24"/>
          <w:lang w:val="sr-Cyrl-CS"/>
        </w:rPr>
        <w:t xml:space="preserve">за редовне трошкове изабраних, постављених и запослених лица у Скупштини града и финансирање политичких партија распоређене су апропријације у укупном износу од  </w:t>
      </w:r>
      <w:r>
        <w:rPr>
          <w:color w:val="000000"/>
          <w:sz w:val="24"/>
          <w:szCs w:val="24"/>
          <w:lang w:val="sr-Cyrl-CS"/>
        </w:rPr>
        <w:t xml:space="preserve">20.740.000 динара што је за 1.448.000 динара мање у односу на Буџет за 2017. годину, односно за 7%. Ово смањење се у највећем делу односи на зараде запослених у Скупштинској служби за правне послове који су на сталном раду у Градској управи, а према препоруци ДРИ-а, њихова средства су планирана у оквиру главе Градске Управе за последња два месеца. </w:t>
      </w:r>
    </w:p>
    <w:p w:rsidR="00726BEB" w:rsidRPr="00724062" w:rsidRDefault="00726BEB" w:rsidP="00724062">
      <w:pPr>
        <w:jc w:val="both"/>
        <w:rPr>
          <w:b/>
          <w:color w:val="000000"/>
          <w:sz w:val="24"/>
          <w:szCs w:val="24"/>
        </w:rPr>
      </w:pPr>
    </w:p>
    <w:p w:rsidR="00726BEB" w:rsidRPr="007E7F17" w:rsidRDefault="00726BEB" w:rsidP="00CB6F06">
      <w:pPr>
        <w:ind w:hanging="540"/>
        <w:jc w:val="both"/>
        <w:rPr>
          <w:b/>
          <w:color w:val="000000"/>
          <w:sz w:val="24"/>
          <w:szCs w:val="24"/>
          <w:lang w:val="sr-Cyrl-CS"/>
        </w:rPr>
      </w:pPr>
      <w:r w:rsidRPr="007E7F17">
        <w:rPr>
          <w:b/>
          <w:color w:val="000000"/>
          <w:sz w:val="24"/>
          <w:szCs w:val="24"/>
          <w:lang w:val="sr-Cyrl-CS"/>
        </w:rPr>
        <w:t>Раздео 2- ГРАДСКО ВЕЋЕ И ГРАДОНАЧЕЛНИК:</w:t>
      </w:r>
    </w:p>
    <w:p w:rsidR="00726BEB" w:rsidRPr="00724062" w:rsidRDefault="00726BEB" w:rsidP="00724062">
      <w:pPr>
        <w:ind w:hanging="540"/>
        <w:jc w:val="both"/>
        <w:rPr>
          <w:b/>
          <w:color w:val="000000"/>
          <w:sz w:val="24"/>
          <w:szCs w:val="24"/>
        </w:rPr>
      </w:pPr>
      <w:r w:rsidRPr="007E7F17">
        <w:rPr>
          <w:b/>
          <w:color w:val="000000"/>
          <w:sz w:val="24"/>
          <w:szCs w:val="24"/>
          <w:lang w:val="sr-Cyrl-CS"/>
        </w:rPr>
        <w:t>Глава 1 – Градско веће и градоначелник</w:t>
      </w:r>
    </w:p>
    <w:p w:rsidR="00726BEB" w:rsidRPr="007E7F17" w:rsidRDefault="00726BEB" w:rsidP="00CB6F06">
      <w:pPr>
        <w:numPr>
          <w:ilvl w:val="0"/>
          <w:numId w:val="4"/>
        </w:numPr>
        <w:ind w:left="360"/>
        <w:jc w:val="both"/>
        <w:rPr>
          <w:color w:val="000000"/>
          <w:sz w:val="24"/>
          <w:szCs w:val="24"/>
          <w:lang w:val="sr-Cyrl-CS"/>
        </w:rPr>
      </w:pPr>
      <w:r w:rsidRPr="007E7F17">
        <w:rPr>
          <w:b/>
          <w:color w:val="000000"/>
          <w:sz w:val="24"/>
          <w:szCs w:val="24"/>
          <w:lang w:val="sr-Cyrl-CS"/>
        </w:rPr>
        <w:t>Програмска активност</w:t>
      </w:r>
      <w:r>
        <w:rPr>
          <w:b/>
          <w:color w:val="000000"/>
          <w:sz w:val="24"/>
          <w:szCs w:val="24"/>
          <w:lang w:val="sr-Cyrl-CS"/>
        </w:rPr>
        <w:t xml:space="preserve"> 2101</w:t>
      </w:r>
      <w:r w:rsidRPr="007E7F17">
        <w:rPr>
          <w:b/>
          <w:color w:val="000000"/>
          <w:sz w:val="24"/>
          <w:szCs w:val="24"/>
          <w:lang w:val="sr-Cyrl-CS"/>
        </w:rPr>
        <w:t>-000</w:t>
      </w:r>
      <w:r>
        <w:rPr>
          <w:b/>
          <w:color w:val="000000"/>
          <w:sz w:val="24"/>
          <w:szCs w:val="24"/>
          <w:lang w:val="sr-Cyrl-CS"/>
        </w:rPr>
        <w:t>2</w:t>
      </w:r>
      <w:r w:rsidRPr="007E7F17">
        <w:rPr>
          <w:b/>
          <w:color w:val="000000"/>
          <w:sz w:val="24"/>
          <w:szCs w:val="24"/>
          <w:lang w:val="sr-Cyrl-CS"/>
        </w:rPr>
        <w:t xml:space="preserve"> </w:t>
      </w:r>
      <w:r>
        <w:rPr>
          <w:b/>
          <w:color w:val="000000"/>
          <w:sz w:val="24"/>
          <w:szCs w:val="24"/>
          <w:lang w:val="sr-Cyrl-CS"/>
        </w:rPr>
        <w:t>– Функционисање извршних органа</w:t>
      </w:r>
      <w:r w:rsidRPr="007E7F17">
        <w:rPr>
          <w:b/>
          <w:color w:val="000000"/>
          <w:sz w:val="24"/>
          <w:szCs w:val="24"/>
          <w:lang w:val="sr-Cyrl-CS"/>
        </w:rPr>
        <w:t xml:space="preserve"> </w:t>
      </w:r>
      <w:r w:rsidRPr="007E7F17">
        <w:rPr>
          <w:color w:val="000000"/>
          <w:sz w:val="24"/>
          <w:szCs w:val="24"/>
          <w:lang w:val="sr-Cyrl-CS"/>
        </w:rPr>
        <w:t>за редован рад</w:t>
      </w:r>
      <w:r w:rsidRPr="007E7F17">
        <w:rPr>
          <w:b/>
          <w:color w:val="000000"/>
          <w:sz w:val="24"/>
          <w:szCs w:val="24"/>
          <w:lang w:val="sr-Cyrl-CS"/>
        </w:rPr>
        <w:t xml:space="preserve"> </w:t>
      </w:r>
      <w:r w:rsidRPr="007E7F17">
        <w:rPr>
          <w:color w:val="000000"/>
          <w:sz w:val="24"/>
          <w:szCs w:val="24"/>
          <w:lang w:val="sr-Cyrl-CS"/>
        </w:rPr>
        <w:t xml:space="preserve">градоначелника, градских већника, помоћника градоначелника и других запослених лица у Градском већу и Кабинету градоначелника распоређене су апропријације у укупном износу од </w:t>
      </w:r>
      <w:r>
        <w:rPr>
          <w:color w:val="000000"/>
          <w:sz w:val="24"/>
          <w:szCs w:val="24"/>
          <w:lang w:val="sr-Cyrl-CS"/>
        </w:rPr>
        <w:t xml:space="preserve">29.801.000 динара, што је за 4.624.000 динара мање у односу на средства опредељена Буџетом за 2017. годину, односно 16%. </w:t>
      </w:r>
      <w:r w:rsidRPr="007E7F17">
        <w:rPr>
          <w:color w:val="000000"/>
          <w:sz w:val="24"/>
          <w:szCs w:val="24"/>
          <w:lang w:val="sr-Cyrl-CS"/>
        </w:rPr>
        <w:t xml:space="preserve"> </w:t>
      </w:r>
      <w:r>
        <w:rPr>
          <w:color w:val="000000"/>
          <w:sz w:val="24"/>
          <w:szCs w:val="24"/>
          <w:lang w:val="sr-Cyrl-CS"/>
        </w:rPr>
        <w:t>Смањење масе зарада код главе Градоначелник и Градско веће, настало је из истог разлога као и код Скупштине града.</w:t>
      </w:r>
    </w:p>
    <w:p w:rsidR="00726BEB" w:rsidRPr="00724062" w:rsidRDefault="00726BEB" w:rsidP="00724062">
      <w:pPr>
        <w:jc w:val="both"/>
        <w:rPr>
          <w:color w:val="000000"/>
          <w:sz w:val="24"/>
          <w:szCs w:val="24"/>
        </w:rPr>
      </w:pPr>
    </w:p>
    <w:p w:rsidR="00726BEB" w:rsidRPr="007E7F17" w:rsidRDefault="00726BEB" w:rsidP="00CB6F06">
      <w:pPr>
        <w:ind w:left="360" w:hanging="900"/>
        <w:jc w:val="both"/>
        <w:rPr>
          <w:b/>
          <w:color w:val="000000"/>
          <w:sz w:val="24"/>
          <w:szCs w:val="24"/>
          <w:lang w:val="sr-Cyrl-CS"/>
        </w:rPr>
      </w:pPr>
      <w:r w:rsidRPr="007E7F17">
        <w:rPr>
          <w:b/>
          <w:color w:val="000000"/>
          <w:sz w:val="24"/>
          <w:szCs w:val="24"/>
          <w:lang w:val="sr-Cyrl-CS"/>
        </w:rPr>
        <w:t>Раздео 3 – ГРАДСКО ЈАВНО ПРАВОБРАНИЛАШТВО</w:t>
      </w:r>
    </w:p>
    <w:p w:rsidR="00726BEB" w:rsidRPr="007E7F17" w:rsidRDefault="00726BEB" w:rsidP="00CB6F06">
      <w:pPr>
        <w:ind w:hanging="540"/>
        <w:jc w:val="both"/>
        <w:rPr>
          <w:b/>
          <w:color w:val="000000"/>
          <w:sz w:val="24"/>
          <w:szCs w:val="24"/>
          <w:lang w:val="sr-Cyrl-CS"/>
        </w:rPr>
      </w:pPr>
      <w:r w:rsidRPr="007E7F17">
        <w:rPr>
          <w:b/>
          <w:color w:val="000000"/>
          <w:sz w:val="24"/>
          <w:szCs w:val="24"/>
          <w:lang w:val="sr-Cyrl-CS"/>
        </w:rPr>
        <w:t>Глава 1 – Градско јавно правобранилаштво</w:t>
      </w:r>
    </w:p>
    <w:p w:rsidR="00726BEB" w:rsidRPr="007E7F17" w:rsidRDefault="00726BEB" w:rsidP="00CB6F06">
      <w:pPr>
        <w:numPr>
          <w:ilvl w:val="0"/>
          <w:numId w:val="4"/>
        </w:numPr>
        <w:ind w:left="360"/>
        <w:jc w:val="both"/>
        <w:rPr>
          <w:b/>
          <w:color w:val="000000"/>
          <w:sz w:val="24"/>
          <w:szCs w:val="24"/>
          <w:lang w:val="sr-Cyrl-CS"/>
        </w:rPr>
      </w:pPr>
      <w:r w:rsidRPr="007E7F17">
        <w:rPr>
          <w:b/>
          <w:color w:val="000000"/>
          <w:sz w:val="24"/>
          <w:szCs w:val="24"/>
          <w:lang w:val="sr-Cyrl-CS"/>
        </w:rPr>
        <w:t xml:space="preserve">Програмска активност 0602-0004 – Општинско јавно правобранилаштво </w:t>
      </w:r>
      <w:r w:rsidRPr="007E7F17">
        <w:rPr>
          <w:color w:val="000000"/>
          <w:sz w:val="24"/>
          <w:szCs w:val="24"/>
          <w:lang w:val="sr-Cyrl-CS"/>
        </w:rPr>
        <w:t xml:space="preserve">за редовне трошкове јавних правобраниоца у овиру заступања интереса Града распоређују се апропријације у укупном износу од </w:t>
      </w:r>
      <w:r>
        <w:rPr>
          <w:color w:val="000000"/>
          <w:sz w:val="24"/>
          <w:szCs w:val="24"/>
          <w:lang w:val="sr-Cyrl-CS"/>
        </w:rPr>
        <w:t>10.784.000</w:t>
      </w:r>
      <w:r w:rsidRPr="007E7F17">
        <w:rPr>
          <w:color w:val="000000"/>
          <w:sz w:val="24"/>
          <w:szCs w:val="24"/>
          <w:lang w:val="sr-Cyrl-CS"/>
        </w:rPr>
        <w:t xml:space="preserve"> динара.</w:t>
      </w:r>
    </w:p>
    <w:p w:rsidR="00726BEB" w:rsidRPr="007E7F17" w:rsidRDefault="00726BEB" w:rsidP="00CB6F06">
      <w:pPr>
        <w:ind w:left="360"/>
        <w:jc w:val="both"/>
        <w:rPr>
          <w:color w:val="000000"/>
          <w:sz w:val="24"/>
          <w:szCs w:val="24"/>
          <w:lang w:val="sr-Cyrl-CS"/>
        </w:rPr>
      </w:pPr>
      <w:r w:rsidRPr="007E7F17">
        <w:rPr>
          <w:color w:val="000000"/>
          <w:sz w:val="24"/>
          <w:szCs w:val="24"/>
          <w:lang w:val="sr-Cyrl-CS"/>
        </w:rPr>
        <w:t xml:space="preserve">Средства за јавно правобранилаштво су мања у односу на </w:t>
      </w:r>
      <w:r>
        <w:rPr>
          <w:color w:val="000000"/>
          <w:sz w:val="24"/>
          <w:szCs w:val="24"/>
          <w:lang w:val="sr-Cyrl-CS"/>
        </w:rPr>
        <w:t>Буџет</w:t>
      </w:r>
      <w:r w:rsidRPr="007E7F17">
        <w:rPr>
          <w:color w:val="000000"/>
          <w:sz w:val="24"/>
          <w:szCs w:val="24"/>
          <w:lang w:val="sr-Cyrl-CS"/>
        </w:rPr>
        <w:t xml:space="preserve"> </w:t>
      </w:r>
      <w:r>
        <w:rPr>
          <w:color w:val="000000"/>
          <w:sz w:val="24"/>
          <w:szCs w:val="24"/>
          <w:lang w:val="sr-Cyrl-CS"/>
        </w:rPr>
        <w:t>за 5,5 милиона динара јер су Буџетом опредељена средства за новчане казне и пенале по решењу судова пренета у Градску Управу, у складу са препоруком Државне ревизорске институције.</w:t>
      </w:r>
    </w:p>
    <w:p w:rsidR="00726BEB" w:rsidRPr="007E7F17" w:rsidRDefault="00726BEB" w:rsidP="00CB6F06">
      <w:pPr>
        <w:ind w:left="360"/>
        <w:jc w:val="both"/>
        <w:rPr>
          <w:color w:val="000000"/>
          <w:sz w:val="24"/>
          <w:szCs w:val="24"/>
          <w:lang w:val="sr-Cyrl-CS"/>
        </w:rPr>
      </w:pPr>
    </w:p>
    <w:p w:rsidR="00726BEB" w:rsidRPr="007E7F17" w:rsidRDefault="00726BEB" w:rsidP="00CB6F06">
      <w:pPr>
        <w:ind w:left="360" w:hanging="900"/>
        <w:jc w:val="both"/>
        <w:rPr>
          <w:b/>
          <w:color w:val="000000"/>
          <w:sz w:val="24"/>
          <w:szCs w:val="24"/>
          <w:lang w:val="sr-Cyrl-CS"/>
        </w:rPr>
      </w:pPr>
      <w:r w:rsidRPr="007E7F17">
        <w:rPr>
          <w:b/>
          <w:color w:val="000000"/>
          <w:sz w:val="24"/>
          <w:szCs w:val="24"/>
          <w:lang w:val="sr-Cyrl-CS"/>
        </w:rPr>
        <w:t>Раздео 4 – ГРАДСКА УПРАВА</w:t>
      </w:r>
    </w:p>
    <w:p w:rsidR="00726BEB" w:rsidRPr="007E7F17" w:rsidRDefault="00726BEB" w:rsidP="002E225F">
      <w:pPr>
        <w:ind w:left="360" w:hanging="900"/>
        <w:jc w:val="both"/>
        <w:rPr>
          <w:b/>
          <w:color w:val="000000"/>
          <w:sz w:val="24"/>
          <w:szCs w:val="24"/>
          <w:lang w:val="sr-Cyrl-CS"/>
        </w:rPr>
      </w:pPr>
      <w:r w:rsidRPr="007E7F17">
        <w:rPr>
          <w:b/>
          <w:color w:val="000000"/>
          <w:sz w:val="24"/>
          <w:szCs w:val="24"/>
          <w:lang w:val="sr-Cyrl-CS"/>
        </w:rPr>
        <w:t>Глава 1 – Градска управа</w:t>
      </w:r>
    </w:p>
    <w:p w:rsidR="00726BEB" w:rsidRPr="00DB3BA1" w:rsidRDefault="00726BEB" w:rsidP="002E225F">
      <w:pPr>
        <w:numPr>
          <w:ilvl w:val="0"/>
          <w:numId w:val="4"/>
        </w:numPr>
        <w:ind w:left="426"/>
        <w:jc w:val="both"/>
        <w:rPr>
          <w:b/>
          <w:color w:val="000000"/>
          <w:sz w:val="24"/>
          <w:szCs w:val="24"/>
          <w:lang w:val="sr-Cyrl-CS"/>
        </w:rPr>
      </w:pPr>
      <w:r w:rsidRPr="00B51E9B">
        <w:rPr>
          <w:b/>
          <w:color w:val="000000"/>
          <w:sz w:val="24"/>
          <w:szCs w:val="24"/>
          <w:lang w:val="sr-Cyrl-CS"/>
        </w:rPr>
        <w:t>Програмска активност 1101-0001 Просторно и урбанистичко планирање</w:t>
      </w:r>
      <w:r w:rsidRPr="00B51E9B">
        <w:rPr>
          <w:color w:val="000000"/>
          <w:sz w:val="24"/>
          <w:szCs w:val="24"/>
          <w:lang w:val="sr-Cyrl-CS"/>
        </w:rPr>
        <w:t xml:space="preserve"> распоређене су апропријације у укупном износу од 189.801.000 динара. На овим апропријацијама су планирани трошкови </w:t>
      </w:r>
      <w:r>
        <w:rPr>
          <w:color w:val="000000"/>
          <w:sz w:val="24"/>
          <w:szCs w:val="24"/>
          <w:lang w:val="sr-Cyrl-CS"/>
        </w:rPr>
        <w:t>за прибављање дозвола за пројекте које раде службе градске управе, припреме пројектне документације, пројектна документација за реконструкцију градског парка, израда Студије о могућности ресанације Александровачког језера, пројектна документација за задружне домове чија изградња се планира за наредну годину, отплата кредита за ТУШ, експропријација земљишта у селу Рибинце за изградњу Задружног дома.</w:t>
      </w:r>
    </w:p>
    <w:p w:rsidR="00726BEB" w:rsidRPr="00D454DF" w:rsidRDefault="00726BEB" w:rsidP="002E225F">
      <w:pPr>
        <w:rPr>
          <w:b/>
          <w:color w:val="000000"/>
          <w:sz w:val="24"/>
          <w:szCs w:val="24"/>
          <w:lang w:val="sr-Cyrl-CS"/>
        </w:rPr>
      </w:pPr>
    </w:p>
    <w:p w:rsidR="00726BEB" w:rsidRPr="00663622" w:rsidRDefault="00726BEB" w:rsidP="002E225F">
      <w:pPr>
        <w:numPr>
          <w:ilvl w:val="0"/>
          <w:numId w:val="4"/>
        </w:numPr>
        <w:ind w:left="426"/>
        <w:jc w:val="both"/>
        <w:rPr>
          <w:b/>
          <w:color w:val="000000"/>
          <w:sz w:val="24"/>
          <w:szCs w:val="24"/>
          <w:lang w:val="sr-Cyrl-CS"/>
        </w:rPr>
      </w:pPr>
      <w:r>
        <w:rPr>
          <w:b/>
          <w:color w:val="000000"/>
          <w:sz w:val="24"/>
          <w:szCs w:val="24"/>
          <w:lang w:val="sr-Cyrl-CS"/>
        </w:rPr>
        <w:t xml:space="preserve">Пројекат 1101-П2: Уређење фасада на објектима у власништву Града </w:t>
      </w:r>
      <w:r w:rsidRPr="00663622">
        <w:rPr>
          <w:color w:val="000000"/>
          <w:sz w:val="24"/>
          <w:szCs w:val="24"/>
          <w:lang w:val="sr-Cyrl-CS"/>
        </w:rPr>
        <w:t xml:space="preserve">распоређена је апропријација за капитално одржавање зграда </w:t>
      </w:r>
      <w:r>
        <w:rPr>
          <w:color w:val="000000"/>
          <w:sz w:val="24"/>
          <w:szCs w:val="24"/>
          <w:lang w:val="sr-Cyrl-CS"/>
        </w:rPr>
        <w:t>у складу са Закључком Владе РС  којим се локалне самоуправе обавезују да у буџету за 2017. издвоје средства за уређивања спољних фасада на својим објектима у износу од 6.000.000 динара.</w:t>
      </w:r>
    </w:p>
    <w:p w:rsidR="00726BEB" w:rsidRDefault="00726BEB" w:rsidP="002E225F">
      <w:pPr>
        <w:rPr>
          <w:b/>
          <w:color w:val="000000"/>
          <w:sz w:val="24"/>
          <w:szCs w:val="24"/>
          <w:lang w:val="sr-Cyrl-CS"/>
        </w:rPr>
      </w:pPr>
    </w:p>
    <w:p w:rsidR="00726BEB" w:rsidRPr="007E7F17" w:rsidRDefault="00726BEB" w:rsidP="002E225F">
      <w:pPr>
        <w:numPr>
          <w:ilvl w:val="0"/>
          <w:numId w:val="2"/>
        </w:numPr>
        <w:ind w:left="360"/>
        <w:rPr>
          <w:b/>
          <w:color w:val="000000"/>
          <w:sz w:val="24"/>
          <w:szCs w:val="24"/>
          <w:lang w:val="sr-Cyrl-CS"/>
        </w:rPr>
      </w:pPr>
      <w:r w:rsidRPr="007E7F17">
        <w:rPr>
          <w:b/>
          <w:color w:val="000000"/>
          <w:sz w:val="24"/>
          <w:szCs w:val="24"/>
          <w:lang w:val="sr-Cyrl-CS"/>
        </w:rPr>
        <w:t>Програм 2: Комунална делатност</w:t>
      </w:r>
    </w:p>
    <w:p w:rsidR="00726BEB" w:rsidRPr="003B223A" w:rsidRDefault="00726BEB" w:rsidP="002E225F">
      <w:pPr>
        <w:numPr>
          <w:ilvl w:val="0"/>
          <w:numId w:val="4"/>
        </w:numPr>
        <w:ind w:left="360"/>
        <w:jc w:val="both"/>
        <w:rPr>
          <w:b/>
          <w:color w:val="000000"/>
          <w:sz w:val="24"/>
          <w:szCs w:val="24"/>
          <w:lang w:val="sr-Cyrl-CS"/>
        </w:rPr>
      </w:pPr>
      <w:r w:rsidRPr="003B223A">
        <w:rPr>
          <w:b/>
          <w:color w:val="000000"/>
          <w:sz w:val="24"/>
          <w:szCs w:val="24"/>
          <w:lang w:val="sr-Cyrl-CS"/>
        </w:rPr>
        <w:t xml:space="preserve">Програмска активност 1102-0001 Управљање/одржавање јавним осветљењем </w:t>
      </w:r>
      <w:r w:rsidRPr="003B223A">
        <w:rPr>
          <w:color w:val="000000"/>
          <w:sz w:val="24"/>
          <w:szCs w:val="24"/>
          <w:lang w:val="sr-Cyrl-CS"/>
        </w:rPr>
        <w:t>распоређене су апропријације</w:t>
      </w:r>
      <w:r>
        <w:rPr>
          <w:color w:val="000000"/>
          <w:sz w:val="24"/>
          <w:szCs w:val="24"/>
          <w:lang w:val="sr-Cyrl-CS"/>
        </w:rPr>
        <w:t xml:space="preserve"> у укупном износу од 25.000.000</w:t>
      </w:r>
      <w:r w:rsidRPr="003B223A">
        <w:rPr>
          <w:color w:val="000000"/>
          <w:sz w:val="24"/>
          <w:szCs w:val="24"/>
          <w:lang w:val="sr-Cyrl-CS"/>
        </w:rPr>
        <w:t xml:space="preserve"> за финансирање </w:t>
      </w:r>
      <w:r>
        <w:rPr>
          <w:color w:val="000000"/>
          <w:sz w:val="24"/>
          <w:szCs w:val="24"/>
          <w:lang w:val="sr-Cyrl-CS"/>
        </w:rPr>
        <w:t xml:space="preserve">трошкова јавне расвете за струју и одржавање јавне расвете на териоторији Града у износу од 8.000.000 динара. </w:t>
      </w:r>
      <w:r w:rsidRPr="003D41F5">
        <w:rPr>
          <w:color w:val="000000"/>
          <w:sz w:val="24"/>
          <w:szCs w:val="24"/>
          <w:shd w:val="clear" w:color="auto" w:fill="FFFFFF"/>
          <w:lang w:val="sr-Cyrl-CS"/>
        </w:rPr>
        <w:t>До краја године очекује се потписивање репрограма са ЕПС</w:t>
      </w:r>
      <w:r w:rsidRPr="00D20997">
        <w:rPr>
          <w:color w:val="000000"/>
          <w:sz w:val="24"/>
          <w:szCs w:val="24"/>
          <w:lang w:val="sr-Cyrl-CS"/>
        </w:rPr>
        <w:t>-ом</w:t>
      </w:r>
      <w:r>
        <w:rPr>
          <w:color w:val="000000"/>
          <w:sz w:val="24"/>
          <w:szCs w:val="24"/>
          <w:lang w:val="sr-Cyrl-CS"/>
        </w:rPr>
        <w:t xml:space="preserve"> чиме ће неизмирене обавезе бити планиране у 2018. години</w:t>
      </w:r>
    </w:p>
    <w:p w:rsidR="00726BEB" w:rsidRDefault="00726BEB" w:rsidP="002E225F">
      <w:pPr>
        <w:numPr>
          <w:ilvl w:val="0"/>
          <w:numId w:val="4"/>
        </w:numPr>
        <w:ind w:left="284"/>
        <w:jc w:val="both"/>
        <w:rPr>
          <w:b/>
          <w:color w:val="000000"/>
          <w:sz w:val="24"/>
          <w:szCs w:val="24"/>
          <w:lang w:val="sr-Cyrl-CS"/>
        </w:rPr>
      </w:pPr>
      <w:r>
        <w:rPr>
          <w:b/>
          <w:color w:val="000000"/>
          <w:sz w:val="24"/>
          <w:szCs w:val="24"/>
          <w:lang w:val="sr-Cyrl-CS"/>
        </w:rPr>
        <w:t xml:space="preserve"> Програмска активност 1102-0003 </w:t>
      </w:r>
      <w:r w:rsidRPr="003B223A">
        <w:rPr>
          <w:b/>
          <w:color w:val="000000"/>
          <w:sz w:val="24"/>
          <w:szCs w:val="24"/>
          <w:lang w:val="sr-Cyrl-CS"/>
        </w:rPr>
        <w:t>Одржавање чистоће на површинама јавне намене</w:t>
      </w:r>
      <w:r>
        <w:rPr>
          <w:b/>
          <w:color w:val="000000"/>
          <w:sz w:val="24"/>
          <w:szCs w:val="24"/>
          <w:lang w:val="sr-Cyrl-CS"/>
        </w:rPr>
        <w:t xml:space="preserve"> </w:t>
      </w:r>
      <w:r w:rsidRPr="003B223A">
        <w:rPr>
          <w:color w:val="000000"/>
          <w:sz w:val="24"/>
          <w:szCs w:val="24"/>
          <w:lang w:val="sr-Cyrl-CS"/>
        </w:rPr>
        <w:t xml:space="preserve">распоређена је апропријација </w:t>
      </w:r>
      <w:r>
        <w:rPr>
          <w:color w:val="000000"/>
          <w:sz w:val="24"/>
          <w:szCs w:val="24"/>
          <w:lang w:val="sr-Cyrl-CS"/>
        </w:rPr>
        <w:t xml:space="preserve">у износу од 34.000.000 динара </w:t>
      </w:r>
      <w:r w:rsidRPr="003B223A">
        <w:rPr>
          <w:color w:val="000000"/>
          <w:sz w:val="24"/>
          <w:szCs w:val="24"/>
          <w:lang w:val="sr-Cyrl-CS"/>
        </w:rPr>
        <w:t>за услуге чишћења градских саобраћајница и  одржавање зелених површина</w:t>
      </w:r>
      <w:r>
        <w:rPr>
          <w:b/>
          <w:color w:val="000000"/>
          <w:sz w:val="24"/>
          <w:szCs w:val="24"/>
          <w:lang w:val="sr-Cyrl-CS"/>
        </w:rPr>
        <w:t xml:space="preserve">  </w:t>
      </w:r>
    </w:p>
    <w:p w:rsidR="00726BEB" w:rsidRPr="00EE0060" w:rsidRDefault="00726BEB" w:rsidP="002E225F">
      <w:pPr>
        <w:numPr>
          <w:ilvl w:val="0"/>
          <w:numId w:val="4"/>
        </w:numPr>
        <w:ind w:left="284"/>
        <w:jc w:val="both"/>
        <w:rPr>
          <w:b/>
          <w:color w:val="000000"/>
          <w:sz w:val="24"/>
          <w:szCs w:val="24"/>
          <w:lang w:val="sr-Cyrl-CS"/>
        </w:rPr>
      </w:pPr>
      <w:r>
        <w:rPr>
          <w:b/>
          <w:color w:val="000000"/>
          <w:sz w:val="24"/>
          <w:szCs w:val="24"/>
          <w:lang w:val="sr-Cyrl-CS"/>
        </w:rPr>
        <w:t xml:space="preserve">Програмска активност 1102-0004 Зоохигијена </w:t>
      </w:r>
      <w:r>
        <w:rPr>
          <w:color w:val="000000"/>
          <w:sz w:val="24"/>
          <w:szCs w:val="24"/>
          <w:lang w:val="sr-Cyrl-CS"/>
        </w:rPr>
        <w:t>распоређене су апропријације у укупном износу од 6.500.000 динара за хватање паса луталица, стерилизацију, уклањање животињских лешева у циљу заштите становништва од заразних болести које преносе животиње и смањење ризика од напада, што је за 2.500.000 динара више у односу на величину средстава предвиђених буџетом. Такође су предвиђена средства у износу од 5.000.000 динара за надокнаду штете лицима са повредама добијених од уједа паса луталица, што је за 4.000.000 динара више у односу на буџет.</w:t>
      </w:r>
    </w:p>
    <w:p w:rsidR="00726BEB" w:rsidRPr="001201CE" w:rsidRDefault="00726BEB" w:rsidP="002E225F">
      <w:pPr>
        <w:numPr>
          <w:ilvl w:val="0"/>
          <w:numId w:val="4"/>
        </w:numPr>
        <w:ind w:left="284"/>
        <w:jc w:val="both"/>
        <w:rPr>
          <w:b/>
          <w:color w:val="000000"/>
          <w:sz w:val="24"/>
          <w:szCs w:val="24"/>
          <w:lang w:val="sr-Cyrl-CS"/>
        </w:rPr>
      </w:pPr>
      <w:r>
        <w:rPr>
          <w:b/>
          <w:color w:val="000000"/>
          <w:sz w:val="24"/>
          <w:szCs w:val="24"/>
          <w:lang w:val="sr-Cyrl-CS"/>
        </w:rPr>
        <w:t xml:space="preserve">Програмска активност 1102-0008 Управљање и снабдевање водом за пиће </w:t>
      </w:r>
      <w:r w:rsidRPr="00EE0060">
        <w:rPr>
          <w:color w:val="000000"/>
          <w:sz w:val="24"/>
          <w:szCs w:val="24"/>
          <w:lang w:val="sr-Cyrl-CS"/>
        </w:rPr>
        <w:t>распоређена је апропријација</w:t>
      </w:r>
      <w:r>
        <w:rPr>
          <w:color w:val="000000"/>
          <w:sz w:val="24"/>
          <w:szCs w:val="24"/>
          <w:lang w:val="sr-Cyrl-CS"/>
        </w:rPr>
        <w:t xml:space="preserve"> у износу од 6.700.000 динара</w:t>
      </w:r>
      <w:r w:rsidRPr="00EE0060">
        <w:rPr>
          <w:color w:val="000000"/>
          <w:sz w:val="24"/>
          <w:szCs w:val="24"/>
          <w:lang w:val="sr-Cyrl-CS"/>
        </w:rPr>
        <w:t xml:space="preserve"> за</w:t>
      </w:r>
      <w:r>
        <w:rPr>
          <w:b/>
          <w:color w:val="000000"/>
          <w:sz w:val="24"/>
          <w:szCs w:val="24"/>
          <w:lang w:val="sr-Cyrl-CS"/>
        </w:rPr>
        <w:t xml:space="preserve"> </w:t>
      </w:r>
      <w:r w:rsidRPr="00EE0060">
        <w:rPr>
          <w:color w:val="000000"/>
          <w:sz w:val="24"/>
          <w:szCs w:val="24"/>
          <w:lang w:val="sr-Cyrl-CS"/>
        </w:rPr>
        <w:t>изградњу водоводне мреже на територији града у складу са комуналним програмом</w:t>
      </w:r>
      <w:r>
        <w:rPr>
          <w:color w:val="000000"/>
          <w:sz w:val="24"/>
          <w:szCs w:val="24"/>
          <w:lang w:val="sr-Cyrl-CS"/>
        </w:rPr>
        <w:t>, што је за 1.700.000 динара више у односу на средства опредељена буџетом за 2017. годину.  Средства су планирана за финансирање изградње водоводне мреже у селима Моштаница, Балиновац, Честелинској улици у Врању, Панчевачкој и улицу Деспота Ђурђа.</w:t>
      </w:r>
    </w:p>
    <w:p w:rsidR="00726BEB" w:rsidRDefault="00726BEB" w:rsidP="002E225F">
      <w:pPr>
        <w:jc w:val="both"/>
        <w:rPr>
          <w:b/>
          <w:color w:val="000000"/>
          <w:sz w:val="24"/>
          <w:szCs w:val="24"/>
          <w:lang w:val="sr-Cyrl-CS"/>
        </w:rPr>
      </w:pPr>
    </w:p>
    <w:p w:rsidR="00726BEB" w:rsidRPr="001201CE" w:rsidRDefault="00726BEB" w:rsidP="002E225F">
      <w:pPr>
        <w:numPr>
          <w:ilvl w:val="0"/>
          <w:numId w:val="4"/>
        </w:numPr>
        <w:ind w:left="284"/>
        <w:jc w:val="both"/>
        <w:rPr>
          <w:b/>
          <w:color w:val="000000"/>
          <w:sz w:val="24"/>
          <w:szCs w:val="24"/>
          <w:lang w:val="sr-Cyrl-CS"/>
        </w:rPr>
      </w:pPr>
      <w:r w:rsidRPr="001201CE">
        <w:rPr>
          <w:b/>
          <w:color w:val="000000"/>
          <w:sz w:val="24"/>
          <w:szCs w:val="24"/>
          <w:lang w:val="sr-Cyrl-CS"/>
        </w:rPr>
        <w:t xml:space="preserve">Пројекат 1102-П1: </w:t>
      </w:r>
      <w:r w:rsidRPr="001201CE">
        <w:rPr>
          <w:color w:val="000000"/>
          <w:sz w:val="24"/>
          <w:szCs w:val="24"/>
          <w:lang w:val="sr-Cyrl-CS"/>
        </w:rPr>
        <w:t xml:space="preserve">Изградња зелене пијаце у насељу Огледна станица  распоређена је апропријација у износу од 14.696.000 динара од чега кредитом 9.096.000 динара и изворних средстава 5.600.000 динара.  </w:t>
      </w:r>
    </w:p>
    <w:p w:rsidR="00726BEB" w:rsidRPr="001201CE" w:rsidRDefault="00726BEB" w:rsidP="002E225F">
      <w:pPr>
        <w:ind w:left="284"/>
        <w:jc w:val="both"/>
        <w:rPr>
          <w:b/>
          <w:color w:val="000000"/>
          <w:sz w:val="24"/>
          <w:szCs w:val="24"/>
          <w:lang w:val="sr-Cyrl-CS"/>
        </w:rPr>
      </w:pPr>
    </w:p>
    <w:p w:rsidR="00726BEB" w:rsidRPr="003B223A" w:rsidRDefault="00726BEB" w:rsidP="002E225F">
      <w:pPr>
        <w:numPr>
          <w:ilvl w:val="0"/>
          <w:numId w:val="4"/>
        </w:numPr>
        <w:ind w:left="284"/>
        <w:jc w:val="both"/>
        <w:rPr>
          <w:b/>
          <w:color w:val="000000"/>
          <w:sz w:val="24"/>
          <w:szCs w:val="24"/>
          <w:lang w:val="sr-Cyrl-CS"/>
        </w:rPr>
      </w:pPr>
      <w:r w:rsidRPr="00EE0060">
        <w:rPr>
          <w:b/>
          <w:color w:val="000000"/>
          <w:sz w:val="24"/>
          <w:szCs w:val="24"/>
          <w:lang w:val="sr-Cyrl-CS"/>
        </w:rPr>
        <w:t>Пројекат</w:t>
      </w:r>
      <w:r>
        <w:rPr>
          <w:b/>
          <w:color w:val="000000"/>
          <w:sz w:val="24"/>
          <w:szCs w:val="24"/>
          <w:lang w:val="sr-Cyrl-CS"/>
        </w:rPr>
        <w:t xml:space="preserve"> 1102-П2</w:t>
      </w:r>
      <w:r w:rsidRPr="00EE0060">
        <w:rPr>
          <w:b/>
          <w:color w:val="000000"/>
          <w:sz w:val="24"/>
          <w:szCs w:val="24"/>
          <w:lang w:val="sr-Cyrl-CS"/>
        </w:rPr>
        <w:t xml:space="preserve">: </w:t>
      </w:r>
      <w:r w:rsidRPr="00EE0060">
        <w:rPr>
          <w:color w:val="000000"/>
          <w:sz w:val="24"/>
          <w:szCs w:val="24"/>
          <w:lang w:val="sr-Cyrl-CS"/>
        </w:rPr>
        <w:t>Изградња топловода за Сигурну кућу и вилу Мозер распоређена је апропријација у износу од 4.000.000 динара</w:t>
      </w:r>
      <w:r>
        <w:rPr>
          <w:color w:val="000000"/>
          <w:sz w:val="24"/>
          <w:szCs w:val="24"/>
          <w:lang w:val="sr-Cyrl-CS"/>
        </w:rPr>
        <w:t xml:space="preserve"> за прву фазу изградње топловода који ће повезати Сигурну кућу, вилу Мозер и Балон Салу у Врањској Бањи и на тај начин смањити трошкове грејања ових објеката. Средства предвиђена ребалансом су на нивоу средстава опредељених Одлуком о буџету.</w:t>
      </w:r>
    </w:p>
    <w:p w:rsidR="00726BEB" w:rsidRPr="003B223A" w:rsidRDefault="00726BEB" w:rsidP="002E225F">
      <w:pPr>
        <w:ind w:left="360"/>
        <w:jc w:val="both"/>
        <w:rPr>
          <w:b/>
          <w:color w:val="000000"/>
          <w:sz w:val="24"/>
          <w:szCs w:val="24"/>
          <w:lang w:val="sr-Cyrl-CS"/>
        </w:rPr>
      </w:pPr>
    </w:p>
    <w:p w:rsidR="00726BEB" w:rsidRPr="007E7F17" w:rsidRDefault="00726BEB" w:rsidP="002E225F">
      <w:pPr>
        <w:numPr>
          <w:ilvl w:val="0"/>
          <w:numId w:val="2"/>
        </w:numPr>
        <w:ind w:left="360"/>
        <w:jc w:val="both"/>
        <w:rPr>
          <w:b/>
          <w:color w:val="000000"/>
          <w:sz w:val="24"/>
          <w:szCs w:val="24"/>
          <w:lang w:val="sr-Cyrl-CS"/>
        </w:rPr>
      </w:pPr>
      <w:r w:rsidRPr="007E7F17">
        <w:rPr>
          <w:b/>
          <w:color w:val="000000"/>
          <w:sz w:val="24"/>
          <w:szCs w:val="24"/>
          <w:lang w:val="sr-Cyrl-CS"/>
        </w:rPr>
        <w:t xml:space="preserve">Програм 3: Локални економски развој </w:t>
      </w:r>
    </w:p>
    <w:p w:rsidR="00726BEB" w:rsidRPr="007E7F17" w:rsidRDefault="00726BEB" w:rsidP="002E225F">
      <w:pPr>
        <w:numPr>
          <w:ilvl w:val="0"/>
          <w:numId w:val="4"/>
        </w:numPr>
        <w:ind w:left="426"/>
        <w:jc w:val="both"/>
        <w:rPr>
          <w:b/>
          <w:color w:val="000000"/>
          <w:sz w:val="24"/>
          <w:szCs w:val="24"/>
          <w:lang w:val="sr-Cyrl-CS"/>
        </w:rPr>
      </w:pPr>
      <w:r w:rsidRPr="007E7F17">
        <w:rPr>
          <w:b/>
          <w:color w:val="000000"/>
          <w:sz w:val="24"/>
          <w:szCs w:val="24"/>
          <w:lang w:val="sr-Cyrl-CS"/>
        </w:rPr>
        <w:t xml:space="preserve">Програмска активност 1501-0002 </w:t>
      </w:r>
      <w:r w:rsidRPr="00EE0060">
        <w:rPr>
          <w:b/>
          <w:color w:val="000000"/>
          <w:sz w:val="24"/>
          <w:szCs w:val="24"/>
          <w:lang w:val="sr-Cyrl-CS"/>
        </w:rPr>
        <w:t>Мере активне политике запошљавања</w:t>
      </w:r>
      <w:r>
        <w:rPr>
          <w:b/>
          <w:color w:val="000000"/>
          <w:sz w:val="24"/>
          <w:szCs w:val="24"/>
          <w:lang w:val="sr-Cyrl-CS"/>
        </w:rPr>
        <w:t xml:space="preserve"> </w:t>
      </w:r>
      <w:r w:rsidRPr="007E7F17">
        <w:rPr>
          <w:color w:val="000000"/>
          <w:sz w:val="24"/>
          <w:szCs w:val="24"/>
          <w:lang w:val="sr-Cyrl-CS"/>
        </w:rPr>
        <w:t xml:space="preserve">распоређене су апропријације у укупном износу од </w:t>
      </w:r>
      <w:r>
        <w:rPr>
          <w:color w:val="000000"/>
          <w:sz w:val="24"/>
          <w:szCs w:val="24"/>
          <w:lang w:val="sr-Cyrl-CS"/>
        </w:rPr>
        <w:t>45.500.000 динара за финансирање обавеза стручних пракси из 2015. и 2016. године односно 350 академаца, средства за финанисрање обуке код познатог послодавца и средства за суфинансирање јавних радова са Националном службом за запошљавање. Такође, опредељена су и средства у износу од 10.000.000 за финансирање новог програма стручне праксе (3.000.000 динара) и јавних радова (7.000.000 динара) у укупном износу од 10.000.000 динара.</w:t>
      </w:r>
    </w:p>
    <w:p w:rsidR="00726BEB" w:rsidRPr="007E7F17" w:rsidRDefault="00726BEB" w:rsidP="002E225F">
      <w:pPr>
        <w:ind w:left="360"/>
        <w:jc w:val="both"/>
        <w:rPr>
          <w:color w:val="000000"/>
          <w:sz w:val="24"/>
          <w:szCs w:val="24"/>
          <w:lang w:val="sr-Cyrl-CS"/>
        </w:rPr>
      </w:pPr>
    </w:p>
    <w:p w:rsidR="00726BEB" w:rsidRDefault="00726BEB" w:rsidP="002E225F">
      <w:pPr>
        <w:numPr>
          <w:ilvl w:val="0"/>
          <w:numId w:val="4"/>
        </w:numPr>
        <w:ind w:left="360"/>
        <w:jc w:val="both"/>
        <w:rPr>
          <w:color w:val="000000"/>
          <w:sz w:val="24"/>
          <w:szCs w:val="24"/>
          <w:lang w:val="sr-Cyrl-CS"/>
        </w:rPr>
      </w:pPr>
      <w:r w:rsidRPr="00553F34">
        <w:rPr>
          <w:b/>
          <w:color w:val="000000"/>
          <w:sz w:val="24"/>
          <w:szCs w:val="24"/>
          <w:lang w:val="sr-Cyrl-CS"/>
        </w:rPr>
        <w:t xml:space="preserve">Програмска активност 1501-0003 Подстицаји за развој предузетништва </w:t>
      </w:r>
      <w:r w:rsidRPr="00553F34">
        <w:rPr>
          <w:color w:val="000000"/>
          <w:sz w:val="24"/>
          <w:szCs w:val="24"/>
          <w:lang w:val="sr-Cyrl-CS"/>
        </w:rPr>
        <w:t>распоређена су апропријација у укупном износу од 2.000.000 динара</w:t>
      </w:r>
      <w:r w:rsidRPr="00553F34">
        <w:rPr>
          <w:b/>
          <w:color w:val="000000"/>
          <w:sz w:val="24"/>
          <w:szCs w:val="24"/>
          <w:lang w:val="sr-Cyrl-CS"/>
        </w:rPr>
        <w:t xml:space="preserve"> </w:t>
      </w:r>
      <w:r w:rsidRPr="00553F34">
        <w:rPr>
          <w:color w:val="000000"/>
          <w:sz w:val="24"/>
          <w:szCs w:val="24"/>
          <w:lang w:val="sr-Cyrl-CS"/>
        </w:rPr>
        <w:t xml:space="preserve">за финансирање самозапошљавања. На конту 464 – дотације организацијама за обавезно социјално осигурање планиран је износ од 2.000.000 динара за спровођење пројеката самозапошљавања у сарадњи са НЗС-ом. Овај пројекат омогућава стално запослење тренутно незапослених лица. </w:t>
      </w:r>
    </w:p>
    <w:p w:rsidR="00726BEB" w:rsidRPr="00553F34" w:rsidRDefault="00726BEB" w:rsidP="002E225F">
      <w:pPr>
        <w:jc w:val="both"/>
        <w:rPr>
          <w:color w:val="000000"/>
          <w:sz w:val="24"/>
          <w:szCs w:val="24"/>
          <w:lang w:val="sr-Cyrl-CS"/>
        </w:rPr>
      </w:pPr>
    </w:p>
    <w:p w:rsidR="00726BEB" w:rsidRPr="00180E82" w:rsidRDefault="00726BEB" w:rsidP="002E225F">
      <w:pPr>
        <w:numPr>
          <w:ilvl w:val="0"/>
          <w:numId w:val="4"/>
        </w:numPr>
        <w:ind w:left="426"/>
        <w:jc w:val="both"/>
        <w:rPr>
          <w:b/>
          <w:color w:val="000000"/>
          <w:sz w:val="24"/>
          <w:szCs w:val="24"/>
          <w:lang w:val="sr-Cyrl-CS"/>
        </w:rPr>
      </w:pPr>
      <w:r w:rsidRPr="00180E82">
        <w:rPr>
          <w:b/>
          <w:color w:val="000000"/>
          <w:sz w:val="24"/>
          <w:szCs w:val="24"/>
          <w:lang w:val="sr-Cyrl-CS"/>
        </w:rPr>
        <w:t>Пројекат</w:t>
      </w:r>
      <w:r>
        <w:rPr>
          <w:b/>
          <w:color w:val="000000"/>
          <w:sz w:val="24"/>
          <w:szCs w:val="24"/>
          <w:lang w:val="sr-Cyrl-CS"/>
        </w:rPr>
        <w:t xml:space="preserve"> 1501-П1</w:t>
      </w:r>
      <w:r w:rsidRPr="00180E82">
        <w:rPr>
          <w:b/>
          <w:color w:val="000000"/>
          <w:sz w:val="24"/>
          <w:szCs w:val="24"/>
          <w:lang w:val="sr-Cyrl-CS"/>
        </w:rPr>
        <w:t>: Запошљавање кроз обуку за 14 лица из категорије тешко запошљивих</w:t>
      </w:r>
      <w:r>
        <w:rPr>
          <w:b/>
          <w:color w:val="000000"/>
          <w:sz w:val="24"/>
          <w:szCs w:val="24"/>
          <w:lang w:val="sr-Cyrl-CS"/>
        </w:rPr>
        <w:t xml:space="preserve"> </w:t>
      </w:r>
      <w:r>
        <w:rPr>
          <w:color w:val="000000"/>
          <w:sz w:val="24"/>
          <w:szCs w:val="24"/>
          <w:lang w:val="sr-Cyrl-CS"/>
        </w:rPr>
        <w:t>распоређена је апропријација за финансирање обавезе града из уговора са ЕУ Прогресом у износу од 1.511.000 динара, што је за 1.168.000 динара више у односу на буџет. Овим износом обухваћена су буџетска средства у износу од 318.000 динара намењена за тромесечну обуку код фирми „Марковић“ и „Микромодели“, средства ЕУ прогрес 233.000 динара и пренета средства уплаћена у 2016. години у износу од 960.000 динара.</w:t>
      </w:r>
    </w:p>
    <w:p w:rsidR="00726BEB" w:rsidRDefault="00726BEB" w:rsidP="002E225F">
      <w:pPr>
        <w:pStyle w:val="ListParagraph"/>
        <w:rPr>
          <w:color w:val="000000"/>
          <w:sz w:val="24"/>
          <w:szCs w:val="24"/>
          <w:lang w:val="sr-Cyrl-CS"/>
        </w:rPr>
      </w:pPr>
    </w:p>
    <w:p w:rsidR="00726BEB" w:rsidRPr="003128A8" w:rsidRDefault="00726BEB" w:rsidP="002E225F">
      <w:pPr>
        <w:rPr>
          <w:b/>
          <w:color w:val="000000"/>
          <w:sz w:val="24"/>
          <w:szCs w:val="24"/>
          <w:lang w:val="sr-Cyrl-CS"/>
        </w:rPr>
      </w:pPr>
    </w:p>
    <w:p w:rsidR="00726BEB" w:rsidRDefault="00726BEB" w:rsidP="002E225F">
      <w:pPr>
        <w:numPr>
          <w:ilvl w:val="0"/>
          <w:numId w:val="2"/>
        </w:numPr>
        <w:ind w:left="360"/>
        <w:rPr>
          <w:b/>
          <w:color w:val="000000"/>
          <w:sz w:val="24"/>
          <w:szCs w:val="24"/>
          <w:lang w:val="sr-Cyrl-CS"/>
        </w:rPr>
      </w:pPr>
      <w:r w:rsidRPr="007E7F17">
        <w:rPr>
          <w:b/>
          <w:color w:val="000000"/>
          <w:sz w:val="24"/>
          <w:szCs w:val="24"/>
          <w:lang w:val="sr-Cyrl-CS"/>
        </w:rPr>
        <w:t xml:space="preserve">Програм 7: </w:t>
      </w:r>
      <w:r>
        <w:rPr>
          <w:b/>
          <w:color w:val="000000"/>
          <w:sz w:val="24"/>
          <w:szCs w:val="24"/>
          <w:lang w:val="sr-Cyrl-CS"/>
        </w:rPr>
        <w:t>Организација саобраћаја и саобраћајна инфраструктура</w:t>
      </w:r>
    </w:p>
    <w:p w:rsidR="00726BEB" w:rsidRDefault="00726BEB" w:rsidP="002E225F">
      <w:pPr>
        <w:rPr>
          <w:b/>
          <w:color w:val="000000"/>
          <w:sz w:val="24"/>
          <w:szCs w:val="24"/>
          <w:lang w:val="sr-Cyrl-CS"/>
        </w:rPr>
      </w:pPr>
    </w:p>
    <w:p w:rsidR="00726BEB" w:rsidRPr="00680415" w:rsidRDefault="00726BEB" w:rsidP="002E225F">
      <w:pPr>
        <w:numPr>
          <w:ilvl w:val="0"/>
          <w:numId w:val="4"/>
        </w:numPr>
        <w:ind w:left="426"/>
        <w:jc w:val="both"/>
        <w:rPr>
          <w:color w:val="000000"/>
          <w:sz w:val="24"/>
          <w:szCs w:val="24"/>
          <w:lang w:val="sr-Cyrl-CS"/>
        </w:rPr>
      </w:pPr>
      <w:r w:rsidRPr="00680415">
        <w:rPr>
          <w:b/>
          <w:color w:val="000000"/>
          <w:sz w:val="24"/>
          <w:szCs w:val="24"/>
          <w:lang w:val="sr-Cyrl-CS"/>
        </w:rPr>
        <w:t xml:space="preserve">Програмска активност 0701-0001: </w:t>
      </w:r>
      <w:r w:rsidRPr="00680415">
        <w:rPr>
          <w:b/>
          <w:color w:val="000000"/>
          <w:sz w:val="24"/>
          <w:szCs w:val="24"/>
          <w:shd w:val="clear" w:color="auto" w:fill="FFFFFF"/>
          <w:lang w:val="sr-Cyrl-CS"/>
        </w:rPr>
        <w:t xml:space="preserve">Управљање саобраћајем </w:t>
      </w:r>
      <w:r w:rsidRPr="00680415">
        <w:rPr>
          <w:color w:val="000000"/>
          <w:sz w:val="24"/>
          <w:szCs w:val="24"/>
          <w:shd w:val="clear" w:color="auto" w:fill="FFFFFF"/>
          <w:lang w:val="sr-Cyrl-CS"/>
        </w:rPr>
        <w:t xml:space="preserve">распоређене су апропријације у укупном износу од 27.960.000 што је за 49.040.000 динара мање у односу на буџет за 2017. годину. </w:t>
      </w:r>
      <w:r w:rsidRPr="00680415">
        <w:rPr>
          <w:color w:val="000000"/>
          <w:sz w:val="24"/>
          <w:szCs w:val="24"/>
          <w:lang w:val="sr-Cyrl-CS"/>
        </w:rPr>
        <w:t>Умањење се односи на асвалтирање градских улица чија се реализација помера за 2018. годину због недостатка средстава за уредно финансирање инвестиција због судских пресуда које су смањиле простор за инвестициона улагања.</w:t>
      </w:r>
      <w:r>
        <w:rPr>
          <w:color w:val="000000"/>
          <w:sz w:val="24"/>
          <w:szCs w:val="24"/>
          <w:lang w:val="sr-Cyrl-CS"/>
        </w:rPr>
        <w:t xml:space="preserve"> У 2017. години предвиђена су средства за уређење зона школа , израду пројектне документације и остале активности планираних Програмом унапређења безбедности саобраћаја, као и асфалтирања Радничке улице у сарадњи са Министарством привреде.</w:t>
      </w:r>
    </w:p>
    <w:p w:rsidR="00726BEB" w:rsidRPr="00E07A8A" w:rsidRDefault="00726BEB" w:rsidP="002E225F">
      <w:pPr>
        <w:ind w:left="426"/>
        <w:jc w:val="both"/>
        <w:rPr>
          <w:color w:val="000000"/>
          <w:sz w:val="24"/>
          <w:szCs w:val="24"/>
          <w:lang w:val="sr-Cyrl-CS"/>
        </w:rPr>
      </w:pPr>
    </w:p>
    <w:p w:rsidR="00726BEB" w:rsidRPr="0029799D" w:rsidRDefault="00726BEB" w:rsidP="0029799D">
      <w:pPr>
        <w:numPr>
          <w:ilvl w:val="0"/>
          <w:numId w:val="4"/>
        </w:numPr>
        <w:shd w:val="clear" w:color="auto" w:fill="FFFFFF"/>
        <w:ind w:left="426"/>
        <w:jc w:val="both"/>
        <w:rPr>
          <w:color w:val="000000"/>
          <w:sz w:val="24"/>
          <w:szCs w:val="24"/>
          <w:lang w:val="sr-Cyrl-CS"/>
        </w:rPr>
      </w:pPr>
      <w:r w:rsidRPr="0029799D">
        <w:rPr>
          <w:b/>
          <w:color w:val="000000"/>
          <w:sz w:val="24"/>
          <w:szCs w:val="24"/>
          <w:lang w:val="sr-Cyrl-CS"/>
        </w:rPr>
        <w:t xml:space="preserve">Програмска активност 0701-0002 Одржавање саобраћајне инфраструктуре распоређене су апропријације </w:t>
      </w:r>
      <w:r w:rsidRPr="0029799D">
        <w:rPr>
          <w:color w:val="000000"/>
          <w:sz w:val="24"/>
          <w:szCs w:val="24"/>
          <w:lang w:val="sr-Cyrl-CS"/>
        </w:rPr>
        <w:t xml:space="preserve">у укупном износу од 40.000.000 динара за летње и зимско одржавање саобраћајница и одржавање вертикалне и хоризонталне сигнализације. </w:t>
      </w:r>
    </w:p>
    <w:p w:rsidR="00726BEB" w:rsidRPr="00346253" w:rsidRDefault="00726BEB" w:rsidP="0029799D">
      <w:pPr>
        <w:shd w:val="clear" w:color="auto" w:fill="FFFFFF"/>
        <w:jc w:val="both"/>
        <w:rPr>
          <w:color w:val="000000"/>
          <w:sz w:val="24"/>
          <w:szCs w:val="24"/>
          <w:lang w:val="sr-Cyrl-CS"/>
        </w:rPr>
      </w:pPr>
    </w:p>
    <w:p w:rsidR="00726BEB" w:rsidRDefault="00726BEB" w:rsidP="0029799D">
      <w:pPr>
        <w:numPr>
          <w:ilvl w:val="0"/>
          <w:numId w:val="4"/>
        </w:numPr>
        <w:shd w:val="clear" w:color="auto" w:fill="FFFFFF"/>
        <w:ind w:left="426"/>
        <w:jc w:val="both"/>
        <w:rPr>
          <w:color w:val="000000"/>
          <w:sz w:val="24"/>
          <w:szCs w:val="24"/>
          <w:lang w:val="sr-Cyrl-CS"/>
        </w:rPr>
      </w:pPr>
      <w:r>
        <w:rPr>
          <w:b/>
          <w:color w:val="000000"/>
          <w:sz w:val="24"/>
          <w:szCs w:val="24"/>
          <w:lang w:val="sr-Cyrl-CS"/>
        </w:rPr>
        <w:t xml:space="preserve">Пројекат 0701-П2 - </w:t>
      </w:r>
      <w:r w:rsidRPr="00D102B8">
        <w:rPr>
          <w:b/>
          <w:color w:val="000000"/>
          <w:sz w:val="24"/>
          <w:szCs w:val="24"/>
          <w:lang w:val="sr-Cyrl-CS"/>
        </w:rPr>
        <w:t>Рехабилитација и реконструкција 49 км путева у сеоским месним заједницама (2015-2018)</w:t>
      </w:r>
      <w:r>
        <w:rPr>
          <w:b/>
          <w:color w:val="000000"/>
          <w:sz w:val="24"/>
          <w:szCs w:val="24"/>
          <w:lang w:val="sr-Cyrl-CS"/>
        </w:rPr>
        <w:t xml:space="preserve"> – </w:t>
      </w:r>
      <w:r w:rsidRPr="00D102B8">
        <w:rPr>
          <w:color w:val="000000"/>
          <w:sz w:val="24"/>
          <w:szCs w:val="24"/>
          <w:lang w:val="sr-Cyrl-CS"/>
        </w:rPr>
        <w:t>распоређена је апропријација у износу од 143.000.000 од чега</w:t>
      </w:r>
      <w:r>
        <w:rPr>
          <w:color w:val="000000"/>
          <w:sz w:val="24"/>
          <w:szCs w:val="24"/>
          <w:lang w:val="sr-Cyrl-CS"/>
        </w:rPr>
        <w:t xml:space="preserve"> 100.000.000 из кредита. Уговором је предвиђена динамика која у 2017. години предвиђа 104.000.000 динара на које је додато још 39 милиона дуга за исплату друге рате из 2016. године. </w:t>
      </w:r>
    </w:p>
    <w:p w:rsidR="00726BEB" w:rsidRDefault="00726BEB" w:rsidP="0029799D">
      <w:pPr>
        <w:shd w:val="clear" w:color="auto" w:fill="FFFFFF"/>
        <w:jc w:val="both"/>
        <w:rPr>
          <w:color w:val="000000"/>
          <w:sz w:val="24"/>
          <w:szCs w:val="24"/>
          <w:lang w:val="sr-Cyrl-CS"/>
        </w:rPr>
      </w:pPr>
    </w:p>
    <w:p w:rsidR="00726BEB" w:rsidRDefault="00726BEB" w:rsidP="0029799D">
      <w:pPr>
        <w:numPr>
          <w:ilvl w:val="0"/>
          <w:numId w:val="4"/>
        </w:numPr>
        <w:shd w:val="clear" w:color="auto" w:fill="FFFFFF"/>
        <w:ind w:left="426"/>
        <w:jc w:val="both"/>
        <w:rPr>
          <w:b/>
          <w:color w:val="000000"/>
          <w:sz w:val="24"/>
          <w:szCs w:val="24"/>
          <w:lang w:val="sr-Cyrl-CS"/>
        </w:rPr>
      </w:pPr>
      <w:r w:rsidRPr="00D102B8">
        <w:rPr>
          <w:b/>
          <w:color w:val="000000"/>
          <w:sz w:val="24"/>
          <w:szCs w:val="24"/>
          <w:lang w:val="sr-Cyrl-CS"/>
        </w:rPr>
        <w:t>Пројекат 0701-П3 Рехабилитација пута Крива Феја –Љубата Бресница</w:t>
      </w:r>
      <w:r>
        <w:rPr>
          <w:b/>
          <w:color w:val="000000"/>
          <w:sz w:val="24"/>
          <w:szCs w:val="24"/>
          <w:lang w:val="sr-Cyrl-CS"/>
        </w:rPr>
        <w:t xml:space="preserve"> распоређена </w:t>
      </w:r>
      <w:r w:rsidRPr="003455B7">
        <w:rPr>
          <w:color w:val="000000"/>
          <w:sz w:val="24"/>
          <w:szCs w:val="24"/>
          <w:lang w:val="sr-Cyrl-CS"/>
        </w:rPr>
        <w:t xml:space="preserve">је апропријација за суфинансирање овог пројекта у износу од </w:t>
      </w:r>
      <w:r>
        <w:rPr>
          <w:color w:val="000000"/>
          <w:sz w:val="24"/>
          <w:szCs w:val="24"/>
          <w:lang w:val="sr-Cyrl-CS"/>
        </w:rPr>
        <w:t>15.924.000 схо</w:t>
      </w:r>
      <w:r w:rsidRPr="003455B7">
        <w:rPr>
          <w:color w:val="000000"/>
          <w:sz w:val="24"/>
          <w:szCs w:val="24"/>
          <w:lang w:val="sr-Cyrl-CS"/>
        </w:rPr>
        <w:t>дно уговору са Министарством привреде . Укупна вредност пројекта је 62.000.000 динара</w:t>
      </w:r>
      <w:r>
        <w:rPr>
          <w:color w:val="000000"/>
          <w:sz w:val="24"/>
          <w:szCs w:val="24"/>
          <w:lang w:val="sr-Cyrl-CS"/>
        </w:rPr>
        <w:t>.</w:t>
      </w:r>
    </w:p>
    <w:p w:rsidR="00726BEB" w:rsidRDefault="00726BEB" w:rsidP="002E225F">
      <w:pPr>
        <w:jc w:val="both"/>
        <w:rPr>
          <w:b/>
          <w:color w:val="000000"/>
          <w:sz w:val="24"/>
          <w:szCs w:val="24"/>
          <w:lang w:val="sr-Cyrl-CS"/>
        </w:rPr>
      </w:pPr>
    </w:p>
    <w:p w:rsidR="00726BEB" w:rsidRDefault="00726BEB" w:rsidP="002E225F">
      <w:pPr>
        <w:jc w:val="both"/>
        <w:rPr>
          <w:b/>
          <w:color w:val="000000"/>
          <w:sz w:val="24"/>
          <w:szCs w:val="24"/>
          <w:lang w:val="sr-Cyrl-CS"/>
        </w:rPr>
      </w:pPr>
    </w:p>
    <w:p w:rsidR="00726BEB" w:rsidRDefault="00726BEB" w:rsidP="002E225F">
      <w:pPr>
        <w:jc w:val="both"/>
        <w:rPr>
          <w:b/>
          <w:color w:val="000000"/>
          <w:sz w:val="24"/>
          <w:szCs w:val="24"/>
          <w:lang w:val="sr-Cyrl-CS"/>
        </w:rPr>
      </w:pPr>
      <w:r>
        <w:rPr>
          <w:b/>
          <w:color w:val="000000"/>
          <w:sz w:val="24"/>
          <w:szCs w:val="24"/>
          <w:lang w:val="sr-Cyrl-CS"/>
        </w:rPr>
        <w:t>Програм 9 – Основно образовање</w:t>
      </w:r>
    </w:p>
    <w:p w:rsidR="00726BEB" w:rsidRDefault="00726BEB" w:rsidP="002E225F">
      <w:pPr>
        <w:jc w:val="both"/>
        <w:rPr>
          <w:b/>
          <w:color w:val="000000"/>
          <w:sz w:val="24"/>
          <w:szCs w:val="24"/>
          <w:lang w:val="sr-Cyrl-CS"/>
        </w:rPr>
      </w:pPr>
    </w:p>
    <w:p w:rsidR="00726BEB" w:rsidRDefault="00726BEB" w:rsidP="002E225F">
      <w:pPr>
        <w:jc w:val="both"/>
        <w:rPr>
          <w:b/>
          <w:color w:val="000000"/>
          <w:sz w:val="24"/>
          <w:szCs w:val="24"/>
          <w:lang w:val="sr-Cyrl-CS"/>
        </w:rPr>
      </w:pPr>
      <w:r w:rsidRPr="00D102B8">
        <w:rPr>
          <w:b/>
          <w:color w:val="000000"/>
          <w:sz w:val="24"/>
          <w:szCs w:val="24"/>
          <w:lang w:val="sr-Cyrl-CS"/>
        </w:rPr>
        <w:t>Програмска активност</w:t>
      </w:r>
      <w:r>
        <w:rPr>
          <w:b/>
          <w:color w:val="000000"/>
          <w:sz w:val="24"/>
          <w:szCs w:val="24"/>
          <w:lang w:val="sr-Cyrl-CS"/>
        </w:rPr>
        <w:t xml:space="preserve"> 2002-0001</w:t>
      </w:r>
      <w:r w:rsidRPr="00D102B8">
        <w:rPr>
          <w:b/>
          <w:color w:val="000000"/>
          <w:sz w:val="24"/>
          <w:szCs w:val="24"/>
          <w:lang w:val="sr-Cyrl-CS"/>
        </w:rPr>
        <w:t>: Функционисање основних школа</w:t>
      </w:r>
      <w:r>
        <w:rPr>
          <w:b/>
          <w:color w:val="000000"/>
          <w:sz w:val="24"/>
          <w:szCs w:val="24"/>
          <w:lang w:val="sr-Cyrl-CS"/>
        </w:rPr>
        <w:t xml:space="preserve"> </w:t>
      </w:r>
      <w:r w:rsidRPr="003455B7">
        <w:rPr>
          <w:color w:val="000000"/>
          <w:sz w:val="24"/>
          <w:szCs w:val="24"/>
          <w:lang w:val="sr-Cyrl-CS"/>
        </w:rPr>
        <w:t>распоређена је апропријација за расходе које је локална самоуправа у обавези да финансира</w:t>
      </w:r>
      <w:r>
        <w:rPr>
          <w:color w:val="000000"/>
          <w:sz w:val="24"/>
          <w:szCs w:val="24"/>
          <w:lang w:val="sr-Cyrl-CS"/>
        </w:rPr>
        <w:t xml:space="preserve"> (</w:t>
      </w:r>
      <w:r>
        <w:rPr>
          <w:sz w:val="23"/>
          <w:szCs w:val="23"/>
          <w:lang w:eastAsia="en-US"/>
        </w:rPr>
        <w:t xml:space="preserve">енергенти, комуналије, канцеларијски материјал, текуће поправке објеката, противпожарна заштита, осигурање имовине, усавршавање запослених, јубиларне награде просветним радницима, социјалне помоћи заполенима у случају болести, трошкови за редован превоз запослених и ученика као и средства за измирење дуга по основу пресуда за трошкове превоза у претходне три године) </w:t>
      </w:r>
      <w:r w:rsidRPr="003455B7">
        <w:rPr>
          <w:color w:val="000000"/>
          <w:sz w:val="24"/>
          <w:szCs w:val="24"/>
          <w:lang w:val="sr-Cyrl-CS"/>
        </w:rPr>
        <w:t xml:space="preserve">у укупном износу од </w:t>
      </w:r>
      <w:r>
        <w:rPr>
          <w:color w:val="000000"/>
          <w:sz w:val="24"/>
          <w:szCs w:val="24"/>
          <w:lang w:val="sr-Cyrl-CS"/>
        </w:rPr>
        <w:t>152.395.000</w:t>
      </w:r>
      <w:r w:rsidRPr="003455B7">
        <w:rPr>
          <w:color w:val="000000"/>
          <w:sz w:val="24"/>
          <w:szCs w:val="24"/>
          <w:lang w:val="sr-Cyrl-CS"/>
        </w:rPr>
        <w:t xml:space="preserve"> динара</w:t>
      </w:r>
      <w:r>
        <w:rPr>
          <w:color w:val="000000"/>
          <w:sz w:val="24"/>
          <w:szCs w:val="24"/>
          <w:lang w:val="sr-Cyrl-CS"/>
        </w:rPr>
        <w:t>, што је за 37.612.000 динара више у односу на буџет за 2017. годину. Највећи део опредељених средстава намењен је потреби решавања</w:t>
      </w:r>
      <w:r w:rsidRPr="003455B7">
        <w:rPr>
          <w:color w:val="000000"/>
          <w:sz w:val="24"/>
          <w:szCs w:val="24"/>
          <w:lang w:val="sr-Cyrl-CS"/>
        </w:rPr>
        <w:t xml:space="preserve"> судских спорова за неисплаћене трошкове превоза у претходне три године како би се рачуни школа одблокирали и створили услови за нормално функционисање основних школа</w:t>
      </w:r>
    </w:p>
    <w:p w:rsidR="00726BEB" w:rsidRDefault="00726BEB" w:rsidP="002E225F">
      <w:pPr>
        <w:jc w:val="both"/>
        <w:rPr>
          <w:b/>
          <w:color w:val="000000"/>
          <w:sz w:val="24"/>
          <w:szCs w:val="24"/>
          <w:lang w:val="sr-Cyrl-CS"/>
        </w:rPr>
      </w:pPr>
    </w:p>
    <w:p w:rsidR="00726BEB" w:rsidRDefault="00726BEB" w:rsidP="002E225F">
      <w:pPr>
        <w:jc w:val="both"/>
        <w:rPr>
          <w:color w:val="000000"/>
          <w:sz w:val="24"/>
          <w:szCs w:val="24"/>
          <w:lang w:val="sr-Cyrl-CS"/>
        </w:rPr>
      </w:pPr>
      <w:r w:rsidRPr="00D102B8">
        <w:rPr>
          <w:b/>
          <w:color w:val="000000"/>
          <w:sz w:val="24"/>
          <w:szCs w:val="24"/>
          <w:lang w:val="sr-Cyrl-CS"/>
        </w:rPr>
        <w:t>Пројекат</w:t>
      </w:r>
      <w:r>
        <w:rPr>
          <w:b/>
          <w:color w:val="000000"/>
          <w:sz w:val="24"/>
          <w:szCs w:val="24"/>
          <w:lang w:val="sr-Cyrl-CS"/>
        </w:rPr>
        <w:t xml:space="preserve"> </w:t>
      </w:r>
      <w:r w:rsidRPr="00D102B8">
        <w:rPr>
          <w:b/>
          <w:color w:val="000000"/>
          <w:sz w:val="24"/>
          <w:szCs w:val="24"/>
          <w:lang w:val="sr-Cyrl-CS"/>
        </w:rPr>
        <w:t>2002-П1: Реконструкција ОШ "Вук Караџић и ОШ "Светозар Марковић"</w:t>
      </w:r>
      <w:r>
        <w:rPr>
          <w:b/>
          <w:color w:val="000000"/>
          <w:sz w:val="24"/>
          <w:szCs w:val="24"/>
          <w:lang w:val="sr-Cyrl-CS"/>
        </w:rPr>
        <w:t xml:space="preserve"> </w:t>
      </w:r>
      <w:r w:rsidRPr="008D0755">
        <w:rPr>
          <w:color w:val="000000"/>
          <w:sz w:val="24"/>
          <w:szCs w:val="24"/>
          <w:lang w:val="sr-Cyrl-CS"/>
        </w:rPr>
        <w:t xml:space="preserve">одобрено је укупно </w:t>
      </w:r>
      <w:r>
        <w:rPr>
          <w:color w:val="000000"/>
          <w:sz w:val="24"/>
          <w:szCs w:val="24"/>
          <w:lang w:val="sr-Cyrl-CS"/>
        </w:rPr>
        <w:t>123</w:t>
      </w:r>
      <w:r w:rsidRPr="008D0755">
        <w:rPr>
          <w:color w:val="000000"/>
          <w:sz w:val="24"/>
          <w:szCs w:val="24"/>
          <w:lang w:val="sr-Cyrl-CS"/>
        </w:rPr>
        <w:t>.</w:t>
      </w:r>
      <w:r>
        <w:rPr>
          <w:color w:val="000000"/>
          <w:sz w:val="24"/>
          <w:szCs w:val="24"/>
          <w:lang w:val="sr-Cyrl-CS"/>
        </w:rPr>
        <w:t>726</w:t>
      </w:r>
      <w:r w:rsidRPr="008D0755">
        <w:rPr>
          <w:color w:val="000000"/>
          <w:sz w:val="24"/>
          <w:szCs w:val="24"/>
          <w:lang w:val="sr-Cyrl-CS"/>
        </w:rPr>
        <w:t>.000 динара на основу решења Канцеларије за управљање јавним улагањима о финансирњу реконструкције ових школа</w:t>
      </w:r>
      <w:r>
        <w:rPr>
          <w:color w:val="000000"/>
          <w:sz w:val="24"/>
          <w:szCs w:val="24"/>
          <w:lang w:val="sr-Cyrl-CS"/>
        </w:rPr>
        <w:t>, што је за 10.726.000 динара више у односу на буџет, због додатних радова који нису предвиђени Одлуком о буџету</w:t>
      </w:r>
      <w:r w:rsidRPr="008D0755">
        <w:rPr>
          <w:color w:val="000000"/>
          <w:sz w:val="24"/>
          <w:szCs w:val="24"/>
          <w:lang w:val="sr-Cyrl-CS"/>
        </w:rPr>
        <w:t xml:space="preserve">. </w:t>
      </w:r>
    </w:p>
    <w:p w:rsidR="00726BEB" w:rsidRDefault="00726BEB" w:rsidP="002E225F">
      <w:pPr>
        <w:jc w:val="both"/>
        <w:rPr>
          <w:b/>
          <w:color w:val="000000"/>
          <w:sz w:val="24"/>
          <w:szCs w:val="24"/>
          <w:lang w:val="sr-Cyrl-CS"/>
        </w:rPr>
      </w:pPr>
    </w:p>
    <w:p w:rsidR="00726BEB" w:rsidRDefault="00726BEB" w:rsidP="002E225F">
      <w:pPr>
        <w:jc w:val="both"/>
        <w:rPr>
          <w:b/>
          <w:color w:val="000000"/>
          <w:sz w:val="24"/>
          <w:szCs w:val="24"/>
          <w:lang w:val="sr-Cyrl-CS"/>
        </w:rPr>
      </w:pPr>
      <w:r>
        <w:rPr>
          <w:b/>
          <w:color w:val="000000"/>
          <w:sz w:val="24"/>
          <w:szCs w:val="24"/>
          <w:lang w:val="sr-Cyrl-CS"/>
        </w:rPr>
        <w:t>Програм 10 – Средње образовање</w:t>
      </w:r>
    </w:p>
    <w:p w:rsidR="00726BEB" w:rsidRDefault="00726BEB" w:rsidP="002E225F">
      <w:pPr>
        <w:jc w:val="both"/>
        <w:rPr>
          <w:color w:val="000000"/>
          <w:sz w:val="24"/>
          <w:szCs w:val="24"/>
          <w:lang w:val="sr-Cyrl-CS"/>
        </w:rPr>
      </w:pPr>
      <w:r w:rsidRPr="00D102B8">
        <w:rPr>
          <w:b/>
          <w:color w:val="000000"/>
          <w:sz w:val="24"/>
          <w:szCs w:val="24"/>
          <w:lang w:val="sr-Cyrl-CS"/>
        </w:rPr>
        <w:t>Програмска активност</w:t>
      </w:r>
      <w:r>
        <w:rPr>
          <w:b/>
          <w:color w:val="000000"/>
          <w:sz w:val="24"/>
          <w:szCs w:val="24"/>
          <w:lang w:val="sr-Cyrl-CS"/>
        </w:rPr>
        <w:t xml:space="preserve"> </w:t>
      </w:r>
      <w:r w:rsidRPr="00D102B8">
        <w:rPr>
          <w:b/>
          <w:color w:val="000000"/>
          <w:sz w:val="24"/>
          <w:szCs w:val="24"/>
          <w:lang w:val="sr-Cyrl-CS"/>
        </w:rPr>
        <w:t>2003-0001: Функционисање средњих школа</w:t>
      </w:r>
      <w:r>
        <w:rPr>
          <w:b/>
          <w:color w:val="000000"/>
          <w:sz w:val="24"/>
          <w:szCs w:val="24"/>
          <w:lang w:val="sr-Cyrl-CS"/>
        </w:rPr>
        <w:t xml:space="preserve"> </w:t>
      </w:r>
      <w:r w:rsidRPr="008D0755">
        <w:rPr>
          <w:color w:val="000000"/>
          <w:sz w:val="24"/>
          <w:szCs w:val="24"/>
          <w:lang w:val="sr-Cyrl-CS"/>
        </w:rPr>
        <w:t xml:space="preserve">распоређене су апропријације у укупном износу од </w:t>
      </w:r>
      <w:r>
        <w:rPr>
          <w:color w:val="000000"/>
          <w:sz w:val="24"/>
          <w:szCs w:val="24"/>
          <w:lang w:val="sr-Cyrl-CS"/>
        </w:rPr>
        <w:t>102.932.000</w:t>
      </w:r>
      <w:r w:rsidRPr="008D0755">
        <w:rPr>
          <w:color w:val="000000"/>
          <w:sz w:val="24"/>
          <w:szCs w:val="24"/>
          <w:lang w:val="sr-Cyrl-CS"/>
        </w:rPr>
        <w:t xml:space="preserve"> </w:t>
      </w:r>
      <w:r>
        <w:rPr>
          <w:color w:val="000000"/>
          <w:sz w:val="24"/>
          <w:szCs w:val="24"/>
          <w:lang w:val="sr-Cyrl-CS"/>
        </w:rPr>
        <w:t>што је за 5.418.000 динара мање у односу на буџет. Повећање буџетских средства се односи на решавање проблема у функционисању школа услед блокада рачуна за неизмирене трошкове превоза док сопствени приходи нису приказани у предлогу Ребаланса сходно препоруци ДРИ-а</w:t>
      </w:r>
    </w:p>
    <w:p w:rsidR="00726BEB" w:rsidRDefault="00726BEB" w:rsidP="002E225F">
      <w:pPr>
        <w:jc w:val="both"/>
        <w:rPr>
          <w:b/>
          <w:color w:val="000000"/>
          <w:sz w:val="24"/>
          <w:szCs w:val="24"/>
          <w:lang w:val="sr-Cyrl-CS"/>
        </w:rPr>
      </w:pPr>
    </w:p>
    <w:p w:rsidR="00726BEB" w:rsidRDefault="00726BEB" w:rsidP="002E225F">
      <w:pPr>
        <w:numPr>
          <w:ilvl w:val="0"/>
          <w:numId w:val="2"/>
        </w:numPr>
        <w:ind w:left="360"/>
        <w:rPr>
          <w:b/>
          <w:color w:val="000000"/>
          <w:sz w:val="24"/>
          <w:szCs w:val="24"/>
          <w:lang w:val="sr-Cyrl-CS"/>
        </w:rPr>
      </w:pPr>
      <w:r w:rsidRPr="007E7F17">
        <w:rPr>
          <w:b/>
          <w:color w:val="000000"/>
          <w:sz w:val="24"/>
          <w:szCs w:val="24"/>
          <w:lang w:val="sr-Cyrl-CS"/>
        </w:rPr>
        <w:t>Програм 11: Социјална и дечја заштита</w:t>
      </w:r>
    </w:p>
    <w:p w:rsidR="00726BEB" w:rsidRPr="00D102B8" w:rsidRDefault="00726BEB" w:rsidP="002E225F">
      <w:pPr>
        <w:ind w:left="360"/>
        <w:rPr>
          <w:b/>
          <w:color w:val="000000"/>
          <w:sz w:val="24"/>
          <w:szCs w:val="24"/>
          <w:lang w:val="sr-Cyrl-CS"/>
        </w:rPr>
      </w:pPr>
    </w:p>
    <w:p w:rsidR="00726BEB" w:rsidRPr="00292CC2" w:rsidRDefault="00726BEB" w:rsidP="002E225F">
      <w:pPr>
        <w:numPr>
          <w:ilvl w:val="0"/>
          <w:numId w:val="4"/>
        </w:numPr>
        <w:ind w:left="360"/>
        <w:jc w:val="both"/>
        <w:rPr>
          <w:b/>
          <w:color w:val="000000"/>
          <w:sz w:val="24"/>
          <w:szCs w:val="24"/>
          <w:lang w:val="sr-Cyrl-CS"/>
        </w:rPr>
      </w:pPr>
      <w:r w:rsidRPr="00292CC2">
        <w:rPr>
          <w:b/>
          <w:color w:val="000000"/>
          <w:sz w:val="24"/>
          <w:szCs w:val="24"/>
          <w:lang w:val="sr-Cyrl-CS"/>
        </w:rPr>
        <w:t xml:space="preserve">Програмска активност 0901-0001 Социјалне помоћи </w:t>
      </w:r>
      <w:r w:rsidRPr="00292CC2">
        <w:rPr>
          <w:color w:val="000000"/>
          <w:sz w:val="24"/>
          <w:szCs w:val="24"/>
          <w:lang w:val="sr-Cyrl-CS"/>
        </w:rPr>
        <w:t xml:space="preserve">распоређене  су  апропријације  у укупном износу од 61.941.000 динара што је за 11.459.000 динара </w:t>
      </w:r>
      <w:r>
        <w:rPr>
          <w:color w:val="000000"/>
          <w:sz w:val="24"/>
          <w:szCs w:val="24"/>
          <w:lang w:val="sr-Cyrl-CS"/>
        </w:rPr>
        <w:t>више</w:t>
      </w:r>
      <w:r w:rsidRPr="00292CC2">
        <w:rPr>
          <w:color w:val="000000"/>
          <w:sz w:val="24"/>
          <w:szCs w:val="24"/>
          <w:lang w:val="sr-Cyrl-CS"/>
        </w:rPr>
        <w:t xml:space="preserve"> од средстава опредељених буџетом. Средства су опредељена за финансирање материјалног обезбеђења бораца из НОР-а и учесника ратова 1990-2000. година, финансирање повлашћеног превоза породиља, ратних војних инвалида и пензионера, суфинансирање пројеката са Комесаријатом за избеглице и осталих помоћи социјално угроженом становништву</w:t>
      </w:r>
      <w:r>
        <w:rPr>
          <w:color w:val="000000"/>
          <w:sz w:val="24"/>
          <w:szCs w:val="24"/>
          <w:lang w:val="sr-Cyrl-CS"/>
        </w:rPr>
        <w:t>,</w:t>
      </w:r>
      <w:r w:rsidRPr="00292CC2">
        <w:rPr>
          <w:color w:val="000000"/>
          <w:sz w:val="24"/>
          <w:szCs w:val="24"/>
          <w:lang w:val="sr-Cyrl-CS"/>
        </w:rPr>
        <w:t xml:space="preserve"> </w:t>
      </w:r>
      <w:r>
        <w:rPr>
          <w:color w:val="000000"/>
          <w:sz w:val="24"/>
          <w:szCs w:val="24"/>
          <w:lang w:val="sr-Cyrl-CS"/>
        </w:rPr>
        <w:t>трошкова</w:t>
      </w:r>
      <w:r w:rsidRPr="00292CC2">
        <w:rPr>
          <w:color w:val="000000"/>
          <w:sz w:val="24"/>
          <w:szCs w:val="24"/>
          <w:lang w:val="sr-Cyrl-CS"/>
        </w:rPr>
        <w:t xml:space="preserve"> функционисања Центра за социјални рад који на основу препорука Министарства финансија планиран у оквиру Градске управе. </w:t>
      </w:r>
    </w:p>
    <w:p w:rsidR="00726BEB" w:rsidRPr="00292CC2" w:rsidRDefault="00726BEB" w:rsidP="002E225F">
      <w:pPr>
        <w:ind w:left="360"/>
        <w:jc w:val="both"/>
        <w:rPr>
          <w:b/>
          <w:color w:val="000000"/>
          <w:sz w:val="24"/>
          <w:szCs w:val="24"/>
          <w:lang w:val="sr-Cyrl-CS"/>
        </w:rPr>
      </w:pPr>
    </w:p>
    <w:p w:rsidR="00726BEB" w:rsidRDefault="00726BEB" w:rsidP="002E225F">
      <w:pPr>
        <w:numPr>
          <w:ilvl w:val="0"/>
          <w:numId w:val="4"/>
        </w:numPr>
        <w:shd w:val="clear" w:color="auto" w:fill="FFFFFF"/>
        <w:ind w:left="284"/>
        <w:jc w:val="both"/>
        <w:rPr>
          <w:color w:val="000000"/>
          <w:sz w:val="24"/>
          <w:szCs w:val="24"/>
          <w:lang w:val="sr-Cyrl-CS"/>
        </w:rPr>
      </w:pPr>
      <w:r w:rsidRPr="0029799D">
        <w:rPr>
          <w:b/>
          <w:color w:val="000000"/>
          <w:sz w:val="24"/>
          <w:szCs w:val="24"/>
          <w:lang w:val="sr-Cyrl-CS"/>
        </w:rPr>
        <w:t xml:space="preserve">Програмска активност 0901-0002 Програмска активност: Прихватилишта, прихватне станице и друге врсте смештаја  </w:t>
      </w:r>
      <w:r w:rsidRPr="0029799D">
        <w:rPr>
          <w:color w:val="000000"/>
          <w:sz w:val="24"/>
          <w:szCs w:val="24"/>
          <w:lang w:val="sr-Cyrl-CS"/>
        </w:rPr>
        <w:t>распоређене су апропријације за финансирање струје и услуге домаћина социјалног становања – 250.000 динара</w:t>
      </w:r>
      <w:r>
        <w:rPr>
          <w:color w:val="000000"/>
          <w:sz w:val="24"/>
          <w:szCs w:val="24"/>
          <w:lang w:val="sr-Cyrl-CS"/>
        </w:rPr>
        <w:t>.</w:t>
      </w:r>
    </w:p>
    <w:p w:rsidR="00726BEB" w:rsidRPr="0029799D" w:rsidRDefault="00726BEB" w:rsidP="0029799D">
      <w:pPr>
        <w:shd w:val="clear" w:color="auto" w:fill="FFFFFF"/>
        <w:jc w:val="both"/>
        <w:rPr>
          <w:color w:val="000000"/>
          <w:sz w:val="24"/>
          <w:szCs w:val="24"/>
          <w:lang w:val="sr-Cyrl-CS"/>
        </w:rPr>
      </w:pPr>
    </w:p>
    <w:p w:rsidR="00726BEB" w:rsidRPr="007E7F17" w:rsidRDefault="00726BEB" w:rsidP="002E225F">
      <w:pPr>
        <w:numPr>
          <w:ilvl w:val="0"/>
          <w:numId w:val="4"/>
        </w:numPr>
        <w:ind w:left="284"/>
        <w:jc w:val="both"/>
        <w:rPr>
          <w:color w:val="000000"/>
          <w:sz w:val="24"/>
          <w:szCs w:val="24"/>
          <w:lang w:val="sr-Cyrl-CS"/>
        </w:rPr>
      </w:pPr>
      <w:r w:rsidRPr="00843193">
        <w:rPr>
          <w:b/>
          <w:color w:val="000000"/>
          <w:sz w:val="24"/>
          <w:szCs w:val="24"/>
          <w:lang w:val="sr-Cyrl-CS"/>
        </w:rPr>
        <w:t>Програмска активност: Подршка социо-хуманитарним организацијама</w:t>
      </w:r>
      <w:r>
        <w:rPr>
          <w:color w:val="000000"/>
          <w:sz w:val="24"/>
          <w:szCs w:val="24"/>
          <w:lang w:val="sr-Cyrl-CS"/>
        </w:rPr>
        <w:t xml:space="preserve"> </w:t>
      </w:r>
      <w:r w:rsidRPr="007E7F17">
        <w:rPr>
          <w:color w:val="000000"/>
          <w:sz w:val="24"/>
          <w:szCs w:val="24"/>
          <w:lang w:val="sr-Cyrl-CS"/>
        </w:rPr>
        <w:t>распоређена</w:t>
      </w:r>
      <w:r>
        <w:rPr>
          <w:color w:val="000000"/>
          <w:sz w:val="24"/>
          <w:szCs w:val="24"/>
          <w:lang w:val="sr-Cyrl-CS"/>
        </w:rPr>
        <w:t xml:space="preserve"> је апропријација у износу од 9.290</w:t>
      </w:r>
      <w:r w:rsidRPr="007E7F17">
        <w:rPr>
          <w:color w:val="000000"/>
          <w:sz w:val="24"/>
          <w:szCs w:val="24"/>
          <w:lang w:val="sr-Cyrl-CS"/>
        </w:rPr>
        <w:t xml:space="preserve">.000 динара, </w:t>
      </w:r>
      <w:r>
        <w:rPr>
          <w:color w:val="000000"/>
          <w:sz w:val="24"/>
          <w:szCs w:val="24"/>
          <w:lang w:val="sr-Cyrl-CS"/>
        </w:rPr>
        <w:t>што је за 1.590.000 динара више у односу на буџет за 2017. годину. Средства су увећана по основу пројеката унапређења услуга социјалне заштите које финансира Министарство за рад и социјалну политику. Средства се користе</w:t>
      </w:r>
      <w:r w:rsidRPr="007E7F17">
        <w:rPr>
          <w:color w:val="000000"/>
          <w:sz w:val="24"/>
          <w:szCs w:val="24"/>
          <w:lang w:val="sr-Cyrl-CS"/>
        </w:rPr>
        <w:t xml:space="preserve"> за финансирање програма и пројеката у области социо-хуманитарног рада на основу Правилника о критеријумима и поступку доделе средстава из буџета Града Врања за реализовање програма и пројеката удружења у области друштвеног и хуманитарног рада („Службени гласник града Врања„ бр. 22/2012 и 33/2013).</w:t>
      </w:r>
    </w:p>
    <w:p w:rsidR="00726BEB" w:rsidRPr="007E7F17" w:rsidRDefault="00726BEB" w:rsidP="002E225F">
      <w:pPr>
        <w:ind w:left="360"/>
        <w:jc w:val="both"/>
        <w:rPr>
          <w:color w:val="000000"/>
          <w:sz w:val="24"/>
          <w:szCs w:val="24"/>
          <w:lang w:val="sr-Cyrl-CS"/>
        </w:rPr>
      </w:pPr>
    </w:p>
    <w:p w:rsidR="00726BEB" w:rsidRDefault="00726BEB" w:rsidP="002E225F">
      <w:pPr>
        <w:numPr>
          <w:ilvl w:val="0"/>
          <w:numId w:val="4"/>
        </w:numPr>
        <w:ind w:left="426"/>
        <w:jc w:val="both"/>
        <w:rPr>
          <w:color w:val="000000"/>
          <w:sz w:val="24"/>
          <w:szCs w:val="24"/>
          <w:lang w:val="sr-Cyrl-CS"/>
        </w:rPr>
      </w:pPr>
      <w:r w:rsidRPr="00574D37">
        <w:rPr>
          <w:b/>
          <w:color w:val="000000"/>
          <w:sz w:val="24"/>
          <w:szCs w:val="24"/>
          <w:lang w:val="sr-Cyrl-CS"/>
        </w:rPr>
        <w:t xml:space="preserve">Програмска активност 0901-0005 Активности Црвеног крста </w:t>
      </w:r>
      <w:r w:rsidRPr="00574D37">
        <w:rPr>
          <w:color w:val="000000"/>
          <w:sz w:val="24"/>
          <w:szCs w:val="24"/>
          <w:lang w:val="sr-Cyrl-CS"/>
        </w:rPr>
        <w:t>распоређена је апропријација у износу од 5.550.000 динара, што је за 2.610.000 мање у односу на средства планирана буџетом. Средства се користе за финансирање трошкова припреме оброка за најугроженије грађане Врања и Врањске Бање преко Народне кухиње и за активности Црвеног крста Врање. За редовне трошкове Црвеног Крста планирано је 4.250.122 динара, за Народну кухињу 1.511.398 динара, док дуг према Угоститељском предузећу</w:t>
      </w:r>
      <w:r>
        <w:rPr>
          <w:color w:val="000000"/>
          <w:sz w:val="24"/>
          <w:szCs w:val="24"/>
          <w:lang w:val="sr-Cyrl-CS"/>
        </w:rPr>
        <w:t xml:space="preserve"> у износу од 2.610.000</w:t>
      </w:r>
      <w:r w:rsidRPr="00574D37">
        <w:rPr>
          <w:color w:val="000000"/>
          <w:sz w:val="24"/>
          <w:szCs w:val="24"/>
          <w:lang w:val="sr-Cyrl-CS"/>
        </w:rPr>
        <w:t xml:space="preserve"> није планиран ребалансом јер се решавање статуса Угоститељског објекта очекује у наредној години, када ће средства бити опредељена одлуком о буџету за 2018. годину.  </w:t>
      </w:r>
    </w:p>
    <w:p w:rsidR="00726BEB" w:rsidRPr="00574D37" w:rsidRDefault="00726BEB" w:rsidP="002E225F">
      <w:pPr>
        <w:jc w:val="both"/>
        <w:rPr>
          <w:color w:val="000000"/>
          <w:sz w:val="24"/>
          <w:szCs w:val="24"/>
          <w:lang w:val="sr-Cyrl-CS"/>
        </w:rPr>
      </w:pPr>
    </w:p>
    <w:p w:rsidR="00726BEB" w:rsidRDefault="00726BEB" w:rsidP="002E225F">
      <w:pPr>
        <w:numPr>
          <w:ilvl w:val="0"/>
          <w:numId w:val="4"/>
        </w:numPr>
        <w:ind w:left="426"/>
        <w:jc w:val="both"/>
        <w:rPr>
          <w:b/>
          <w:color w:val="000000"/>
          <w:sz w:val="24"/>
          <w:szCs w:val="24"/>
          <w:lang w:val="sr-Cyrl-CS"/>
        </w:rPr>
      </w:pPr>
      <w:r w:rsidRPr="00843193">
        <w:rPr>
          <w:b/>
          <w:color w:val="000000"/>
          <w:sz w:val="24"/>
          <w:szCs w:val="24"/>
          <w:lang w:val="sr-Cyrl-CS"/>
        </w:rPr>
        <w:t>Програмска активност 0901-0006: Подршка деци и породицама са децом</w:t>
      </w:r>
      <w:r>
        <w:rPr>
          <w:b/>
          <w:color w:val="000000"/>
          <w:sz w:val="24"/>
          <w:szCs w:val="24"/>
          <w:lang w:val="sr-Cyrl-CS"/>
        </w:rPr>
        <w:t xml:space="preserve"> </w:t>
      </w:r>
      <w:r w:rsidRPr="00AD7F69">
        <w:rPr>
          <w:color w:val="000000"/>
          <w:sz w:val="24"/>
          <w:szCs w:val="24"/>
          <w:lang w:val="sr-Cyrl-CS"/>
        </w:rPr>
        <w:t>распоређена је апропријација у износу од 1</w:t>
      </w:r>
      <w:r>
        <w:rPr>
          <w:color w:val="000000"/>
          <w:sz w:val="24"/>
          <w:szCs w:val="24"/>
          <w:lang w:val="sr-Cyrl-CS"/>
        </w:rPr>
        <w:t>3</w:t>
      </w:r>
      <w:r w:rsidRPr="00AD7F69">
        <w:rPr>
          <w:color w:val="000000"/>
          <w:sz w:val="24"/>
          <w:szCs w:val="24"/>
          <w:lang w:val="sr-Cyrl-CS"/>
        </w:rPr>
        <w:t>.</w:t>
      </w:r>
      <w:r>
        <w:rPr>
          <w:color w:val="000000"/>
          <w:sz w:val="24"/>
          <w:szCs w:val="24"/>
          <w:lang w:val="sr-Cyrl-CS"/>
        </w:rPr>
        <w:t>394</w:t>
      </w:r>
      <w:r w:rsidRPr="00AD7F69">
        <w:rPr>
          <w:color w:val="000000"/>
          <w:sz w:val="24"/>
          <w:szCs w:val="24"/>
          <w:lang w:val="sr-Cyrl-CS"/>
        </w:rPr>
        <w:t>.000 динара</w:t>
      </w:r>
      <w:r>
        <w:rPr>
          <w:color w:val="000000"/>
          <w:sz w:val="24"/>
          <w:szCs w:val="24"/>
          <w:lang w:val="sr-Cyrl-CS"/>
        </w:rPr>
        <w:t xml:space="preserve">, што је за 1.106.000 динара мање у односу на средства опредељена буџетом за 2017. годину на основу реалних потреба до краја године. Средства се користе </w:t>
      </w:r>
      <w:r>
        <w:rPr>
          <w:b/>
          <w:color w:val="000000"/>
          <w:sz w:val="24"/>
          <w:szCs w:val="24"/>
          <w:lang w:val="sr-Cyrl-CS"/>
        </w:rPr>
        <w:t xml:space="preserve"> </w:t>
      </w:r>
      <w:r w:rsidRPr="00AD7F69">
        <w:rPr>
          <w:color w:val="000000"/>
          <w:sz w:val="24"/>
          <w:szCs w:val="24"/>
          <w:lang w:val="sr-Cyrl-CS"/>
        </w:rPr>
        <w:t>за једнократне помоћи породиљама за норођенчад</w:t>
      </w:r>
      <w:r>
        <w:rPr>
          <w:color w:val="000000"/>
          <w:sz w:val="24"/>
          <w:szCs w:val="24"/>
          <w:lang w:val="sr-Cyrl-CS"/>
        </w:rPr>
        <w:t xml:space="preserve"> -8.500.000 динара</w:t>
      </w:r>
      <w:r w:rsidRPr="00AD7F69">
        <w:rPr>
          <w:color w:val="000000"/>
          <w:sz w:val="24"/>
          <w:szCs w:val="24"/>
          <w:lang w:val="sr-Cyrl-CS"/>
        </w:rPr>
        <w:t>, једнократне помоћи за ђаке прваке</w:t>
      </w:r>
      <w:r>
        <w:rPr>
          <w:color w:val="000000"/>
          <w:sz w:val="24"/>
          <w:szCs w:val="24"/>
          <w:lang w:val="sr-Cyrl-CS"/>
        </w:rPr>
        <w:t xml:space="preserve"> – 4.000.000 динара</w:t>
      </w:r>
      <w:r w:rsidRPr="00AD7F69">
        <w:rPr>
          <w:color w:val="000000"/>
          <w:sz w:val="24"/>
          <w:szCs w:val="24"/>
          <w:lang w:val="sr-Cyrl-CS"/>
        </w:rPr>
        <w:t xml:space="preserve"> и дуговања из претходног периода у износу од </w:t>
      </w:r>
      <w:r>
        <w:rPr>
          <w:color w:val="000000"/>
          <w:sz w:val="24"/>
          <w:szCs w:val="24"/>
          <w:lang w:val="sr-Cyrl-CS"/>
        </w:rPr>
        <w:t>500.000</w:t>
      </w:r>
      <w:r w:rsidRPr="00AD7F69">
        <w:rPr>
          <w:color w:val="000000"/>
          <w:sz w:val="24"/>
          <w:szCs w:val="24"/>
          <w:lang w:val="sr-Cyrl-CS"/>
        </w:rPr>
        <w:t xml:space="preserve">0 за реализацију </w:t>
      </w:r>
      <w:r>
        <w:rPr>
          <w:color w:val="000000"/>
          <w:sz w:val="24"/>
          <w:szCs w:val="24"/>
          <w:lang w:val="sr-Cyrl-CS"/>
        </w:rPr>
        <w:t>Локалног акционог плана за децу.</w:t>
      </w:r>
    </w:p>
    <w:p w:rsidR="00726BEB" w:rsidRDefault="00726BEB" w:rsidP="002E225F">
      <w:pPr>
        <w:jc w:val="both"/>
        <w:rPr>
          <w:b/>
          <w:color w:val="000000"/>
          <w:sz w:val="24"/>
          <w:szCs w:val="24"/>
          <w:lang w:val="sr-Cyrl-CS"/>
        </w:rPr>
      </w:pPr>
    </w:p>
    <w:p w:rsidR="00726BEB" w:rsidRDefault="00726BEB" w:rsidP="002E225F">
      <w:pPr>
        <w:numPr>
          <w:ilvl w:val="0"/>
          <w:numId w:val="4"/>
        </w:numPr>
        <w:ind w:left="360"/>
        <w:jc w:val="both"/>
        <w:rPr>
          <w:color w:val="000000"/>
          <w:sz w:val="24"/>
          <w:szCs w:val="24"/>
          <w:lang w:val="sr-Cyrl-CS"/>
        </w:rPr>
      </w:pPr>
      <w:r w:rsidRPr="00D05885">
        <w:rPr>
          <w:b/>
          <w:color w:val="000000"/>
          <w:sz w:val="24"/>
          <w:szCs w:val="24"/>
          <w:lang w:val="sr-Cyrl-CS"/>
        </w:rPr>
        <w:t xml:space="preserve">Пројекат 0901-П1: Реконструкција 3. спрата и уградња лифта у ЈУ "Центар за развој локалних услуга социјалне заштите" у Врању – </w:t>
      </w:r>
      <w:r w:rsidRPr="00D05885">
        <w:rPr>
          <w:color w:val="000000"/>
          <w:sz w:val="24"/>
          <w:szCs w:val="24"/>
          <w:lang w:val="sr-Cyrl-CS"/>
        </w:rPr>
        <w:t xml:space="preserve">предвиђено је </w:t>
      </w:r>
      <w:r>
        <w:rPr>
          <w:color w:val="000000"/>
          <w:sz w:val="24"/>
          <w:szCs w:val="24"/>
          <w:lang w:val="sr-Cyrl-CS"/>
        </w:rPr>
        <w:t>3.500.000 динара које доспевају до краја године, док ће остатак обавеза бити предвиђен Одлуком о буџету за 2018. годину у складу са динамиком радова и приспелих ситуација за плаћање.</w:t>
      </w:r>
    </w:p>
    <w:p w:rsidR="00726BEB" w:rsidRPr="00D05885" w:rsidRDefault="00726BEB" w:rsidP="002E225F">
      <w:pPr>
        <w:jc w:val="both"/>
        <w:rPr>
          <w:color w:val="000000"/>
          <w:sz w:val="24"/>
          <w:szCs w:val="24"/>
          <w:lang w:val="sr-Cyrl-CS"/>
        </w:rPr>
      </w:pPr>
    </w:p>
    <w:p w:rsidR="00726BEB" w:rsidRPr="007E7F17" w:rsidRDefault="00726BEB" w:rsidP="002E225F">
      <w:pPr>
        <w:numPr>
          <w:ilvl w:val="0"/>
          <w:numId w:val="2"/>
        </w:numPr>
        <w:ind w:left="360"/>
        <w:rPr>
          <w:b/>
          <w:color w:val="000000"/>
          <w:sz w:val="24"/>
          <w:szCs w:val="24"/>
          <w:lang w:val="sr-Cyrl-CS"/>
        </w:rPr>
      </w:pPr>
      <w:r w:rsidRPr="007E7F17">
        <w:rPr>
          <w:b/>
          <w:color w:val="000000"/>
          <w:sz w:val="24"/>
          <w:szCs w:val="24"/>
          <w:lang w:val="sr-Cyrl-CS"/>
        </w:rPr>
        <w:t xml:space="preserve">Програм 12: Примарна здравствена заштита </w:t>
      </w:r>
    </w:p>
    <w:p w:rsidR="00726BEB" w:rsidRPr="00604B13" w:rsidRDefault="00726BEB" w:rsidP="002E225F">
      <w:pPr>
        <w:numPr>
          <w:ilvl w:val="0"/>
          <w:numId w:val="5"/>
        </w:numPr>
        <w:ind w:left="360"/>
        <w:jc w:val="both"/>
        <w:rPr>
          <w:b/>
          <w:color w:val="000000"/>
          <w:sz w:val="24"/>
          <w:szCs w:val="24"/>
          <w:lang w:val="sr-Cyrl-CS"/>
        </w:rPr>
      </w:pPr>
      <w:r w:rsidRPr="00604B13">
        <w:rPr>
          <w:b/>
          <w:color w:val="000000"/>
          <w:sz w:val="24"/>
          <w:szCs w:val="24"/>
          <w:lang w:val="sr-Cyrl-CS"/>
        </w:rPr>
        <w:t xml:space="preserve">Програмска активност 1801-0001 Функционисање установа примарне здравствене заштите </w:t>
      </w:r>
      <w:r w:rsidRPr="00604B13">
        <w:rPr>
          <w:color w:val="000000"/>
          <w:sz w:val="24"/>
          <w:szCs w:val="24"/>
          <w:lang w:val="sr-Cyrl-CS"/>
        </w:rPr>
        <w:t>распоређена је апр</w:t>
      </w:r>
      <w:r>
        <w:rPr>
          <w:color w:val="000000"/>
          <w:sz w:val="24"/>
          <w:szCs w:val="24"/>
          <w:lang w:val="sr-Cyrl-CS"/>
        </w:rPr>
        <w:t>опријација у укупном износу од 31</w:t>
      </w:r>
      <w:r w:rsidRPr="00604B13">
        <w:rPr>
          <w:color w:val="000000"/>
          <w:sz w:val="24"/>
          <w:szCs w:val="24"/>
          <w:lang w:val="sr-Cyrl-CS"/>
        </w:rPr>
        <w:t>.000.000</w:t>
      </w:r>
      <w:r>
        <w:rPr>
          <w:color w:val="000000"/>
          <w:sz w:val="24"/>
          <w:szCs w:val="24"/>
          <w:lang w:val="sr-Cyrl-CS"/>
        </w:rPr>
        <w:t xml:space="preserve">  динара за дотације Градској Апотеци за трошкове функционисања –</w:t>
      </w:r>
      <w:r w:rsidRPr="00D05885">
        <w:rPr>
          <w:color w:val="000000"/>
          <w:sz w:val="24"/>
          <w:szCs w:val="24"/>
          <w:lang w:val="sr-Cyrl-CS"/>
        </w:rPr>
        <w:t>репрограм дуга.</w:t>
      </w:r>
    </w:p>
    <w:p w:rsidR="00726BEB" w:rsidRPr="00604B13" w:rsidRDefault="00726BEB" w:rsidP="002E225F">
      <w:pPr>
        <w:numPr>
          <w:ilvl w:val="0"/>
          <w:numId w:val="5"/>
        </w:numPr>
        <w:ind w:left="284"/>
        <w:jc w:val="both"/>
        <w:rPr>
          <w:color w:val="000000"/>
          <w:sz w:val="24"/>
          <w:szCs w:val="24"/>
          <w:lang w:val="sr-Cyrl-CS"/>
        </w:rPr>
      </w:pPr>
      <w:r w:rsidRPr="00843193">
        <w:rPr>
          <w:b/>
          <w:color w:val="000000"/>
          <w:sz w:val="24"/>
          <w:szCs w:val="24"/>
          <w:lang w:val="sr-Cyrl-CS"/>
        </w:rPr>
        <w:t>Програмска активност</w:t>
      </w:r>
      <w:r>
        <w:rPr>
          <w:b/>
          <w:color w:val="000000"/>
          <w:sz w:val="24"/>
          <w:szCs w:val="24"/>
          <w:lang w:val="sr-Cyrl-CS"/>
        </w:rPr>
        <w:t xml:space="preserve"> 1801-0002</w:t>
      </w:r>
      <w:r w:rsidRPr="00843193">
        <w:rPr>
          <w:b/>
          <w:color w:val="000000"/>
          <w:sz w:val="24"/>
          <w:szCs w:val="24"/>
          <w:lang w:val="sr-Cyrl-CS"/>
        </w:rPr>
        <w:t>: Мртвозорство</w:t>
      </w:r>
      <w:r>
        <w:rPr>
          <w:b/>
          <w:color w:val="000000"/>
          <w:sz w:val="24"/>
          <w:szCs w:val="24"/>
          <w:lang w:val="sr-Cyrl-CS"/>
        </w:rPr>
        <w:t xml:space="preserve"> </w:t>
      </w:r>
      <w:r w:rsidRPr="00604B13">
        <w:rPr>
          <w:color w:val="000000"/>
          <w:sz w:val="24"/>
          <w:szCs w:val="24"/>
          <w:lang w:val="sr-Cyrl-CS"/>
        </w:rPr>
        <w:t>за ову законску обавезу</w:t>
      </w:r>
      <w:r>
        <w:rPr>
          <w:color w:val="000000"/>
          <w:sz w:val="24"/>
          <w:szCs w:val="24"/>
          <w:lang w:val="sr-Cyrl-CS"/>
        </w:rPr>
        <w:t xml:space="preserve"> изласка на терен мртвозорника и констатовања смрти </w:t>
      </w:r>
      <w:r w:rsidRPr="00604B13">
        <w:rPr>
          <w:color w:val="000000"/>
          <w:sz w:val="24"/>
          <w:szCs w:val="24"/>
          <w:lang w:val="sr-Cyrl-CS"/>
        </w:rPr>
        <w:t xml:space="preserve"> предвиђено је 2.000.000 динара</w:t>
      </w:r>
      <w:r>
        <w:rPr>
          <w:color w:val="000000"/>
          <w:sz w:val="24"/>
          <w:szCs w:val="24"/>
          <w:lang w:val="sr-Cyrl-CS"/>
        </w:rPr>
        <w:t xml:space="preserve"> – нема промена у односу на величине у буџету.</w:t>
      </w:r>
    </w:p>
    <w:p w:rsidR="00726BEB" w:rsidRPr="007E7F17" w:rsidRDefault="00726BEB" w:rsidP="002E225F">
      <w:pPr>
        <w:ind w:left="360"/>
        <w:jc w:val="both"/>
        <w:rPr>
          <w:b/>
          <w:color w:val="000000"/>
          <w:sz w:val="24"/>
          <w:szCs w:val="24"/>
          <w:lang w:val="sr-Cyrl-CS"/>
        </w:rPr>
      </w:pPr>
    </w:p>
    <w:p w:rsidR="00726BEB" w:rsidRPr="007E7F17" w:rsidRDefault="00726BEB" w:rsidP="002E225F">
      <w:pPr>
        <w:numPr>
          <w:ilvl w:val="0"/>
          <w:numId w:val="5"/>
        </w:numPr>
        <w:ind w:left="360"/>
        <w:jc w:val="both"/>
        <w:rPr>
          <w:b/>
          <w:color w:val="000000"/>
          <w:sz w:val="24"/>
          <w:szCs w:val="24"/>
          <w:lang w:val="sr-Cyrl-CS"/>
        </w:rPr>
      </w:pPr>
      <w:r w:rsidRPr="007E7F17">
        <w:rPr>
          <w:b/>
          <w:color w:val="000000"/>
          <w:sz w:val="24"/>
          <w:szCs w:val="24"/>
          <w:lang w:val="sr-Cyrl-CS"/>
        </w:rPr>
        <w:t xml:space="preserve">Пројекат 1801-П1: Суфинансирање изградње хируршког блока </w:t>
      </w:r>
      <w:r w:rsidRPr="007E7F17">
        <w:rPr>
          <w:color w:val="000000"/>
          <w:sz w:val="24"/>
          <w:szCs w:val="24"/>
          <w:lang w:val="sr-Cyrl-CS"/>
        </w:rPr>
        <w:t xml:space="preserve">распоређена је апропријација у износу од </w:t>
      </w:r>
      <w:r>
        <w:rPr>
          <w:color w:val="000000"/>
          <w:sz w:val="24"/>
          <w:szCs w:val="24"/>
          <w:lang w:val="sr-Cyrl-CS"/>
        </w:rPr>
        <w:t>2.000.000</w:t>
      </w:r>
      <w:r w:rsidRPr="007E7F17">
        <w:rPr>
          <w:color w:val="000000"/>
          <w:sz w:val="24"/>
          <w:szCs w:val="24"/>
          <w:lang w:val="sr-Cyrl-CS"/>
        </w:rPr>
        <w:t xml:space="preserve"> динара</w:t>
      </w:r>
      <w:r>
        <w:rPr>
          <w:color w:val="000000"/>
          <w:sz w:val="24"/>
          <w:szCs w:val="24"/>
          <w:lang w:val="sr-Cyrl-CS"/>
        </w:rPr>
        <w:t xml:space="preserve"> – реч је о обавезама које долазе на плаћање до краја године, а односе се на обавезе према Водоводу за повезивање Хирушког блока са прикључком на болничку водоводну мрежу. Остатак обавеза биће сагледан Одлуком о буџету за 2018. годину</w:t>
      </w:r>
      <w:r w:rsidRPr="007E7F17">
        <w:rPr>
          <w:color w:val="000000"/>
          <w:sz w:val="24"/>
          <w:szCs w:val="24"/>
          <w:lang w:val="sr-Cyrl-CS"/>
        </w:rPr>
        <w:t xml:space="preserve">. </w:t>
      </w:r>
    </w:p>
    <w:p w:rsidR="00726BEB" w:rsidRPr="007E7F17" w:rsidRDefault="00726BEB" w:rsidP="002E225F">
      <w:pPr>
        <w:ind w:left="360"/>
        <w:jc w:val="both"/>
        <w:rPr>
          <w:b/>
          <w:color w:val="000000"/>
          <w:sz w:val="24"/>
          <w:szCs w:val="24"/>
          <w:lang w:val="sr-Cyrl-CS"/>
        </w:rPr>
      </w:pPr>
    </w:p>
    <w:p w:rsidR="00726BEB" w:rsidRPr="003128A8" w:rsidRDefault="00726BEB" w:rsidP="002E225F">
      <w:pPr>
        <w:numPr>
          <w:ilvl w:val="0"/>
          <w:numId w:val="5"/>
        </w:numPr>
        <w:ind w:left="360"/>
        <w:jc w:val="both"/>
        <w:rPr>
          <w:b/>
          <w:color w:val="000000"/>
          <w:sz w:val="24"/>
          <w:szCs w:val="24"/>
          <w:lang w:val="sr-Cyrl-CS"/>
        </w:rPr>
      </w:pPr>
      <w:r w:rsidRPr="007E7F17">
        <w:rPr>
          <w:b/>
          <w:color w:val="000000"/>
          <w:sz w:val="24"/>
          <w:szCs w:val="24"/>
          <w:lang w:val="sr-Cyrl-CS"/>
        </w:rPr>
        <w:t xml:space="preserve">Пројекат 1801-П2: Суфинансирање вантелесне оплодње </w:t>
      </w:r>
      <w:r w:rsidRPr="007E7F17">
        <w:rPr>
          <w:color w:val="000000"/>
          <w:sz w:val="24"/>
          <w:szCs w:val="24"/>
          <w:lang w:val="sr-Cyrl-CS"/>
        </w:rPr>
        <w:t>распоређена је апропријација у износу од 4.</w:t>
      </w:r>
      <w:r>
        <w:rPr>
          <w:color w:val="000000"/>
          <w:sz w:val="24"/>
          <w:szCs w:val="24"/>
          <w:lang w:val="sr-Cyrl-CS"/>
        </w:rPr>
        <w:t xml:space="preserve">750.000 динара за суфинансирање </w:t>
      </w:r>
      <w:r w:rsidRPr="007E7F17">
        <w:rPr>
          <w:color w:val="000000"/>
          <w:sz w:val="24"/>
          <w:szCs w:val="24"/>
          <w:lang w:val="sr-Cyrl-CS"/>
        </w:rPr>
        <w:t>брачних парова у складу са Правилником о ближим условима, критеријумима, начину и поступку за остваривање права на накнаду трошкова за вантелесну оплодњу („Службени гласник Града Врања“, бр. 10/2012, 32/2012, 13/2013, 38/2013 и 20/2014)</w:t>
      </w:r>
      <w:r>
        <w:rPr>
          <w:color w:val="000000"/>
          <w:sz w:val="24"/>
          <w:szCs w:val="24"/>
          <w:lang w:val="sr-Cyrl-CS"/>
        </w:rPr>
        <w:t>, што је увећање у износу од 750.000 динара (Одлука градског већа).</w:t>
      </w:r>
    </w:p>
    <w:p w:rsidR="00726BEB" w:rsidRPr="007E7F17" w:rsidRDefault="00726BEB" w:rsidP="0045546F">
      <w:pPr>
        <w:jc w:val="both"/>
        <w:rPr>
          <w:b/>
          <w:color w:val="000000"/>
          <w:sz w:val="24"/>
          <w:szCs w:val="24"/>
          <w:lang w:val="sr-Cyrl-CS"/>
        </w:rPr>
      </w:pPr>
    </w:p>
    <w:p w:rsidR="00726BEB" w:rsidRPr="007E7F17" w:rsidRDefault="00726BEB" w:rsidP="002E225F">
      <w:pPr>
        <w:ind w:left="360"/>
        <w:jc w:val="both"/>
        <w:rPr>
          <w:b/>
          <w:color w:val="000000"/>
          <w:sz w:val="24"/>
          <w:szCs w:val="24"/>
          <w:lang w:val="sr-Cyrl-CS"/>
        </w:rPr>
      </w:pPr>
    </w:p>
    <w:p w:rsidR="00726BEB" w:rsidRDefault="00726BEB" w:rsidP="002E225F">
      <w:pPr>
        <w:numPr>
          <w:ilvl w:val="0"/>
          <w:numId w:val="2"/>
        </w:numPr>
        <w:ind w:left="360"/>
        <w:rPr>
          <w:b/>
          <w:color w:val="000000"/>
          <w:sz w:val="24"/>
          <w:szCs w:val="24"/>
          <w:lang w:val="sr-Cyrl-CS"/>
        </w:rPr>
      </w:pPr>
      <w:r w:rsidRPr="007E7F17">
        <w:rPr>
          <w:b/>
          <w:color w:val="000000"/>
          <w:sz w:val="24"/>
          <w:szCs w:val="24"/>
          <w:lang w:val="sr-Cyrl-CS"/>
        </w:rPr>
        <w:t>Програм 13: Развој културе</w:t>
      </w:r>
    </w:p>
    <w:p w:rsidR="00726BEB" w:rsidRDefault="00726BEB" w:rsidP="002E225F">
      <w:pPr>
        <w:rPr>
          <w:b/>
          <w:color w:val="000000"/>
          <w:sz w:val="24"/>
          <w:szCs w:val="24"/>
          <w:lang w:val="sr-Cyrl-CS"/>
        </w:rPr>
      </w:pPr>
    </w:p>
    <w:p w:rsidR="00726BEB" w:rsidRDefault="00726BEB" w:rsidP="002E225F">
      <w:pPr>
        <w:numPr>
          <w:ilvl w:val="0"/>
          <w:numId w:val="6"/>
        </w:numPr>
        <w:ind w:left="284"/>
        <w:jc w:val="both"/>
        <w:rPr>
          <w:color w:val="000000"/>
          <w:sz w:val="24"/>
          <w:szCs w:val="24"/>
          <w:lang w:val="sr-Cyrl-CS"/>
        </w:rPr>
      </w:pPr>
      <w:r w:rsidRPr="007E7F17">
        <w:rPr>
          <w:b/>
          <w:color w:val="000000"/>
          <w:sz w:val="24"/>
          <w:szCs w:val="24"/>
          <w:lang w:val="sr-Cyrl-CS"/>
        </w:rPr>
        <w:t xml:space="preserve">Програмска активност 1201-0002 </w:t>
      </w:r>
      <w:r w:rsidRPr="00843193">
        <w:rPr>
          <w:b/>
          <w:color w:val="000000"/>
          <w:sz w:val="24"/>
          <w:szCs w:val="24"/>
          <w:lang w:val="sr-Cyrl-CS"/>
        </w:rPr>
        <w:t>Јачање културне продукције и уметничког стваралаштва</w:t>
      </w:r>
      <w:r>
        <w:rPr>
          <w:b/>
          <w:color w:val="000000"/>
          <w:sz w:val="24"/>
          <w:szCs w:val="24"/>
          <w:lang w:val="sr-Cyrl-CS"/>
        </w:rPr>
        <w:t xml:space="preserve"> </w:t>
      </w:r>
      <w:r w:rsidRPr="007E7F17">
        <w:rPr>
          <w:color w:val="000000"/>
          <w:sz w:val="24"/>
          <w:szCs w:val="24"/>
          <w:lang w:val="sr-Cyrl-CS"/>
        </w:rPr>
        <w:t xml:space="preserve">распоређене су апропријације у укупном износу од </w:t>
      </w:r>
      <w:r>
        <w:rPr>
          <w:color w:val="000000"/>
          <w:sz w:val="24"/>
          <w:szCs w:val="24"/>
          <w:lang w:val="sr-Cyrl-CS"/>
        </w:rPr>
        <w:t xml:space="preserve">23.290.000 </w:t>
      </w:r>
      <w:r w:rsidRPr="007E7F17">
        <w:rPr>
          <w:color w:val="000000"/>
          <w:sz w:val="24"/>
          <w:szCs w:val="24"/>
          <w:lang w:val="sr-Cyrl-CS"/>
        </w:rPr>
        <w:t xml:space="preserve">динара, </w:t>
      </w:r>
      <w:r>
        <w:rPr>
          <w:color w:val="000000"/>
          <w:sz w:val="24"/>
          <w:szCs w:val="24"/>
          <w:lang w:val="sr-Cyrl-CS"/>
        </w:rPr>
        <w:t>што је увећ</w:t>
      </w:r>
      <w:r w:rsidRPr="007E7F17">
        <w:rPr>
          <w:color w:val="000000"/>
          <w:sz w:val="24"/>
          <w:szCs w:val="24"/>
          <w:lang w:val="sr-Cyrl-CS"/>
        </w:rPr>
        <w:t>а</w:t>
      </w:r>
      <w:r>
        <w:rPr>
          <w:color w:val="000000"/>
          <w:sz w:val="24"/>
          <w:szCs w:val="24"/>
          <w:lang w:val="sr-Cyrl-CS"/>
        </w:rPr>
        <w:t>ње</w:t>
      </w:r>
      <w:r w:rsidRPr="007E7F17">
        <w:rPr>
          <w:color w:val="000000"/>
          <w:sz w:val="24"/>
          <w:szCs w:val="24"/>
          <w:lang w:val="sr-Cyrl-CS"/>
        </w:rPr>
        <w:t xml:space="preserve"> </w:t>
      </w:r>
      <w:r>
        <w:rPr>
          <w:color w:val="000000"/>
          <w:sz w:val="24"/>
          <w:szCs w:val="24"/>
          <w:lang w:val="sr-Cyrl-CS"/>
        </w:rPr>
        <w:t>за 5.690.000 динара у односу на буџет. Средства су намењена</w:t>
      </w:r>
      <w:r w:rsidRPr="007E7F17">
        <w:rPr>
          <w:color w:val="000000"/>
          <w:sz w:val="24"/>
          <w:szCs w:val="24"/>
          <w:lang w:val="sr-Cyrl-CS"/>
        </w:rPr>
        <w:t xml:space="preserve"> за суфинансирање активности и финансирање програма и пројеката културно-уметничких друштава и самосталних уметника по конкурсу у складу са Законом о култури (Службени гласник РС“ бр. 72/2009) и Правилником о начиину, мерилима критеријумима и за избор програма/пројеката из области културе и уметности који се финансирају/суфинансирају из буџета Града Врања („Службени гласник града Врања“ бр. 8/2014).</w:t>
      </w:r>
      <w:r>
        <w:rPr>
          <w:color w:val="000000"/>
          <w:sz w:val="24"/>
          <w:szCs w:val="24"/>
          <w:lang w:val="sr-Cyrl-CS"/>
        </w:rPr>
        <w:t xml:space="preserve"> </w:t>
      </w:r>
    </w:p>
    <w:p w:rsidR="00726BEB" w:rsidRPr="002E2120" w:rsidRDefault="00726BEB" w:rsidP="002E225F">
      <w:pPr>
        <w:ind w:left="284"/>
        <w:jc w:val="both"/>
        <w:rPr>
          <w:color w:val="000000"/>
          <w:sz w:val="24"/>
          <w:szCs w:val="24"/>
          <w:lang w:val="sr-Cyrl-CS"/>
        </w:rPr>
      </w:pPr>
    </w:p>
    <w:p w:rsidR="00726BEB" w:rsidRPr="002E2120" w:rsidRDefault="00726BEB" w:rsidP="002E225F">
      <w:pPr>
        <w:numPr>
          <w:ilvl w:val="0"/>
          <w:numId w:val="6"/>
        </w:numPr>
        <w:ind w:left="284"/>
        <w:jc w:val="both"/>
        <w:rPr>
          <w:b/>
          <w:color w:val="000000"/>
          <w:sz w:val="24"/>
          <w:szCs w:val="24"/>
          <w:lang w:val="sr-Cyrl-CS"/>
        </w:rPr>
      </w:pPr>
      <w:r w:rsidRPr="002E2120">
        <w:rPr>
          <w:b/>
          <w:color w:val="000000"/>
          <w:sz w:val="24"/>
          <w:szCs w:val="24"/>
          <w:lang w:val="sr-Cyrl-CS"/>
        </w:rPr>
        <w:t xml:space="preserve">Програмска активност 1201-0004: Остваривање и унапређивање јавног интереса у </w:t>
      </w:r>
      <w:r w:rsidRPr="002E2120">
        <w:rPr>
          <w:color w:val="000000"/>
          <w:sz w:val="24"/>
          <w:szCs w:val="24"/>
          <w:lang w:val="sr-Cyrl-CS"/>
        </w:rPr>
        <w:t xml:space="preserve">области јавног информисања распоређена је апропријација </w:t>
      </w:r>
      <w:r>
        <w:rPr>
          <w:color w:val="000000"/>
          <w:sz w:val="24"/>
          <w:szCs w:val="24"/>
          <w:lang w:val="sr-Cyrl-CS"/>
        </w:rPr>
        <w:t>у износу од 15.000.000 динара, тако да нема промена у односу на средства опредељена буџетом.</w:t>
      </w:r>
    </w:p>
    <w:p w:rsidR="00726BEB" w:rsidRPr="007E7F17" w:rsidRDefault="00726BEB" w:rsidP="002E225F">
      <w:pPr>
        <w:ind w:left="360"/>
        <w:jc w:val="both"/>
        <w:rPr>
          <w:color w:val="000000"/>
          <w:sz w:val="24"/>
          <w:szCs w:val="24"/>
          <w:lang w:val="sr-Cyrl-CS"/>
        </w:rPr>
      </w:pPr>
    </w:p>
    <w:p w:rsidR="00726BEB" w:rsidRPr="007E7F17" w:rsidRDefault="00726BEB" w:rsidP="002E225F">
      <w:pPr>
        <w:numPr>
          <w:ilvl w:val="0"/>
          <w:numId w:val="2"/>
        </w:numPr>
        <w:ind w:left="360"/>
        <w:rPr>
          <w:b/>
          <w:color w:val="000000"/>
          <w:sz w:val="24"/>
          <w:szCs w:val="24"/>
          <w:lang w:val="sr-Cyrl-CS"/>
        </w:rPr>
      </w:pPr>
      <w:r w:rsidRPr="007E7F17">
        <w:rPr>
          <w:b/>
          <w:color w:val="000000"/>
          <w:sz w:val="24"/>
          <w:szCs w:val="24"/>
          <w:lang w:val="sr-Cyrl-CS"/>
        </w:rPr>
        <w:t>Програм 14: Развој спорта и омладине</w:t>
      </w:r>
    </w:p>
    <w:p w:rsidR="00726BEB" w:rsidRPr="007E7F17" w:rsidRDefault="00726BEB" w:rsidP="002E225F">
      <w:pPr>
        <w:numPr>
          <w:ilvl w:val="0"/>
          <w:numId w:val="6"/>
        </w:numPr>
        <w:ind w:left="360"/>
        <w:jc w:val="both"/>
        <w:rPr>
          <w:color w:val="000000"/>
          <w:sz w:val="24"/>
          <w:szCs w:val="24"/>
          <w:lang w:val="sr-Cyrl-CS"/>
        </w:rPr>
      </w:pPr>
      <w:r w:rsidRPr="007E7F17">
        <w:rPr>
          <w:b/>
          <w:color w:val="000000"/>
          <w:sz w:val="24"/>
          <w:szCs w:val="24"/>
          <w:lang w:val="sr-Cyrl-CS"/>
        </w:rPr>
        <w:t xml:space="preserve">Програмска активност 1301-0001 Подршка локалним спортским организацијама, удружењима и савезима </w:t>
      </w:r>
      <w:r w:rsidRPr="007E7F17">
        <w:rPr>
          <w:color w:val="000000"/>
          <w:sz w:val="24"/>
          <w:szCs w:val="24"/>
          <w:lang w:val="sr-Cyrl-CS"/>
        </w:rPr>
        <w:t>распоређене су апропријације за финансирање програма и пројеката спортских удружења и савеза на основу Закона о спорту (Службени гласник РС“, бр. 24/2011 и Правилника о финансирању активности у области спорта на територији града Врања („Службени гласни</w:t>
      </w:r>
      <w:r>
        <w:rPr>
          <w:color w:val="000000"/>
          <w:sz w:val="24"/>
          <w:szCs w:val="24"/>
          <w:lang w:val="sr-Cyrl-CS"/>
        </w:rPr>
        <w:t>к РС“ бр. 2/2013) у износу од 92</w:t>
      </w:r>
      <w:r w:rsidRPr="007E7F17">
        <w:rPr>
          <w:color w:val="000000"/>
          <w:sz w:val="24"/>
          <w:szCs w:val="24"/>
          <w:lang w:val="sr-Cyrl-CS"/>
        </w:rPr>
        <w:t>.000.000 динара. Ова средстава се додељују на основу конкурса и Уговора који се потписује са Установом Спортска хала за изнајмљивање сала спортским клубовима.</w:t>
      </w:r>
    </w:p>
    <w:p w:rsidR="00726BEB" w:rsidRPr="007E7F17" w:rsidRDefault="00726BEB" w:rsidP="002E225F">
      <w:pPr>
        <w:ind w:left="360"/>
        <w:jc w:val="both"/>
        <w:rPr>
          <w:color w:val="000000"/>
          <w:sz w:val="24"/>
          <w:szCs w:val="24"/>
          <w:lang w:val="sr-Cyrl-CS"/>
        </w:rPr>
      </w:pPr>
      <w:r w:rsidRPr="007E7F17">
        <w:rPr>
          <w:color w:val="000000"/>
          <w:sz w:val="24"/>
          <w:szCs w:val="24"/>
          <w:lang w:val="sr-Cyrl-CS"/>
        </w:rPr>
        <w:t xml:space="preserve"> </w:t>
      </w:r>
    </w:p>
    <w:p w:rsidR="00726BEB" w:rsidRPr="007E7F17" w:rsidRDefault="00726BEB" w:rsidP="002E225F">
      <w:pPr>
        <w:numPr>
          <w:ilvl w:val="0"/>
          <w:numId w:val="6"/>
        </w:numPr>
        <w:ind w:left="360"/>
        <w:jc w:val="both"/>
        <w:rPr>
          <w:b/>
          <w:color w:val="000000"/>
          <w:sz w:val="24"/>
          <w:szCs w:val="24"/>
          <w:lang w:val="sr-Cyrl-CS"/>
        </w:rPr>
      </w:pPr>
      <w:r w:rsidRPr="007E7F17">
        <w:rPr>
          <w:b/>
          <w:color w:val="000000"/>
          <w:sz w:val="24"/>
          <w:szCs w:val="24"/>
          <w:lang w:val="sr-Cyrl-CS"/>
        </w:rPr>
        <w:t xml:space="preserve">Програмска активност 1301-0002 Подршка предшколском, школском и рекреативном спорту </w:t>
      </w:r>
      <w:r w:rsidRPr="007E7F17">
        <w:rPr>
          <w:color w:val="000000"/>
          <w:sz w:val="24"/>
          <w:szCs w:val="24"/>
          <w:lang w:val="sr-Cyrl-CS"/>
        </w:rPr>
        <w:t xml:space="preserve">распоређена је апропријација за финансирање школских такмичења и манифестација у области спорта и опремање терена за рекреативни спорт у износу од </w:t>
      </w:r>
      <w:r>
        <w:rPr>
          <w:color w:val="000000"/>
          <w:sz w:val="24"/>
          <w:szCs w:val="24"/>
          <w:lang w:val="sr-Cyrl-CS"/>
        </w:rPr>
        <w:t>1.200</w:t>
      </w:r>
      <w:r w:rsidRPr="007E7F17">
        <w:rPr>
          <w:color w:val="000000"/>
          <w:sz w:val="24"/>
          <w:szCs w:val="24"/>
          <w:lang w:val="sr-Cyrl-CS"/>
        </w:rPr>
        <w:t xml:space="preserve">.000 динара. </w:t>
      </w:r>
    </w:p>
    <w:p w:rsidR="00726BEB" w:rsidRPr="007E7F17" w:rsidRDefault="00726BEB" w:rsidP="002E225F">
      <w:pPr>
        <w:ind w:left="360"/>
        <w:jc w:val="both"/>
        <w:rPr>
          <w:b/>
          <w:color w:val="000000"/>
          <w:sz w:val="24"/>
          <w:szCs w:val="24"/>
          <w:lang w:val="sr-Cyrl-CS"/>
        </w:rPr>
      </w:pPr>
    </w:p>
    <w:p w:rsidR="00726BEB" w:rsidRPr="007C5D36" w:rsidRDefault="00726BEB" w:rsidP="002E225F">
      <w:pPr>
        <w:numPr>
          <w:ilvl w:val="0"/>
          <w:numId w:val="6"/>
        </w:numPr>
        <w:ind w:left="360"/>
        <w:jc w:val="both"/>
        <w:rPr>
          <w:b/>
          <w:color w:val="000000"/>
          <w:sz w:val="24"/>
          <w:szCs w:val="24"/>
          <w:lang w:val="sr-Cyrl-CS"/>
        </w:rPr>
      </w:pPr>
      <w:r w:rsidRPr="007C5D36">
        <w:rPr>
          <w:b/>
          <w:color w:val="000000"/>
          <w:sz w:val="24"/>
          <w:szCs w:val="24"/>
          <w:lang w:val="sr-Cyrl-CS"/>
        </w:rPr>
        <w:t>Програмска активност 1301-0003 Одржавање спортске инфраструктуре</w:t>
      </w:r>
      <w:r>
        <w:rPr>
          <w:b/>
          <w:color w:val="000000"/>
          <w:sz w:val="24"/>
          <w:szCs w:val="24"/>
          <w:lang w:val="sr-Cyrl-CS"/>
        </w:rPr>
        <w:t xml:space="preserve"> – ребалансом су</w:t>
      </w:r>
      <w:r w:rsidRPr="007C5D36">
        <w:rPr>
          <w:b/>
          <w:color w:val="000000"/>
          <w:sz w:val="24"/>
          <w:szCs w:val="24"/>
          <w:lang w:val="sr-Cyrl-CS"/>
        </w:rPr>
        <w:t xml:space="preserve"> </w:t>
      </w:r>
      <w:r w:rsidRPr="007C5D36">
        <w:rPr>
          <w:color w:val="000000"/>
          <w:sz w:val="24"/>
          <w:szCs w:val="24"/>
          <w:lang w:val="sr-Cyrl-CS"/>
        </w:rPr>
        <w:t>распоређен</w:t>
      </w:r>
      <w:r>
        <w:rPr>
          <w:color w:val="000000"/>
          <w:sz w:val="24"/>
          <w:szCs w:val="24"/>
          <w:lang w:val="sr-Cyrl-CS"/>
        </w:rPr>
        <w:t>а средства на одговарајућој</w:t>
      </w:r>
      <w:r w:rsidRPr="007C5D36">
        <w:rPr>
          <w:color w:val="000000"/>
          <w:sz w:val="24"/>
          <w:szCs w:val="24"/>
          <w:lang w:val="sr-Cyrl-CS"/>
        </w:rPr>
        <w:t xml:space="preserve"> апропријациј за одржавање спортских терена у износу од 11.650.000 динара</w:t>
      </w:r>
      <w:r>
        <w:rPr>
          <w:color w:val="000000"/>
          <w:sz w:val="24"/>
          <w:szCs w:val="24"/>
          <w:lang w:val="sr-Cyrl-CS"/>
        </w:rPr>
        <w:t>, а најавеће учешће у планираним  средствима односи се на за изградњу спортских терена на Бесној Кобили.</w:t>
      </w:r>
    </w:p>
    <w:p w:rsidR="00726BEB" w:rsidRPr="002E2120" w:rsidRDefault="00726BEB" w:rsidP="002E225F">
      <w:pPr>
        <w:jc w:val="both"/>
        <w:rPr>
          <w:b/>
          <w:color w:val="000000"/>
          <w:sz w:val="24"/>
          <w:szCs w:val="24"/>
          <w:lang w:val="sr-Cyrl-CS"/>
        </w:rPr>
      </w:pPr>
    </w:p>
    <w:p w:rsidR="00726BEB" w:rsidRDefault="00726BEB" w:rsidP="002E225F">
      <w:pPr>
        <w:numPr>
          <w:ilvl w:val="0"/>
          <w:numId w:val="6"/>
        </w:numPr>
        <w:ind w:left="360"/>
        <w:jc w:val="both"/>
        <w:rPr>
          <w:b/>
          <w:color w:val="000000"/>
          <w:sz w:val="24"/>
          <w:szCs w:val="24"/>
          <w:lang w:val="sr-Cyrl-CS"/>
        </w:rPr>
      </w:pPr>
      <w:r>
        <w:rPr>
          <w:b/>
          <w:color w:val="000000"/>
          <w:sz w:val="24"/>
          <w:szCs w:val="24"/>
          <w:lang w:val="sr-Cyrl-CS"/>
        </w:rPr>
        <w:t xml:space="preserve">Програмска активност 1301-0005 Спровођење омладинске политике </w:t>
      </w:r>
      <w:r>
        <w:rPr>
          <w:color w:val="000000"/>
          <w:sz w:val="24"/>
          <w:szCs w:val="24"/>
          <w:lang w:val="sr-Cyrl-CS"/>
        </w:rPr>
        <w:t>– ребалансом су опредељена средства у износу од 1.737.000 динара. Увећање од 1,4 милиона динара је по основу потписаног Уговора са ресорним Министарством у реализацији пројекта спровођења омладинске политике Канцеларије за младе.</w:t>
      </w:r>
    </w:p>
    <w:p w:rsidR="00726BEB" w:rsidRDefault="00726BEB" w:rsidP="002E225F">
      <w:pPr>
        <w:pStyle w:val="ListParagraph"/>
        <w:rPr>
          <w:b/>
          <w:color w:val="000000"/>
          <w:sz w:val="24"/>
          <w:szCs w:val="24"/>
          <w:lang w:val="sr-Cyrl-CS"/>
        </w:rPr>
      </w:pPr>
    </w:p>
    <w:p w:rsidR="00726BEB" w:rsidRPr="000D2347" w:rsidRDefault="00726BEB" w:rsidP="002E225F">
      <w:pPr>
        <w:numPr>
          <w:ilvl w:val="0"/>
          <w:numId w:val="6"/>
        </w:numPr>
        <w:ind w:left="284"/>
        <w:jc w:val="both"/>
        <w:rPr>
          <w:color w:val="000000"/>
          <w:sz w:val="24"/>
          <w:szCs w:val="24"/>
          <w:lang w:val="sr-Cyrl-CS"/>
        </w:rPr>
      </w:pPr>
      <w:r>
        <w:rPr>
          <w:b/>
          <w:color w:val="000000"/>
          <w:sz w:val="24"/>
          <w:szCs w:val="24"/>
          <w:lang w:val="sr-Cyrl-CS"/>
        </w:rPr>
        <w:t xml:space="preserve"> </w:t>
      </w:r>
      <w:r w:rsidRPr="00843193">
        <w:rPr>
          <w:b/>
          <w:color w:val="000000"/>
          <w:sz w:val="24"/>
          <w:szCs w:val="24"/>
          <w:lang w:val="sr-Cyrl-CS"/>
        </w:rPr>
        <w:t>Програмска активност : Увођење младих у научно-истраживачке процесе</w:t>
      </w:r>
      <w:r>
        <w:rPr>
          <w:b/>
          <w:color w:val="000000"/>
          <w:sz w:val="24"/>
          <w:szCs w:val="24"/>
          <w:lang w:val="sr-Cyrl-CS"/>
        </w:rPr>
        <w:t xml:space="preserve"> – </w:t>
      </w:r>
      <w:r w:rsidRPr="007C5D36">
        <w:rPr>
          <w:color w:val="000000"/>
          <w:sz w:val="24"/>
          <w:szCs w:val="24"/>
          <w:lang w:val="sr-Cyrl-CS"/>
        </w:rPr>
        <w:t>ребалансом су</w:t>
      </w:r>
      <w:r>
        <w:rPr>
          <w:b/>
          <w:color w:val="000000"/>
          <w:sz w:val="24"/>
          <w:szCs w:val="24"/>
          <w:lang w:val="sr-Cyrl-CS"/>
        </w:rPr>
        <w:t xml:space="preserve"> </w:t>
      </w:r>
      <w:r>
        <w:rPr>
          <w:color w:val="000000"/>
          <w:sz w:val="24"/>
          <w:szCs w:val="24"/>
          <w:lang w:val="sr-Cyrl-CS"/>
        </w:rPr>
        <w:t>распоређена средства на одговарајуће</w:t>
      </w:r>
      <w:r w:rsidRPr="000D2347">
        <w:rPr>
          <w:color w:val="000000"/>
          <w:sz w:val="24"/>
          <w:szCs w:val="24"/>
          <w:lang w:val="sr-Cyrl-CS"/>
        </w:rPr>
        <w:t xml:space="preserve"> апропријације</w:t>
      </w:r>
      <w:r>
        <w:rPr>
          <w:color w:val="000000"/>
          <w:sz w:val="24"/>
          <w:szCs w:val="24"/>
          <w:lang w:val="sr-Cyrl-CS"/>
        </w:rPr>
        <w:t xml:space="preserve"> у укупном износу од 5.806.000 динара</w:t>
      </w:r>
      <w:r w:rsidRPr="000D2347">
        <w:rPr>
          <w:color w:val="000000"/>
          <w:sz w:val="24"/>
          <w:szCs w:val="24"/>
          <w:lang w:val="sr-Cyrl-CS"/>
        </w:rPr>
        <w:t xml:space="preserve"> за функционисање Регионанлног центра за таленте</w:t>
      </w:r>
      <w:r>
        <w:rPr>
          <w:color w:val="000000"/>
          <w:sz w:val="24"/>
          <w:szCs w:val="24"/>
          <w:lang w:val="sr-Cyrl-CS"/>
        </w:rPr>
        <w:t xml:space="preserve"> и стварање услова за додатно усавршавање талентоване деце заинтересоване за природне и друштвене науке. Промене у односу на средства опредељена Одлуком о буџету су незнатна и увећање које постоји односи се на додатна средства по основу тужби за превоз, додатна средства за редовни превоз и отпремнина.</w:t>
      </w:r>
    </w:p>
    <w:p w:rsidR="00726BEB" w:rsidRPr="007E7F17" w:rsidRDefault="00726BEB" w:rsidP="002E225F">
      <w:pPr>
        <w:ind w:left="360"/>
        <w:jc w:val="both"/>
        <w:rPr>
          <w:b/>
          <w:color w:val="000000"/>
          <w:sz w:val="24"/>
          <w:szCs w:val="24"/>
          <w:lang w:val="sr-Cyrl-CS"/>
        </w:rPr>
      </w:pPr>
    </w:p>
    <w:p w:rsidR="00726BEB" w:rsidRPr="00935DD1" w:rsidRDefault="00726BEB" w:rsidP="002E225F">
      <w:pPr>
        <w:numPr>
          <w:ilvl w:val="0"/>
          <w:numId w:val="6"/>
        </w:numPr>
        <w:ind w:left="360"/>
        <w:jc w:val="both"/>
        <w:rPr>
          <w:b/>
          <w:color w:val="000000"/>
          <w:sz w:val="24"/>
          <w:szCs w:val="24"/>
          <w:lang w:val="sr-Cyrl-CS"/>
        </w:rPr>
      </w:pPr>
      <w:r w:rsidRPr="00935DD1">
        <w:rPr>
          <w:b/>
          <w:color w:val="000000"/>
          <w:sz w:val="24"/>
          <w:szCs w:val="24"/>
          <w:lang w:val="sr-Cyrl-CS"/>
        </w:rPr>
        <w:t xml:space="preserve">Пројекат 1301-П1 Реконструкција градског стадиона ребалансом је  </w:t>
      </w:r>
      <w:r w:rsidRPr="00935DD1">
        <w:rPr>
          <w:color w:val="000000"/>
          <w:sz w:val="24"/>
          <w:szCs w:val="24"/>
          <w:lang w:val="sr-Cyrl-CS"/>
        </w:rPr>
        <w:t>распоређена увећана апропријација за реновирање градског стадиона у оквиру међуграничне сарадње са општином Монтана из Бугарске у износу од 10.000.000 динара</w:t>
      </w:r>
      <w:r>
        <w:rPr>
          <w:color w:val="000000"/>
          <w:sz w:val="24"/>
          <w:szCs w:val="24"/>
          <w:lang w:val="sr-Cyrl-CS"/>
        </w:rPr>
        <w:t xml:space="preserve">. Разлика у износу од 7,5 милиона динара у односу на средства опредељена за ову намену Одлуком о буџету за 2017, настала је као резултат потребе проширења стадиона, која није предвиђена приликом израде буџета за 2017. </w:t>
      </w:r>
    </w:p>
    <w:p w:rsidR="00726BEB" w:rsidRPr="00935DD1" w:rsidRDefault="00726BEB" w:rsidP="002E225F">
      <w:pPr>
        <w:jc w:val="both"/>
        <w:rPr>
          <w:b/>
          <w:color w:val="000000"/>
          <w:sz w:val="24"/>
          <w:szCs w:val="24"/>
          <w:lang w:val="sr-Cyrl-CS"/>
        </w:rPr>
      </w:pPr>
    </w:p>
    <w:p w:rsidR="00726BEB" w:rsidRPr="004D70EB" w:rsidRDefault="00726BEB" w:rsidP="002E225F">
      <w:pPr>
        <w:numPr>
          <w:ilvl w:val="0"/>
          <w:numId w:val="6"/>
        </w:numPr>
        <w:ind w:left="284"/>
        <w:jc w:val="both"/>
        <w:rPr>
          <w:b/>
          <w:color w:val="000000"/>
          <w:sz w:val="24"/>
          <w:szCs w:val="24"/>
          <w:lang w:val="sr-Cyrl-CS"/>
        </w:rPr>
      </w:pPr>
      <w:r w:rsidRPr="004D70EB">
        <w:rPr>
          <w:b/>
          <w:color w:val="000000"/>
          <w:sz w:val="24"/>
          <w:szCs w:val="24"/>
          <w:lang w:val="sr-Cyrl-CS"/>
        </w:rPr>
        <w:t xml:space="preserve">Пројекат 1301-П3 Изградња десет дечјих игралишта у Врању са околним селима и   ограђивање једног игралишта – </w:t>
      </w:r>
      <w:r w:rsidRPr="004D70EB">
        <w:rPr>
          <w:color w:val="000000"/>
          <w:sz w:val="24"/>
          <w:szCs w:val="24"/>
          <w:lang w:val="sr-Cyrl-CS"/>
        </w:rPr>
        <w:t xml:space="preserve">ребалансом је предвиђено увећање ове позиције, тако да је укупан износ инвестиције 3,75  милиона динара.   </w:t>
      </w:r>
    </w:p>
    <w:p w:rsidR="00726BEB" w:rsidRPr="007E7F17" w:rsidRDefault="00726BEB" w:rsidP="002E225F">
      <w:pPr>
        <w:ind w:left="360"/>
        <w:jc w:val="both"/>
        <w:rPr>
          <w:b/>
          <w:color w:val="000000"/>
          <w:sz w:val="24"/>
          <w:szCs w:val="24"/>
          <w:lang w:val="sr-Cyrl-CS"/>
        </w:rPr>
      </w:pPr>
    </w:p>
    <w:p w:rsidR="00726BEB" w:rsidRPr="007E7F17" w:rsidRDefault="00726BEB" w:rsidP="002E225F">
      <w:pPr>
        <w:numPr>
          <w:ilvl w:val="0"/>
          <w:numId w:val="2"/>
        </w:numPr>
        <w:ind w:left="360"/>
        <w:rPr>
          <w:b/>
          <w:color w:val="000000"/>
          <w:sz w:val="24"/>
          <w:szCs w:val="24"/>
          <w:lang w:val="sr-Cyrl-CS"/>
        </w:rPr>
      </w:pPr>
      <w:r w:rsidRPr="007E7F17">
        <w:rPr>
          <w:b/>
          <w:color w:val="000000"/>
          <w:sz w:val="24"/>
          <w:szCs w:val="24"/>
          <w:lang w:val="sr-Cyrl-CS"/>
        </w:rPr>
        <w:t>Програм 15: Локална самоуправа</w:t>
      </w:r>
    </w:p>
    <w:p w:rsidR="00726BEB" w:rsidRDefault="00726BEB" w:rsidP="002E225F">
      <w:pPr>
        <w:numPr>
          <w:ilvl w:val="0"/>
          <w:numId w:val="2"/>
        </w:numPr>
        <w:ind w:left="360"/>
        <w:jc w:val="both"/>
        <w:rPr>
          <w:color w:val="000000"/>
          <w:sz w:val="24"/>
          <w:szCs w:val="24"/>
          <w:lang w:val="sr-Cyrl-CS"/>
        </w:rPr>
      </w:pPr>
      <w:r w:rsidRPr="00F5259E">
        <w:rPr>
          <w:b/>
          <w:color w:val="000000"/>
          <w:sz w:val="24"/>
          <w:szCs w:val="24"/>
          <w:lang w:val="sr-Cyrl-CS"/>
        </w:rPr>
        <w:t>Програмска активност 0602-0001 Функционисање локалне самоуправе и градских општина</w:t>
      </w:r>
      <w:r>
        <w:rPr>
          <w:b/>
          <w:color w:val="000000"/>
          <w:sz w:val="24"/>
          <w:szCs w:val="24"/>
          <w:lang w:val="sr-Cyrl-CS"/>
        </w:rPr>
        <w:t xml:space="preserve"> - </w:t>
      </w:r>
      <w:r w:rsidRPr="00935DD1">
        <w:rPr>
          <w:color w:val="000000"/>
          <w:sz w:val="24"/>
          <w:szCs w:val="24"/>
          <w:lang w:val="sr-Cyrl-CS"/>
        </w:rPr>
        <w:t>ребалансом су</w:t>
      </w:r>
      <w:r w:rsidRPr="00F5259E">
        <w:rPr>
          <w:b/>
          <w:color w:val="000000"/>
          <w:sz w:val="24"/>
          <w:szCs w:val="24"/>
          <w:lang w:val="sr-Cyrl-CS"/>
        </w:rPr>
        <w:t xml:space="preserve"> </w:t>
      </w:r>
      <w:r>
        <w:rPr>
          <w:color w:val="000000"/>
          <w:sz w:val="24"/>
          <w:szCs w:val="24"/>
          <w:lang w:val="sr-Cyrl-CS"/>
        </w:rPr>
        <w:t xml:space="preserve">распоређене </w:t>
      </w:r>
      <w:r w:rsidRPr="00F5259E">
        <w:rPr>
          <w:color w:val="000000"/>
          <w:sz w:val="24"/>
          <w:szCs w:val="24"/>
          <w:lang w:val="sr-Cyrl-CS"/>
        </w:rPr>
        <w:t xml:space="preserve"> апропријације у укупном износу од </w:t>
      </w:r>
      <w:r>
        <w:rPr>
          <w:color w:val="000000"/>
          <w:sz w:val="24"/>
          <w:szCs w:val="24"/>
          <w:lang w:val="sr-Cyrl-CS"/>
        </w:rPr>
        <w:t>557.056.000</w:t>
      </w:r>
      <w:r w:rsidRPr="00F5259E">
        <w:rPr>
          <w:color w:val="000000"/>
          <w:sz w:val="24"/>
          <w:szCs w:val="24"/>
          <w:lang w:val="sr-Cyrl-CS"/>
        </w:rPr>
        <w:t xml:space="preserve"> динара</w:t>
      </w:r>
      <w:r>
        <w:rPr>
          <w:color w:val="000000"/>
          <w:sz w:val="24"/>
          <w:szCs w:val="24"/>
          <w:lang w:val="sr-Cyrl-CS"/>
        </w:rPr>
        <w:t>. Разлика која постоји у односу на буџет резултат је обухваћеног дуга по основу насталих блокада у току године и обавеза према Републичкој дирекцији за робне резерве.</w:t>
      </w:r>
    </w:p>
    <w:p w:rsidR="00726BEB" w:rsidRPr="007E7F17" w:rsidRDefault="00726BEB" w:rsidP="002E225F">
      <w:pPr>
        <w:ind w:left="360"/>
        <w:jc w:val="both"/>
        <w:rPr>
          <w:color w:val="000000"/>
          <w:sz w:val="24"/>
          <w:szCs w:val="24"/>
          <w:lang w:val="sr-Cyrl-CS"/>
        </w:rPr>
      </w:pPr>
    </w:p>
    <w:p w:rsidR="00726BEB" w:rsidRDefault="00726BEB" w:rsidP="002E225F">
      <w:pPr>
        <w:numPr>
          <w:ilvl w:val="0"/>
          <w:numId w:val="7"/>
        </w:numPr>
        <w:ind w:left="360" w:hanging="426"/>
        <w:jc w:val="both"/>
        <w:rPr>
          <w:color w:val="000000"/>
          <w:sz w:val="24"/>
          <w:szCs w:val="24"/>
          <w:lang w:val="sr-Cyrl-CS"/>
        </w:rPr>
      </w:pPr>
      <w:r w:rsidRPr="004D70EB">
        <w:rPr>
          <w:b/>
          <w:color w:val="000000"/>
          <w:sz w:val="24"/>
          <w:szCs w:val="24"/>
          <w:lang w:val="sr-Cyrl-CS"/>
        </w:rPr>
        <w:t xml:space="preserve">Програмска активност 0602-0003 Сервисирање јавног дуга – </w:t>
      </w:r>
      <w:r w:rsidRPr="004D70EB">
        <w:rPr>
          <w:color w:val="000000"/>
          <w:sz w:val="24"/>
          <w:szCs w:val="24"/>
          <w:lang w:val="sr-Cyrl-CS"/>
        </w:rPr>
        <w:t>ребалансом су</w:t>
      </w:r>
      <w:r w:rsidRPr="004D70EB">
        <w:rPr>
          <w:b/>
          <w:color w:val="000000"/>
          <w:sz w:val="24"/>
          <w:szCs w:val="24"/>
          <w:lang w:val="sr-Cyrl-CS"/>
        </w:rPr>
        <w:t xml:space="preserve"> </w:t>
      </w:r>
      <w:r w:rsidRPr="004D70EB">
        <w:rPr>
          <w:color w:val="000000"/>
          <w:sz w:val="24"/>
          <w:szCs w:val="24"/>
          <w:lang w:val="sr-Cyrl-CS"/>
        </w:rPr>
        <w:t>распоређене апропријације у износу од 179.550.000 динара за финансирање отплате кредита узетих за реализацију капиталних пројеката</w:t>
      </w:r>
      <w:r>
        <w:rPr>
          <w:color w:val="000000"/>
          <w:sz w:val="24"/>
          <w:szCs w:val="24"/>
          <w:lang w:val="sr-Cyrl-CS"/>
        </w:rPr>
        <w:t xml:space="preserve"> у износу од 94.550.000 динара</w:t>
      </w:r>
      <w:r w:rsidRPr="004D70EB">
        <w:rPr>
          <w:color w:val="000000"/>
          <w:sz w:val="24"/>
          <w:szCs w:val="24"/>
          <w:lang w:val="sr-Cyrl-CS"/>
        </w:rPr>
        <w:t xml:space="preserve"> и краткорочног кредита у износу од 85.000.000 динара за отплату рата „ТУШ“-у, „Новоградњи“ и блокада школа. </w:t>
      </w:r>
      <w:r>
        <w:rPr>
          <w:color w:val="000000"/>
          <w:sz w:val="24"/>
          <w:szCs w:val="24"/>
          <w:lang w:val="sr-Cyrl-CS"/>
        </w:rPr>
        <w:t>На графикону је приказано сервисирање дуга по основу дугорочних кредита.</w:t>
      </w:r>
    </w:p>
    <w:p w:rsidR="00726BEB" w:rsidRPr="004D70EB" w:rsidRDefault="00726BEB" w:rsidP="00CF0F2F">
      <w:pPr>
        <w:tabs>
          <w:tab w:val="left" w:pos="0"/>
        </w:tabs>
        <w:jc w:val="both"/>
        <w:rPr>
          <w:color w:val="000000"/>
          <w:sz w:val="24"/>
          <w:szCs w:val="24"/>
          <w:lang w:val="sr-Cyrl-CS"/>
        </w:rPr>
      </w:pPr>
      <w:r w:rsidRPr="0066436B">
        <w:rPr>
          <w:noProof/>
          <w:color w:val="000000"/>
          <w:sz w:val="24"/>
          <w:szCs w:val="24"/>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76.25pt;height:189pt;visibility:visible">
            <v:imagedata r:id="rId9" o:title=""/>
          </v:shape>
        </w:pict>
      </w:r>
    </w:p>
    <w:p w:rsidR="00726BEB" w:rsidRDefault="00726BEB" w:rsidP="002E225F">
      <w:pPr>
        <w:ind w:hanging="426"/>
        <w:jc w:val="both"/>
        <w:rPr>
          <w:color w:val="000000"/>
          <w:sz w:val="24"/>
          <w:szCs w:val="24"/>
          <w:lang w:val="sr-Cyrl-CS"/>
        </w:rPr>
      </w:pPr>
    </w:p>
    <w:p w:rsidR="00726BEB" w:rsidRDefault="00726BEB" w:rsidP="002E225F">
      <w:pPr>
        <w:ind w:hanging="426"/>
        <w:jc w:val="both"/>
        <w:rPr>
          <w:color w:val="000000"/>
          <w:sz w:val="24"/>
          <w:szCs w:val="24"/>
          <w:lang w:val="sr-Cyrl-CS"/>
        </w:rPr>
      </w:pPr>
    </w:p>
    <w:p w:rsidR="00726BEB" w:rsidRPr="007E7F17" w:rsidRDefault="00726BEB" w:rsidP="002E225F">
      <w:pPr>
        <w:numPr>
          <w:ilvl w:val="0"/>
          <w:numId w:val="7"/>
        </w:numPr>
        <w:ind w:left="360"/>
        <w:jc w:val="both"/>
        <w:rPr>
          <w:color w:val="000000"/>
          <w:sz w:val="24"/>
          <w:szCs w:val="24"/>
          <w:lang w:val="sr-Cyrl-CS"/>
        </w:rPr>
      </w:pPr>
      <w:r w:rsidRPr="007E7F17">
        <w:rPr>
          <w:b/>
          <w:color w:val="000000"/>
          <w:sz w:val="24"/>
          <w:szCs w:val="24"/>
          <w:lang w:val="sr-Cyrl-CS"/>
        </w:rPr>
        <w:t>Програмска активност 0602-000</w:t>
      </w:r>
      <w:r>
        <w:rPr>
          <w:b/>
          <w:color w:val="000000"/>
          <w:sz w:val="24"/>
          <w:szCs w:val="24"/>
          <w:lang w:val="sr-Cyrl-CS"/>
        </w:rPr>
        <w:t>5</w:t>
      </w:r>
      <w:r w:rsidRPr="007E7F17">
        <w:rPr>
          <w:b/>
          <w:color w:val="000000"/>
          <w:sz w:val="24"/>
          <w:szCs w:val="24"/>
          <w:lang w:val="sr-Cyrl-CS"/>
        </w:rPr>
        <w:t xml:space="preserve"> </w:t>
      </w:r>
      <w:r>
        <w:rPr>
          <w:b/>
          <w:color w:val="000000"/>
          <w:sz w:val="24"/>
          <w:szCs w:val="24"/>
          <w:lang w:val="sr-Cyrl-CS"/>
        </w:rPr>
        <w:t>Заштитник грађана – ребалансом су</w:t>
      </w:r>
      <w:r w:rsidRPr="007E7F17">
        <w:rPr>
          <w:b/>
          <w:color w:val="000000"/>
          <w:sz w:val="24"/>
          <w:szCs w:val="24"/>
          <w:lang w:val="sr-Cyrl-CS"/>
        </w:rPr>
        <w:t xml:space="preserve"> </w:t>
      </w:r>
      <w:r>
        <w:rPr>
          <w:color w:val="000000"/>
          <w:sz w:val="24"/>
          <w:szCs w:val="24"/>
          <w:lang w:val="sr-Cyrl-CS"/>
        </w:rPr>
        <w:t>распоређене</w:t>
      </w:r>
      <w:r w:rsidRPr="007E7F17">
        <w:rPr>
          <w:color w:val="000000"/>
          <w:sz w:val="24"/>
          <w:szCs w:val="24"/>
          <w:lang w:val="sr-Cyrl-CS"/>
        </w:rPr>
        <w:t xml:space="preserve"> апропријације у укупном износу од </w:t>
      </w:r>
      <w:r>
        <w:rPr>
          <w:color w:val="000000"/>
          <w:sz w:val="24"/>
          <w:szCs w:val="24"/>
          <w:lang w:val="sr-Cyrl-CS"/>
        </w:rPr>
        <w:t>1.605.000</w:t>
      </w:r>
      <w:r w:rsidRPr="007E7F17">
        <w:rPr>
          <w:color w:val="000000"/>
          <w:sz w:val="24"/>
          <w:szCs w:val="24"/>
          <w:lang w:val="sr-Cyrl-CS"/>
        </w:rPr>
        <w:t xml:space="preserve"> динара, </w:t>
      </w:r>
      <w:r>
        <w:rPr>
          <w:color w:val="000000"/>
          <w:sz w:val="24"/>
          <w:szCs w:val="24"/>
          <w:lang w:val="sr-Cyrl-CS"/>
        </w:rPr>
        <w:t>за активности заштите права грађана у поступцима са органима Града, што је на нивоу средстава опредељених Одлуком о буџету за 2017. годину.</w:t>
      </w:r>
    </w:p>
    <w:p w:rsidR="00726BEB" w:rsidRPr="007E7F17" w:rsidRDefault="00726BEB" w:rsidP="002E225F">
      <w:pPr>
        <w:ind w:left="360"/>
        <w:jc w:val="both"/>
        <w:rPr>
          <w:color w:val="000000"/>
          <w:sz w:val="24"/>
          <w:szCs w:val="24"/>
          <w:lang w:val="sr-Cyrl-CS"/>
        </w:rPr>
      </w:pPr>
    </w:p>
    <w:p w:rsidR="00726BEB" w:rsidRDefault="00726BEB" w:rsidP="002E225F">
      <w:pPr>
        <w:numPr>
          <w:ilvl w:val="0"/>
          <w:numId w:val="7"/>
        </w:numPr>
        <w:ind w:left="284"/>
        <w:jc w:val="both"/>
        <w:rPr>
          <w:color w:val="000000"/>
          <w:sz w:val="24"/>
          <w:szCs w:val="24"/>
          <w:lang w:val="sr-Cyrl-CS"/>
        </w:rPr>
      </w:pPr>
      <w:r w:rsidRPr="007E7F17">
        <w:rPr>
          <w:b/>
          <w:color w:val="000000"/>
          <w:sz w:val="24"/>
          <w:szCs w:val="24"/>
          <w:lang w:val="sr-Cyrl-CS"/>
        </w:rPr>
        <w:t>Програмска активност 0602-000</w:t>
      </w:r>
      <w:r>
        <w:rPr>
          <w:b/>
          <w:color w:val="000000"/>
          <w:sz w:val="24"/>
          <w:szCs w:val="24"/>
          <w:lang w:val="sr-Cyrl-CS"/>
        </w:rPr>
        <w:t>7</w:t>
      </w:r>
      <w:r w:rsidRPr="007E7F17">
        <w:rPr>
          <w:b/>
          <w:color w:val="000000"/>
          <w:sz w:val="24"/>
          <w:szCs w:val="24"/>
          <w:lang w:val="sr-Cyrl-CS"/>
        </w:rPr>
        <w:t xml:space="preserve"> </w:t>
      </w:r>
      <w:r w:rsidRPr="00655F28">
        <w:rPr>
          <w:b/>
          <w:color w:val="000000"/>
          <w:sz w:val="24"/>
          <w:szCs w:val="24"/>
          <w:lang w:val="sr-Cyrl-CS"/>
        </w:rPr>
        <w:t>Функционисање националних савета националних мањина</w:t>
      </w:r>
      <w:r>
        <w:rPr>
          <w:b/>
          <w:color w:val="000000"/>
          <w:sz w:val="24"/>
          <w:szCs w:val="24"/>
          <w:lang w:val="sr-Cyrl-CS"/>
        </w:rPr>
        <w:t xml:space="preserve"> – </w:t>
      </w:r>
      <w:r w:rsidRPr="009F7BD0">
        <w:rPr>
          <w:color w:val="000000"/>
          <w:sz w:val="24"/>
          <w:szCs w:val="24"/>
          <w:lang w:val="sr-Cyrl-CS"/>
        </w:rPr>
        <w:t>ребалансом су</w:t>
      </w:r>
      <w:r>
        <w:rPr>
          <w:b/>
          <w:color w:val="000000"/>
          <w:sz w:val="24"/>
          <w:szCs w:val="24"/>
          <w:lang w:val="sr-Cyrl-CS"/>
        </w:rPr>
        <w:t xml:space="preserve"> </w:t>
      </w:r>
      <w:r>
        <w:rPr>
          <w:color w:val="000000"/>
          <w:sz w:val="24"/>
          <w:szCs w:val="24"/>
          <w:lang w:val="sr-Cyrl-CS"/>
        </w:rPr>
        <w:t xml:space="preserve">распоређене </w:t>
      </w:r>
      <w:r w:rsidRPr="007E7F17">
        <w:rPr>
          <w:color w:val="000000"/>
          <w:sz w:val="24"/>
          <w:szCs w:val="24"/>
          <w:lang w:val="sr-Cyrl-CS"/>
        </w:rPr>
        <w:t xml:space="preserve"> апропријације у укупном износу од </w:t>
      </w:r>
      <w:r>
        <w:rPr>
          <w:color w:val="000000"/>
          <w:sz w:val="24"/>
          <w:szCs w:val="24"/>
          <w:lang w:val="sr-Cyrl-CS"/>
        </w:rPr>
        <w:t>2.102.000</w:t>
      </w:r>
      <w:r w:rsidRPr="007E7F17">
        <w:rPr>
          <w:color w:val="000000"/>
          <w:sz w:val="24"/>
          <w:szCs w:val="24"/>
          <w:lang w:val="sr-Cyrl-CS"/>
        </w:rPr>
        <w:t xml:space="preserve"> динара за финансир</w:t>
      </w:r>
      <w:r>
        <w:rPr>
          <w:color w:val="000000"/>
          <w:sz w:val="24"/>
          <w:szCs w:val="24"/>
          <w:lang w:val="sr-Cyrl-CS"/>
        </w:rPr>
        <w:t xml:space="preserve">ање манифестација националних мањина, средства за суфинансирање пројеката са међународним донаторима, поправке тоалета у Циганском риду </w:t>
      </w:r>
      <w:r w:rsidRPr="007E7F17">
        <w:rPr>
          <w:color w:val="000000"/>
          <w:sz w:val="24"/>
          <w:szCs w:val="24"/>
          <w:lang w:val="sr-Cyrl-CS"/>
        </w:rPr>
        <w:t xml:space="preserve">и социјалне </w:t>
      </w:r>
      <w:r>
        <w:rPr>
          <w:color w:val="000000"/>
          <w:sz w:val="24"/>
          <w:szCs w:val="24"/>
          <w:lang w:val="sr-Cyrl-CS"/>
        </w:rPr>
        <w:t xml:space="preserve">заштите Рома. </w:t>
      </w:r>
    </w:p>
    <w:p w:rsidR="00726BEB" w:rsidRDefault="00726BEB" w:rsidP="002E225F">
      <w:pPr>
        <w:pStyle w:val="ListParagraph"/>
        <w:rPr>
          <w:color w:val="000000"/>
          <w:sz w:val="24"/>
          <w:szCs w:val="24"/>
          <w:lang w:val="sr-Cyrl-CS"/>
        </w:rPr>
      </w:pPr>
    </w:p>
    <w:p w:rsidR="00726BEB" w:rsidRPr="003B74C0" w:rsidRDefault="00726BEB" w:rsidP="002E225F">
      <w:pPr>
        <w:numPr>
          <w:ilvl w:val="0"/>
          <w:numId w:val="7"/>
        </w:numPr>
        <w:ind w:left="284"/>
        <w:jc w:val="both"/>
        <w:rPr>
          <w:color w:val="000000"/>
          <w:sz w:val="24"/>
          <w:szCs w:val="24"/>
          <w:lang w:val="sr-Cyrl-CS"/>
        </w:rPr>
      </w:pPr>
      <w:r w:rsidRPr="00655F28">
        <w:rPr>
          <w:b/>
          <w:color w:val="000000"/>
          <w:sz w:val="24"/>
          <w:szCs w:val="24"/>
          <w:lang w:val="sr-Cyrl-CS"/>
        </w:rPr>
        <w:t>Пројекат 0602-П1: Декада Рома</w:t>
      </w:r>
      <w:r>
        <w:rPr>
          <w:b/>
          <w:color w:val="000000"/>
          <w:sz w:val="24"/>
          <w:szCs w:val="24"/>
          <w:lang w:val="sr-Cyrl-CS"/>
        </w:rPr>
        <w:t xml:space="preserve"> ребалансом је </w:t>
      </w:r>
      <w:r>
        <w:rPr>
          <w:color w:val="000000"/>
          <w:sz w:val="24"/>
          <w:szCs w:val="24"/>
          <w:lang w:val="sr-Cyrl-CS"/>
        </w:rPr>
        <w:t>распоређена</w:t>
      </w:r>
      <w:r w:rsidRPr="003B74C0">
        <w:rPr>
          <w:color w:val="000000"/>
          <w:sz w:val="24"/>
          <w:szCs w:val="24"/>
          <w:lang w:val="sr-Cyrl-CS"/>
        </w:rPr>
        <w:t xml:space="preserve"> апропријациј</w:t>
      </w:r>
      <w:r>
        <w:rPr>
          <w:color w:val="000000"/>
          <w:sz w:val="24"/>
          <w:szCs w:val="24"/>
          <w:lang w:val="sr-Cyrl-CS"/>
        </w:rPr>
        <w:t xml:space="preserve">а у износу од 2.500.000 динара </w:t>
      </w:r>
      <w:r w:rsidRPr="003B74C0">
        <w:rPr>
          <w:color w:val="000000"/>
          <w:sz w:val="24"/>
          <w:szCs w:val="24"/>
          <w:lang w:val="sr-Cyrl-CS"/>
        </w:rPr>
        <w:t xml:space="preserve">за </w:t>
      </w:r>
      <w:r>
        <w:rPr>
          <w:color w:val="000000"/>
          <w:sz w:val="24"/>
          <w:szCs w:val="24"/>
          <w:lang w:val="sr-Cyrl-CS"/>
        </w:rPr>
        <w:t>активности удружења националних мањина и спровођења Локалног акционог плана за Роме, што је на нивоу средстава опредељених Одлуком о буџету за 2017. годину.</w:t>
      </w:r>
    </w:p>
    <w:p w:rsidR="00726BEB" w:rsidRDefault="00726BEB" w:rsidP="002E225F">
      <w:pPr>
        <w:pStyle w:val="ListParagraph"/>
        <w:rPr>
          <w:b/>
          <w:color w:val="000000"/>
          <w:sz w:val="24"/>
          <w:szCs w:val="24"/>
          <w:lang w:val="sr-Cyrl-CS"/>
        </w:rPr>
      </w:pPr>
    </w:p>
    <w:p w:rsidR="00726BEB" w:rsidRPr="009F7BD0" w:rsidRDefault="00726BEB" w:rsidP="002E225F">
      <w:pPr>
        <w:numPr>
          <w:ilvl w:val="0"/>
          <w:numId w:val="7"/>
        </w:numPr>
        <w:ind w:left="284"/>
        <w:jc w:val="both"/>
        <w:rPr>
          <w:b/>
          <w:color w:val="000000"/>
          <w:sz w:val="24"/>
          <w:szCs w:val="24"/>
          <w:lang w:val="sr-Cyrl-CS"/>
        </w:rPr>
      </w:pPr>
      <w:r w:rsidRPr="009F7BD0">
        <w:rPr>
          <w:b/>
          <w:color w:val="000000"/>
          <w:sz w:val="24"/>
          <w:szCs w:val="24"/>
          <w:lang w:val="sr-Cyrl-CS"/>
        </w:rPr>
        <w:t xml:space="preserve">Програмска активност 0602-0009: Текућа буџетска резерва </w:t>
      </w:r>
      <w:r>
        <w:rPr>
          <w:b/>
          <w:color w:val="000000"/>
          <w:sz w:val="24"/>
          <w:szCs w:val="24"/>
          <w:lang w:val="sr-Cyrl-CS"/>
        </w:rPr>
        <w:t xml:space="preserve">– </w:t>
      </w:r>
      <w:r w:rsidRPr="009F7BD0">
        <w:rPr>
          <w:color w:val="000000"/>
          <w:sz w:val="24"/>
          <w:szCs w:val="24"/>
          <w:lang w:val="sr-Cyrl-CS"/>
        </w:rPr>
        <w:t>ребалансом су</w:t>
      </w:r>
      <w:r>
        <w:rPr>
          <w:b/>
          <w:color w:val="000000"/>
          <w:sz w:val="24"/>
          <w:szCs w:val="24"/>
          <w:lang w:val="sr-Cyrl-CS"/>
        </w:rPr>
        <w:t xml:space="preserve"> </w:t>
      </w:r>
      <w:r w:rsidRPr="009F7BD0">
        <w:rPr>
          <w:color w:val="000000"/>
          <w:sz w:val="24"/>
          <w:szCs w:val="24"/>
          <w:lang w:val="sr-Cyrl-CS"/>
        </w:rPr>
        <w:t xml:space="preserve">распоређена средства у износу од 7.500.000 динара за непланиране издатке </w:t>
      </w:r>
      <w:r>
        <w:rPr>
          <w:color w:val="000000"/>
          <w:sz w:val="24"/>
          <w:szCs w:val="24"/>
          <w:lang w:val="sr-Cyrl-CS"/>
        </w:rPr>
        <w:t>до краја године.</w:t>
      </w:r>
    </w:p>
    <w:p w:rsidR="00726BEB" w:rsidRPr="009F7BD0" w:rsidRDefault="00726BEB" w:rsidP="002E225F">
      <w:pPr>
        <w:jc w:val="both"/>
        <w:rPr>
          <w:b/>
          <w:color w:val="000000"/>
          <w:sz w:val="24"/>
          <w:szCs w:val="24"/>
          <w:lang w:val="sr-Cyrl-CS"/>
        </w:rPr>
      </w:pPr>
    </w:p>
    <w:p w:rsidR="00726BEB" w:rsidRDefault="00726BEB" w:rsidP="002E225F">
      <w:pPr>
        <w:ind w:left="284"/>
        <w:jc w:val="both"/>
        <w:rPr>
          <w:b/>
          <w:color w:val="000000"/>
          <w:sz w:val="24"/>
          <w:szCs w:val="24"/>
          <w:lang w:val="sr-Cyrl-CS"/>
        </w:rPr>
      </w:pPr>
      <w:r w:rsidRPr="00655F28">
        <w:rPr>
          <w:b/>
          <w:color w:val="000000"/>
          <w:sz w:val="24"/>
          <w:szCs w:val="24"/>
          <w:lang w:val="sr-Cyrl-CS"/>
        </w:rPr>
        <w:t>Програмска активност</w:t>
      </w:r>
      <w:r>
        <w:rPr>
          <w:b/>
          <w:color w:val="000000"/>
          <w:sz w:val="24"/>
          <w:szCs w:val="24"/>
          <w:lang w:val="sr-Cyrl-CS"/>
        </w:rPr>
        <w:t xml:space="preserve"> 0602-0010</w:t>
      </w:r>
      <w:r w:rsidRPr="00655F28">
        <w:rPr>
          <w:b/>
          <w:color w:val="000000"/>
          <w:sz w:val="24"/>
          <w:szCs w:val="24"/>
          <w:lang w:val="sr-Cyrl-CS"/>
        </w:rPr>
        <w:t>: Стална буџетска резерва</w:t>
      </w:r>
      <w:r>
        <w:rPr>
          <w:b/>
          <w:color w:val="000000"/>
          <w:sz w:val="24"/>
          <w:szCs w:val="24"/>
          <w:lang w:val="sr-Cyrl-CS"/>
        </w:rPr>
        <w:t xml:space="preserve"> – </w:t>
      </w:r>
      <w:r w:rsidRPr="009F7BD0">
        <w:rPr>
          <w:color w:val="000000"/>
          <w:sz w:val="24"/>
          <w:szCs w:val="24"/>
          <w:lang w:val="sr-Cyrl-CS"/>
        </w:rPr>
        <w:t>ребалансом су</w:t>
      </w:r>
      <w:r>
        <w:rPr>
          <w:b/>
          <w:color w:val="000000"/>
          <w:sz w:val="24"/>
          <w:szCs w:val="24"/>
          <w:lang w:val="sr-Cyrl-CS"/>
        </w:rPr>
        <w:t xml:space="preserve"> </w:t>
      </w:r>
      <w:r w:rsidRPr="003B74C0">
        <w:rPr>
          <w:color w:val="000000"/>
          <w:sz w:val="24"/>
          <w:szCs w:val="24"/>
          <w:lang w:val="sr-Cyrl-CS"/>
        </w:rPr>
        <w:t>распо</w:t>
      </w:r>
      <w:r>
        <w:rPr>
          <w:color w:val="000000"/>
          <w:sz w:val="24"/>
          <w:szCs w:val="24"/>
          <w:lang w:val="sr-Cyrl-CS"/>
        </w:rPr>
        <w:t>ређена  средства у износу од 2</w:t>
      </w:r>
      <w:r w:rsidRPr="003B74C0">
        <w:rPr>
          <w:color w:val="000000"/>
          <w:sz w:val="24"/>
          <w:szCs w:val="24"/>
          <w:lang w:val="sr-Cyrl-CS"/>
        </w:rPr>
        <w:t>.000.000 динара за отклањање последица временских непогода у ванредним ситуацијама</w:t>
      </w:r>
      <w:r>
        <w:rPr>
          <w:color w:val="000000"/>
          <w:sz w:val="24"/>
          <w:szCs w:val="24"/>
          <w:lang w:val="sr-Cyrl-CS"/>
        </w:rPr>
        <w:t>.</w:t>
      </w:r>
    </w:p>
    <w:p w:rsidR="00726BEB" w:rsidRDefault="00726BEB" w:rsidP="002E225F">
      <w:pPr>
        <w:ind w:left="284"/>
        <w:jc w:val="both"/>
        <w:rPr>
          <w:b/>
          <w:color w:val="000000"/>
          <w:sz w:val="24"/>
          <w:szCs w:val="24"/>
          <w:lang w:val="sr-Cyrl-CS"/>
        </w:rPr>
      </w:pPr>
    </w:p>
    <w:p w:rsidR="00726BEB" w:rsidRPr="00376A06" w:rsidRDefault="00726BEB" w:rsidP="002E225F">
      <w:pPr>
        <w:ind w:left="284"/>
        <w:jc w:val="both"/>
        <w:rPr>
          <w:color w:val="000000"/>
          <w:sz w:val="24"/>
          <w:szCs w:val="24"/>
          <w:lang w:val="sr-Cyrl-CS"/>
        </w:rPr>
      </w:pPr>
      <w:r>
        <w:rPr>
          <w:b/>
          <w:color w:val="000000"/>
          <w:sz w:val="24"/>
          <w:szCs w:val="24"/>
          <w:lang w:val="sr-Cyrl-CS"/>
        </w:rPr>
        <w:t xml:space="preserve">Програмска активност 0602-0014: Ванредне ситуације -  </w:t>
      </w:r>
      <w:r w:rsidRPr="009F7BD0">
        <w:rPr>
          <w:color w:val="000000"/>
          <w:sz w:val="24"/>
          <w:szCs w:val="24"/>
          <w:lang w:val="sr-Cyrl-CS"/>
        </w:rPr>
        <w:t>ребалансом су</w:t>
      </w:r>
      <w:r>
        <w:rPr>
          <w:b/>
          <w:color w:val="000000"/>
          <w:sz w:val="24"/>
          <w:szCs w:val="24"/>
          <w:lang w:val="sr-Cyrl-CS"/>
        </w:rPr>
        <w:t xml:space="preserve"> </w:t>
      </w:r>
      <w:r w:rsidRPr="00376A06">
        <w:rPr>
          <w:color w:val="000000"/>
          <w:sz w:val="24"/>
          <w:szCs w:val="24"/>
          <w:lang w:val="sr-Cyrl-CS"/>
        </w:rPr>
        <w:t>рас</w:t>
      </w:r>
      <w:r>
        <w:rPr>
          <w:color w:val="000000"/>
          <w:sz w:val="24"/>
          <w:szCs w:val="24"/>
          <w:lang w:val="sr-Cyrl-CS"/>
        </w:rPr>
        <w:t xml:space="preserve">поређене </w:t>
      </w:r>
      <w:r w:rsidRPr="00376A06">
        <w:rPr>
          <w:color w:val="000000"/>
          <w:sz w:val="24"/>
          <w:szCs w:val="24"/>
          <w:lang w:val="sr-Cyrl-CS"/>
        </w:rPr>
        <w:t xml:space="preserve"> апропријације</w:t>
      </w:r>
      <w:r>
        <w:rPr>
          <w:color w:val="000000"/>
          <w:sz w:val="24"/>
          <w:szCs w:val="24"/>
          <w:lang w:val="sr-Cyrl-CS"/>
        </w:rPr>
        <w:t xml:space="preserve"> у износу од 2,3 милиона динара</w:t>
      </w:r>
      <w:r w:rsidRPr="00376A06">
        <w:rPr>
          <w:color w:val="000000"/>
          <w:sz w:val="24"/>
          <w:szCs w:val="24"/>
          <w:lang w:val="sr-Cyrl-CS"/>
        </w:rPr>
        <w:t xml:space="preserve"> за превентивну заштиту од временских непогода</w:t>
      </w:r>
      <w:r>
        <w:rPr>
          <w:color w:val="000000"/>
          <w:sz w:val="24"/>
          <w:szCs w:val="24"/>
          <w:lang w:val="sr-Cyrl-CS"/>
        </w:rPr>
        <w:t>, израду пројектне документације за изградњу регионалног центра за ванредне ситуације и израду пројектне документације за санацију клизишта у насељу Бунушевац, средства за набавку чизми, рукавица, кабаница и опреме за евакуацију становништва.</w:t>
      </w:r>
    </w:p>
    <w:p w:rsidR="00726BEB" w:rsidRDefault="00726BEB" w:rsidP="002E225F">
      <w:pPr>
        <w:ind w:left="284"/>
        <w:jc w:val="both"/>
        <w:rPr>
          <w:b/>
          <w:color w:val="000000"/>
          <w:sz w:val="24"/>
          <w:szCs w:val="24"/>
          <w:lang w:val="sr-Cyrl-CS"/>
        </w:rPr>
      </w:pPr>
    </w:p>
    <w:p w:rsidR="00726BEB" w:rsidRPr="005C04B4" w:rsidRDefault="00726BEB" w:rsidP="002E225F">
      <w:pPr>
        <w:numPr>
          <w:ilvl w:val="0"/>
          <w:numId w:val="7"/>
        </w:numPr>
        <w:ind w:left="284"/>
        <w:jc w:val="both"/>
        <w:rPr>
          <w:b/>
          <w:color w:val="000000"/>
          <w:sz w:val="24"/>
          <w:szCs w:val="24"/>
          <w:lang w:val="sr-Cyrl-CS"/>
        </w:rPr>
      </w:pPr>
      <w:r w:rsidRPr="005C04B4">
        <w:rPr>
          <w:b/>
          <w:color w:val="000000"/>
          <w:sz w:val="24"/>
          <w:szCs w:val="24"/>
          <w:lang w:val="sr-Cyrl-CS"/>
        </w:rPr>
        <w:t xml:space="preserve">Пројекат 0602-П2 Трошкови ликвидације јавног предузећа ЈП Дирекција за развој и изградњу града Врања и преузимање неизмирених обавеза предузећа након 1. децембра 2016. године – </w:t>
      </w:r>
      <w:r w:rsidRPr="005C04B4">
        <w:rPr>
          <w:color w:val="000000"/>
          <w:sz w:val="24"/>
          <w:szCs w:val="24"/>
          <w:lang w:val="sr-Cyrl-CS"/>
        </w:rPr>
        <w:t>ребалансом су</w:t>
      </w:r>
      <w:r w:rsidRPr="005C04B4">
        <w:rPr>
          <w:b/>
          <w:color w:val="000000"/>
          <w:sz w:val="24"/>
          <w:szCs w:val="24"/>
          <w:lang w:val="sr-Cyrl-CS"/>
        </w:rPr>
        <w:t xml:space="preserve"> </w:t>
      </w:r>
      <w:r w:rsidRPr="005C04B4">
        <w:rPr>
          <w:color w:val="000000"/>
          <w:sz w:val="24"/>
          <w:szCs w:val="24"/>
          <w:lang w:val="sr-Cyrl-CS"/>
        </w:rPr>
        <w:t>предвиђена средства потребна за измирење обавеза до краја године у износу од 81.713.000 динара. Реч је о обавезама које је Град преузео од ЈП Дирекције као оснивач, у оквиру ових дуговања предвиђена су средства за комунални програм из 2015 и 2016. године, остатак дуга за шеталиште, за струју,  одрж</w:t>
      </w:r>
      <w:r>
        <w:rPr>
          <w:color w:val="000000"/>
          <w:sz w:val="24"/>
          <w:szCs w:val="24"/>
          <w:lang w:val="sr-Cyrl-CS"/>
        </w:rPr>
        <w:t xml:space="preserve">авање улица и </w:t>
      </w:r>
      <w:r w:rsidRPr="005C04B4">
        <w:rPr>
          <w:color w:val="000000"/>
          <w:sz w:val="24"/>
          <w:szCs w:val="24"/>
          <w:lang w:val="sr-Cyrl-CS"/>
        </w:rPr>
        <w:t xml:space="preserve"> зараде запослених у Дирекцији</w:t>
      </w:r>
      <w:r>
        <w:rPr>
          <w:color w:val="000000"/>
          <w:sz w:val="24"/>
          <w:szCs w:val="24"/>
          <w:lang w:val="sr-Cyrl-CS"/>
        </w:rPr>
        <w:t>.</w:t>
      </w:r>
    </w:p>
    <w:p w:rsidR="00726BEB" w:rsidRPr="005C04B4" w:rsidRDefault="00726BEB" w:rsidP="002E225F">
      <w:pPr>
        <w:ind w:left="284"/>
        <w:jc w:val="both"/>
        <w:rPr>
          <w:b/>
          <w:color w:val="000000"/>
          <w:sz w:val="24"/>
          <w:szCs w:val="24"/>
          <w:lang w:val="sr-Cyrl-CS"/>
        </w:rPr>
      </w:pPr>
    </w:p>
    <w:p w:rsidR="00726BEB" w:rsidRDefault="00726BEB" w:rsidP="002E225F">
      <w:pPr>
        <w:numPr>
          <w:ilvl w:val="0"/>
          <w:numId w:val="7"/>
        </w:numPr>
        <w:ind w:left="284"/>
        <w:jc w:val="both"/>
        <w:rPr>
          <w:b/>
          <w:color w:val="000000"/>
          <w:sz w:val="24"/>
          <w:szCs w:val="24"/>
          <w:lang w:val="sr-Cyrl-CS"/>
        </w:rPr>
      </w:pPr>
      <w:r w:rsidRPr="00655F28">
        <w:rPr>
          <w:b/>
          <w:color w:val="000000"/>
          <w:sz w:val="24"/>
          <w:szCs w:val="24"/>
          <w:lang w:val="sr-Cyrl-CS"/>
        </w:rPr>
        <w:t>Пројекат</w:t>
      </w:r>
      <w:r>
        <w:rPr>
          <w:b/>
          <w:color w:val="000000"/>
          <w:sz w:val="24"/>
          <w:szCs w:val="24"/>
          <w:lang w:val="sr-Cyrl-CS"/>
        </w:rPr>
        <w:t xml:space="preserve"> 0602-П3</w:t>
      </w:r>
      <w:r w:rsidRPr="00655F28">
        <w:rPr>
          <w:b/>
          <w:color w:val="000000"/>
          <w:sz w:val="24"/>
          <w:szCs w:val="24"/>
          <w:lang w:val="sr-Cyrl-CS"/>
        </w:rPr>
        <w:t>: Трошкови ликвидације јавног предузећа "Скијалиште Бесна Кобила" и преузимање неизмирених обавеза предузећа након 1. децембра 2016. године</w:t>
      </w:r>
      <w:r>
        <w:rPr>
          <w:b/>
          <w:color w:val="000000"/>
          <w:sz w:val="24"/>
          <w:szCs w:val="24"/>
          <w:lang w:val="sr-Cyrl-CS"/>
        </w:rPr>
        <w:t xml:space="preserve"> – </w:t>
      </w:r>
      <w:r w:rsidRPr="005C04B4">
        <w:rPr>
          <w:color w:val="000000"/>
          <w:sz w:val="24"/>
          <w:szCs w:val="24"/>
          <w:lang w:val="sr-Cyrl-CS"/>
        </w:rPr>
        <w:t>ребалансом су распоређене</w:t>
      </w:r>
      <w:r>
        <w:rPr>
          <w:color w:val="000000"/>
          <w:sz w:val="24"/>
          <w:szCs w:val="24"/>
          <w:lang w:val="sr-Cyrl-CS"/>
        </w:rPr>
        <w:t xml:space="preserve">  апропријације</w:t>
      </w:r>
      <w:r w:rsidRPr="00985A64">
        <w:rPr>
          <w:color w:val="000000"/>
          <w:sz w:val="24"/>
          <w:szCs w:val="24"/>
          <w:lang w:val="sr-Cyrl-CS"/>
        </w:rPr>
        <w:t xml:space="preserve"> </w:t>
      </w:r>
      <w:r>
        <w:rPr>
          <w:color w:val="000000"/>
          <w:sz w:val="24"/>
          <w:szCs w:val="24"/>
          <w:lang w:val="sr-Cyrl-CS"/>
        </w:rPr>
        <w:t>у износу од 4.315.000</w:t>
      </w:r>
      <w:r w:rsidRPr="00985A64">
        <w:rPr>
          <w:color w:val="000000"/>
          <w:sz w:val="24"/>
          <w:szCs w:val="24"/>
          <w:lang w:val="sr-Cyrl-CS"/>
        </w:rPr>
        <w:t xml:space="preserve"> динара</w:t>
      </w:r>
      <w:r>
        <w:rPr>
          <w:color w:val="000000"/>
          <w:sz w:val="24"/>
          <w:szCs w:val="24"/>
          <w:lang w:val="sr-Cyrl-CS"/>
        </w:rPr>
        <w:t xml:space="preserve"> за преузете обавезе из 2016. године тј новембарску зараду запослених и остале трошкове функционисања након новембра месеца.</w:t>
      </w:r>
    </w:p>
    <w:p w:rsidR="00726BEB" w:rsidRDefault="00726BEB" w:rsidP="002E225F">
      <w:pPr>
        <w:pStyle w:val="ListParagraph"/>
        <w:rPr>
          <w:b/>
          <w:color w:val="000000"/>
          <w:sz w:val="24"/>
          <w:szCs w:val="24"/>
          <w:lang w:val="sr-Cyrl-CS"/>
        </w:rPr>
      </w:pPr>
    </w:p>
    <w:p w:rsidR="00726BEB" w:rsidRPr="00E22B51" w:rsidRDefault="00726BEB" w:rsidP="002E225F">
      <w:pPr>
        <w:numPr>
          <w:ilvl w:val="0"/>
          <w:numId w:val="7"/>
        </w:numPr>
        <w:ind w:left="284"/>
        <w:jc w:val="both"/>
        <w:rPr>
          <w:b/>
          <w:color w:val="000000"/>
          <w:sz w:val="24"/>
          <w:szCs w:val="24"/>
          <w:lang w:val="sr-Cyrl-CS"/>
        </w:rPr>
      </w:pPr>
      <w:r>
        <w:rPr>
          <w:b/>
          <w:color w:val="000000"/>
          <w:sz w:val="24"/>
          <w:szCs w:val="24"/>
          <w:lang w:val="sr-Cyrl-CS"/>
        </w:rPr>
        <w:t xml:space="preserve">Пројекат 0602-П4: </w:t>
      </w:r>
      <w:r w:rsidRPr="00655F28">
        <w:rPr>
          <w:b/>
          <w:color w:val="000000"/>
          <w:sz w:val="24"/>
          <w:szCs w:val="24"/>
          <w:lang w:val="sr-Cyrl-CS"/>
        </w:rPr>
        <w:t>Пројекат: Трошкови статусне промене јавног предузећа "Управа Бање" и преузимање неизмирених обавеза предузећа након 1. децембра 2016. године</w:t>
      </w:r>
      <w:r>
        <w:rPr>
          <w:b/>
          <w:color w:val="000000"/>
          <w:sz w:val="24"/>
          <w:szCs w:val="24"/>
          <w:lang w:val="sr-Cyrl-CS"/>
        </w:rPr>
        <w:t xml:space="preserve"> – ребалансом су </w:t>
      </w:r>
      <w:r>
        <w:rPr>
          <w:color w:val="000000"/>
          <w:sz w:val="24"/>
          <w:szCs w:val="24"/>
          <w:lang w:val="sr-Cyrl-CS"/>
        </w:rPr>
        <w:t xml:space="preserve">рапоређене </w:t>
      </w:r>
      <w:r w:rsidRPr="00985A64">
        <w:rPr>
          <w:color w:val="000000"/>
          <w:sz w:val="24"/>
          <w:szCs w:val="24"/>
          <w:lang w:val="sr-Cyrl-CS"/>
        </w:rPr>
        <w:t xml:space="preserve">апропријације у износу од </w:t>
      </w:r>
      <w:r>
        <w:rPr>
          <w:color w:val="000000"/>
          <w:sz w:val="24"/>
          <w:szCs w:val="24"/>
          <w:lang w:val="sr-Cyrl-CS"/>
        </w:rPr>
        <w:t xml:space="preserve">13.003.000 динара за новембарску зараду запослених и дуговања за струју , комуналне програме из ранијих година и остала дуговања Управе Бање. </w:t>
      </w:r>
    </w:p>
    <w:p w:rsidR="00726BEB" w:rsidRDefault="00726BEB" w:rsidP="002E225F">
      <w:pPr>
        <w:pStyle w:val="ListParagraph"/>
        <w:rPr>
          <w:b/>
          <w:color w:val="000000"/>
          <w:sz w:val="24"/>
          <w:szCs w:val="24"/>
          <w:lang w:val="sr-Cyrl-CS"/>
        </w:rPr>
      </w:pPr>
    </w:p>
    <w:p w:rsidR="00726BEB" w:rsidRPr="00E22B51" w:rsidRDefault="00726BEB" w:rsidP="002E225F">
      <w:pPr>
        <w:jc w:val="both"/>
        <w:rPr>
          <w:color w:val="000000"/>
          <w:sz w:val="24"/>
          <w:szCs w:val="24"/>
          <w:lang w:val="sr-Cyrl-CS"/>
        </w:rPr>
      </w:pPr>
      <w:r>
        <w:rPr>
          <w:b/>
          <w:color w:val="000000"/>
          <w:sz w:val="24"/>
          <w:szCs w:val="24"/>
          <w:lang w:val="sr-Cyrl-CS"/>
        </w:rPr>
        <w:t xml:space="preserve">Пројекат 0602-П5: Пројекат изградња задружног дома у селу Дубница – </w:t>
      </w:r>
      <w:r w:rsidRPr="00E22B51">
        <w:rPr>
          <w:color w:val="000000"/>
          <w:sz w:val="24"/>
          <w:szCs w:val="24"/>
          <w:lang w:val="sr-Cyrl-CS"/>
        </w:rPr>
        <w:t>ребалансом је предвиђен овај нови пројекат, као резултат потребе МЗ Дубница за установом овог типа. До краја године предвиђена су средства за финансирање у износу од 6.495.000 динара, док ће остатак потребних средстава у складу са динамиком радова у току наредне године, бити опредељен Одлуком о буџету за 2018.</w:t>
      </w:r>
    </w:p>
    <w:p w:rsidR="00726BEB" w:rsidRPr="007E7F17" w:rsidRDefault="00726BEB" w:rsidP="00CB6F06">
      <w:pPr>
        <w:ind w:left="360"/>
        <w:rPr>
          <w:b/>
          <w:color w:val="000000"/>
          <w:sz w:val="24"/>
          <w:szCs w:val="24"/>
          <w:lang w:val="sr-Cyrl-CS"/>
        </w:rPr>
      </w:pPr>
    </w:p>
    <w:p w:rsidR="00726BEB" w:rsidRPr="007E7F17" w:rsidRDefault="00726BEB" w:rsidP="00CB6F06">
      <w:pPr>
        <w:ind w:left="360" w:hanging="731"/>
        <w:rPr>
          <w:b/>
          <w:color w:val="000000"/>
          <w:sz w:val="24"/>
          <w:szCs w:val="24"/>
          <w:lang w:val="sr-Cyrl-CS"/>
        </w:rPr>
      </w:pPr>
      <w:r w:rsidRPr="007E7F17">
        <w:rPr>
          <w:b/>
          <w:color w:val="000000"/>
          <w:sz w:val="24"/>
          <w:szCs w:val="24"/>
          <w:lang w:val="sr-Cyrl-CS"/>
        </w:rPr>
        <w:t>Глава 2 – Градска општина Врањска Бања</w:t>
      </w:r>
    </w:p>
    <w:p w:rsidR="00726BEB" w:rsidRPr="00CF0F2F" w:rsidRDefault="00726BEB" w:rsidP="00CF0F2F">
      <w:pPr>
        <w:numPr>
          <w:ilvl w:val="0"/>
          <w:numId w:val="8"/>
        </w:numPr>
        <w:ind w:left="360"/>
        <w:jc w:val="both"/>
        <w:rPr>
          <w:color w:val="000000"/>
          <w:sz w:val="24"/>
          <w:szCs w:val="24"/>
          <w:lang w:val="sr-Cyrl-CS"/>
        </w:rPr>
      </w:pPr>
      <w:r w:rsidRPr="007E7F17">
        <w:rPr>
          <w:b/>
          <w:color w:val="000000"/>
          <w:sz w:val="24"/>
          <w:szCs w:val="24"/>
          <w:lang w:val="sr-Cyrl-CS"/>
        </w:rPr>
        <w:t>Програмска активност 0602-0001 Функционисање локалне самоуправе и градских општина</w:t>
      </w:r>
      <w:r w:rsidRPr="007E7F17">
        <w:rPr>
          <w:color w:val="000000"/>
          <w:sz w:val="24"/>
          <w:szCs w:val="24"/>
          <w:lang w:val="sr-Cyrl-CS"/>
        </w:rPr>
        <w:t xml:space="preserve"> распоређене су апропријације у укупном износу од </w:t>
      </w:r>
      <w:r>
        <w:rPr>
          <w:color w:val="000000"/>
          <w:sz w:val="24"/>
          <w:szCs w:val="24"/>
        </w:rPr>
        <w:t>71.080.000</w:t>
      </w:r>
      <w:r w:rsidRPr="007E7F17">
        <w:rPr>
          <w:color w:val="000000"/>
          <w:sz w:val="24"/>
          <w:szCs w:val="24"/>
          <w:lang w:val="sr-Cyrl-CS"/>
        </w:rPr>
        <w:t xml:space="preserve"> динара</w:t>
      </w:r>
      <w:r>
        <w:rPr>
          <w:color w:val="000000"/>
          <w:sz w:val="24"/>
          <w:szCs w:val="24"/>
          <w:lang w:val="sr-Cyrl-CS"/>
        </w:rPr>
        <w:t xml:space="preserve"> </w:t>
      </w:r>
      <w:r>
        <w:rPr>
          <w:color w:val="000000"/>
          <w:sz w:val="24"/>
          <w:szCs w:val="24"/>
        </w:rPr>
        <w:t>што је за 20.966.000 мање у односу на буџет.</w:t>
      </w:r>
      <w:r>
        <w:rPr>
          <w:color w:val="000000"/>
          <w:sz w:val="24"/>
          <w:szCs w:val="24"/>
          <w:lang w:val="sr-Cyrl-CS"/>
        </w:rPr>
        <w:t xml:space="preserve"> Одлуком о буџету су планирана 14.000.000 динара наменских средстава за изградњу Балон Сале код Управе Бање , међутим обзиром да Управа Бање није више индиректни буџетски корисник овај износ није планиран предлогом Ребаланса. Остатак умањења од 6.966.000 се односи на планирану изградњу шеталишта у Врањској Бањи која ће се реализовати у 2018. години након комплетирања пројектне документације и потребних дозвола</w:t>
      </w:r>
    </w:p>
    <w:p w:rsidR="00726BEB" w:rsidRPr="007E7F17" w:rsidRDefault="00726BEB" w:rsidP="00CB6F06">
      <w:pPr>
        <w:ind w:left="360"/>
        <w:jc w:val="both"/>
        <w:rPr>
          <w:color w:val="000000"/>
          <w:sz w:val="24"/>
          <w:szCs w:val="24"/>
          <w:lang w:val="sr-Cyrl-CS"/>
        </w:rPr>
      </w:pPr>
      <w:r w:rsidRPr="007E7F17">
        <w:rPr>
          <w:color w:val="000000"/>
          <w:sz w:val="24"/>
          <w:szCs w:val="24"/>
          <w:lang w:val="sr-Cyrl-CS"/>
        </w:rPr>
        <w:t>Поред редовних активности на изградњи и одржавању путева у летњим и зимским условима</w:t>
      </w:r>
      <w:r w:rsidRPr="007E7F17">
        <w:rPr>
          <w:color w:val="000000"/>
          <w:sz w:val="24"/>
          <w:szCs w:val="24"/>
        </w:rPr>
        <w:t xml:space="preserve"> </w:t>
      </w:r>
      <w:r>
        <w:rPr>
          <w:color w:val="000000"/>
          <w:sz w:val="24"/>
          <w:szCs w:val="24"/>
          <w:lang w:val="sr-Cyrl-CS"/>
        </w:rPr>
        <w:t>и јавне расвете</w:t>
      </w:r>
      <w:r w:rsidRPr="007E7F17">
        <w:rPr>
          <w:color w:val="000000"/>
          <w:sz w:val="24"/>
          <w:szCs w:val="24"/>
          <w:lang w:val="sr-Cyrl-CS"/>
        </w:rPr>
        <w:t>, уређење водотокова, уређивање и одржавање зеленила, изградња канализационе мреже, одржавање пружних прелаза, израда пројектне документације,</w:t>
      </w:r>
      <w:r>
        <w:rPr>
          <w:color w:val="000000"/>
          <w:sz w:val="24"/>
          <w:szCs w:val="24"/>
          <w:lang w:val="sr-Cyrl-CS"/>
        </w:rPr>
        <w:t xml:space="preserve">  сагласности и надзор, изградња зелене пијаце.</w:t>
      </w:r>
    </w:p>
    <w:p w:rsidR="00726BEB" w:rsidRDefault="00726BEB" w:rsidP="00CB6F06">
      <w:pPr>
        <w:ind w:left="360"/>
        <w:jc w:val="both"/>
        <w:rPr>
          <w:color w:val="000000"/>
          <w:sz w:val="24"/>
          <w:szCs w:val="24"/>
          <w:lang w:val="sr-Cyrl-CS"/>
        </w:rPr>
      </w:pPr>
    </w:p>
    <w:p w:rsidR="00726BEB" w:rsidRDefault="00726BEB" w:rsidP="00CB6F06">
      <w:pPr>
        <w:ind w:left="360"/>
        <w:jc w:val="both"/>
        <w:rPr>
          <w:color w:val="000000"/>
          <w:sz w:val="24"/>
          <w:szCs w:val="24"/>
          <w:lang w:val="sr-Cyrl-CS"/>
        </w:rPr>
      </w:pPr>
      <w:r w:rsidRPr="007E7F17">
        <w:rPr>
          <w:color w:val="000000"/>
          <w:sz w:val="24"/>
          <w:szCs w:val="24"/>
          <w:lang w:val="sr-Cyrl-CS"/>
        </w:rPr>
        <w:t xml:space="preserve">Осим ових средстава са других позиција у буџету </w:t>
      </w:r>
      <w:r>
        <w:rPr>
          <w:color w:val="000000"/>
          <w:sz w:val="24"/>
          <w:szCs w:val="24"/>
          <w:lang w:val="sr-Cyrl-CS"/>
        </w:rPr>
        <w:t xml:space="preserve">Града </w:t>
      </w:r>
      <w:r w:rsidRPr="007E7F17">
        <w:rPr>
          <w:color w:val="000000"/>
          <w:sz w:val="24"/>
          <w:szCs w:val="24"/>
          <w:lang w:val="sr-Cyrl-CS"/>
        </w:rPr>
        <w:t>биће финансирани пројекти на териотори</w:t>
      </w:r>
      <w:r>
        <w:rPr>
          <w:color w:val="000000"/>
          <w:sz w:val="24"/>
          <w:szCs w:val="24"/>
          <w:lang w:val="sr-Cyrl-CS"/>
        </w:rPr>
        <w:t xml:space="preserve">ји Градске општине Врањска Бања као што су изградња топловода за Сигурну кућу и вилу Мозер, Изградња фекалне канализације у насељу Гуштери и Штипљани која се финансира преко Фонда за заштиту животне средине, експропријације земљишта за шеталиште и др. </w:t>
      </w:r>
    </w:p>
    <w:p w:rsidR="00726BEB" w:rsidRPr="007E7F17" w:rsidRDefault="00726BEB" w:rsidP="00CB6F06">
      <w:pPr>
        <w:ind w:left="360"/>
        <w:jc w:val="both"/>
        <w:rPr>
          <w:color w:val="000000"/>
          <w:sz w:val="24"/>
          <w:szCs w:val="24"/>
          <w:lang w:val="sr-Cyrl-CS"/>
        </w:rPr>
      </w:pPr>
    </w:p>
    <w:p w:rsidR="00726BEB" w:rsidRPr="007E7F17" w:rsidRDefault="00726BEB" w:rsidP="00471E7F">
      <w:pPr>
        <w:ind w:left="360" w:hanging="731"/>
        <w:rPr>
          <w:b/>
          <w:color w:val="000000"/>
          <w:sz w:val="24"/>
          <w:szCs w:val="24"/>
          <w:lang w:val="sr-Cyrl-CS"/>
        </w:rPr>
      </w:pPr>
      <w:r w:rsidRPr="007E7F17">
        <w:rPr>
          <w:b/>
          <w:color w:val="000000"/>
          <w:sz w:val="24"/>
          <w:szCs w:val="24"/>
          <w:lang w:val="sr-Cyrl-CS"/>
        </w:rPr>
        <w:t xml:space="preserve">Глава 3 – Месне заједнице </w:t>
      </w:r>
    </w:p>
    <w:p w:rsidR="00726BEB" w:rsidRPr="007E7F17" w:rsidRDefault="00726BEB" w:rsidP="00CB6F06">
      <w:pPr>
        <w:numPr>
          <w:ilvl w:val="0"/>
          <w:numId w:val="9"/>
        </w:numPr>
        <w:ind w:left="360"/>
        <w:jc w:val="both"/>
        <w:rPr>
          <w:color w:val="000000"/>
          <w:sz w:val="24"/>
          <w:szCs w:val="24"/>
          <w:lang w:val="sr-Cyrl-CS"/>
        </w:rPr>
      </w:pPr>
      <w:r w:rsidRPr="007E7F17">
        <w:rPr>
          <w:b/>
          <w:color w:val="000000"/>
          <w:sz w:val="24"/>
          <w:szCs w:val="24"/>
          <w:lang w:val="sr-Cyrl-CS"/>
        </w:rPr>
        <w:t xml:space="preserve">Програмска активност 0602-0002 Месне заједнице </w:t>
      </w:r>
      <w:r w:rsidRPr="007E7F17">
        <w:rPr>
          <w:color w:val="000000"/>
          <w:sz w:val="24"/>
          <w:szCs w:val="24"/>
          <w:lang w:val="sr-Cyrl-CS"/>
        </w:rPr>
        <w:t xml:space="preserve">распоређене су апропријације у износу од </w:t>
      </w:r>
      <w:r>
        <w:rPr>
          <w:color w:val="000000"/>
          <w:sz w:val="24"/>
          <w:szCs w:val="24"/>
          <w:lang w:val="sr-Cyrl-CS"/>
        </w:rPr>
        <w:t>6.025.000</w:t>
      </w:r>
      <w:r w:rsidRPr="007E7F17">
        <w:rPr>
          <w:color w:val="000000"/>
          <w:sz w:val="24"/>
          <w:szCs w:val="24"/>
          <w:lang w:val="sr-Cyrl-CS"/>
        </w:rPr>
        <w:t xml:space="preserve"> динара</w:t>
      </w:r>
      <w:r>
        <w:rPr>
          <w:color w:val="000000"/>
          <w:sz w:val="24"/>
          <w:szCs w:val="24"/>
          <w:lang w:val="sr-Cyrl-CS"/>
        </w:rPr>
        <w:t xml:space="preserve"> што је за 4.425.000 више у односу на планирани буџет за 2017. годину. Увећање је било неопходно како би се створили услови за нормалан рад и функционисање савета месних заједница у селима у којима су зграде и објекти били у лошем стању – реновирање објеката у селима Горњи и Доњи </w:t>
      </w:r>
      <w:r w:rsidRPr="00CF0F2F">
        <w:rPr>
          <w:color w:val="000000"/>
          <w:sz w:val="24"/>
          <w:szCs w:val="24"/>
          <w:shd w:val="clear" w:color="auto" w:fill="FFFFFF"/>
          <w:lang w:val="sr-Cyrl-CS"/>
        </w:rPr>
        <w:t>Вртогош, као и враћања дела дуга из 2016. године</w:t>
      </w:r>
      <w:r>
        <w:rPr>
          <w:color w:val="000000"/>
          <w:sz w:val="24"/>
          <w:szCs w:val="24"/>
          <w:shd w:val="clear" w:color="auto" w:fill="FFFFFF"/>
          <w:lang w:val="sr-Cyrl-CS"/>
        </w:rPr>
        <w:t xml:space="preserve"> за асвалтирање путева у Сувом долу, Павловцу и Бунушевцу</w:t>
      </w:r>
      <w:r w:rsidRPr="00CF0F2F">
        <w:rPr>
          <w:color w:val="000000"/>
          <w:sz w:val="24"/>
          <w:szCs w:val="24"/>
          <w:shd w:val="clear" w:color="auto" w:fill="FFFFFF"/>
          <w:lang w:val="sr-Cyrl-CS"/>
        </w:rPr>
        <w:t>.</w:t>
      </w:r>
      <w:r>
        <w:rPr>
          <w:color w:val="000000"/>
          <w:sz w:val="24"/>
          <w:szCs w:val="24"/>
          <w:lang w:val="sr-Cyrl-CS"/>
        </w:rPr>
        <w:t xml:space="preserve"> Средства из овог програма иначе се користе</w:t>
      </w:r>
      <w:r w:rsidRPr="007E7F17">
        <w:rPr>
          <w:color w:val="000000"/>
          <w:sz w:val="24"/>
          <w:szCs w:val="24"/>
          <w:lang w:val="sr-Cyrl-CS"/>
        </w:rPr>
        <w:t xml:space="preserve"> за финансирање трошкова месних заједница</w:t>
      </w:r>
      <w:r>
        <w:rPr>
          <w:color w:val="000000"/>
          <w:sz w:val="24"/>
          <w:szCs w:val="24"/>
          <w:lang w:val="sr-Cyrl-CS"/>
        </w:rPr>
        <w:t>, традиционалних  манифестација у Домовима културе у сеоским месним заједницама</w:t>
      </w:r>
      <w:r w:rsidRPr="007E7F17">
        <w:rPr>
          <w:color w:val="000000"/>
          <w:sz w:val="24"/>
          <w:szCs w:val="24"/>
          <w:lang w:val="sr-Cyrl-CS"/>
        </w:rPr>
        <w:t xml:space="preserve"> и </w:t>
      </w:r>
      <w:r>
        <w:rPr>
          <w:color w:val="000000"/>
          <w:sz w:val="24"/>
          <w:szCs w:val="24"/>
          <w:lang w:val="sr-Cyrl-CS"/>
        </w:rPr>
        <w:t xml:space="preserve">поправку објеката месних заједница. Овај износ је знатно мањи у односу на раније године због препорука Министраства финансија да улагања у комуналну инфраструктуру не треба планирати  у оквиру главе месних заједница већ у оквиру Градских/општинских управа. </w:t>
      </w:r>
    </w:p>
    <w:p w:rsidR="00726BEB" w:rsidRPr="007E7F17" w:rsidRDefault="00726BEB" w:rsidP="00CB6F06">
      <w:pPr>
        <w:ind w:left="360"/>
        <w:rPr>
          <w:b/>
          <w:color w:val="000000"/>
          <w:sz w:val="24"/>
          <w:szCs w:val="24"/>
          <w:lang w:val="sr-Cyrl-CS"/>
        </w:rPr>
      </w:pPr>
    </w:p>
    <w:p w:rsidR="00726BEB" w:rsidRPr="007E7F17" w:rsidRDefault="00726BEB" w:rsidP="00CB6F06">
      <w:pPr>
        <w:ind w:left="360"/>
        <w:rPr>
          <w:b/>
          <w:color w:val="000000"/>
          <w:sz w:val="24"/>
          <w:szCs w:val="24"/>
          <w:lang w:val="sr-Cyrl-CS"/>
        </w:rPr>
      </w:pPr>
    </w:p>
    <w:p w:rsidR="00726BEB" w:rsidRPr="007E7F17" w:rsidRDefault="00726BEB" w:rsidP="00624C38">
      <w:pPr>
        <w:ind w:left="360" w:hanging="731"/>
        <w:rPr>
          <w:b/>
          <w:color w:val="000000"/>
          <w:sz w:val="24"/>
          <w:szCs w:val="24"/>
          <w:lang w:val="sr-Cyrl-CS"/>
        </w:rPr>
      </w:pPr>
      <w:r w:rsidRPr="007E7F17">
        <w:rPr>
          <w:b/>
          <w:color w:val="000000"/>
          <w:sz w:val="24"/>
          <w:szCs w:val="24"/>
          <w:lang w:val="sr-Cyrl-CS"/>
        </w:rPr>
        <w:t>Глава 5 Фонд за развој пољопривреде</w:t>
      </w:r>
    </w:p>
    <w:p w:rsidR="00726BEB" w:rsidRPr="007E7F17" w:rsidRDefault="00726BEB" w:rsidP="00471E7F">
      <w:pPr>
        <w:suppressAutoHyphens w:val="0"/>
        <w:ind w:firstLine="360"/>
        <w:jc w:val="both"/>
        <w:rPr>
          <w:color w:val="000000"/>
          <w:sz w:val="24"/>
          <w:szCs w:val="24"/>
          <w:lang w:eastAsia="en-US"/>
        </w:rPr>
      </w:pPr>
      <w:r w:rsidRPr="007E7F17">
        <w:rPr>
          <w:color w:val="000000"/>
          <w:sz w:val="24"/>
          <w:szCs w:val="24"/>
          <w:lang w:eastAsia="en-US"/>
        </w:rPr>
        <w:t xml:space="preserve">Сврха овог програма је: Унапређење и развој пољопривредне производње. </w:t>
      </w:r>
    </w:p>
    <w:p w:rsidR="00726BEB" w:rsidRPr="007E7F17" w:rsidRDefault="00726BEB" w:rsidP="00CB6F06">
      <w:pPr>
        <w:suppressAutoHyphens w:val="0"/>
        <w:ind w:left="360"/>
        <w:jc w:val="both"/>
        <w:rPr>
          <w:color w:val="000000"/>
          <w:sz w:val="24"/>
          <w:szCs w:val="24"/>
          <w:lang w:eastAsia="en-US"/>
        </w:rPr>
      </w:pPr>
      <w:r w:rsidRPr="007E7F17">
        <w:rPr>
          <w:color w:val="000000"/>
          <w:sz w:val="24"/>
          <w:szCs w:val="24"/>
          <w:lang w:eastAsia="en-US"/>
        </w:rPr>
        <w:t>Правну основу чини: Закон о подстицајима у пољопривреди и руралном развоју (Сл.гласник РС бр. 10/13), Закон о пољопривреди и руралном развоју (Сл.Гласник РС бр 41/2009 и 10/2013 , Закон о пољопривредном земљишту (Сл.Гласник РС бр.62/2006,65/2008,41/2009 , Одлука о оснивању Фонда за развој пољопривреде, Правилник о</w:t>
      </w:r>
      <w:r w:rsidRPr="007E7F17">
        <w:rPr>
          <w:color w:val="000000"/>
          <w:sz w:val="24"/>
          <w:szCs w:val="24"/>
          <w:lang w:val="sr-Cyrl-CS" w:eastAsia="en-US"/>
        </w:rPr>
        <w:t xml:space="preserve"> </w:t>
      </w:r>
      <w:r w:rsidRPr="007E7F17">
        <w:rPr>
          <w:color w:val="000000"/>
          <w:sz w:val="24"/>
          <w:szCs w:val="24"/>
          <w:lang w:eastAsia="en-US"/>
        </w:rPr>
        <w:t>условима и начину коришћења подстицајних средстава у по</w:t>
      </w:r>
      <w:r w:rsidRPr="007E7F17">
        <w:rPr>
          <w:color w:val="000000"/>
          <w:sz w:val="24"/>
          <w:szCs w:val="24"/>
          <w:lang w:val="sr-Cyrl-CS" w:eastAsia="en-US"/>
        </w:rPr>
        <w:t>љ</w:t>
      </w:r>
      <w:r w:rsidRPr="007E7F17">
        <w:rPr>
          <w:color w:val="000000"/>
          <w:sz w:val="24"/>
          <w:szCs w:val="24"/>
          <w:lang w:eastAsia="en-US"/>
        </w:rPr>
        <w:t>опривреди као финансијске помоћи пољопривредним произвођачима у унапређењу и развоју пољопривредне производње из буџета Града из 201</w:t>
      </w:r>
      <w:r w:rsidRPr="007E7F17">
        <w:rPr>
          <w:color w:val="000000"/>
          <w:sz w:val="24"/>
          <w:szCs w:val="24"/>
          <w:lang w:val="sr-Cyrl-CS" w:eastAsia="en-US"/>
        </w:rPr>
        <w:t>6</w:t>
      </w:r>
      <w:r w:rsidRPr="007E7F17">
        <w:rPr>
          <w:color w:val="000000"/>
          <w:sz w:val="24"/>
          <w:szCs w:val="24"/>
          <w:lang w:eastAsia="en-US"/>
        </w:rPr>
        <w:t>.год, Стратегија развоја пољопривреде на територији града Врања од 30.08.2007. године.</w:t>
      </w:r>
    </w:p>
    <w:p w:rsidR="00726BEB" w:rsidRPr="007E7F17" w:rsidRDefault="00726BEB" w:rsidP="00CB6F06">
      <w:pPr>
        <w:suppressAutoHyphens w:val="0"/>
        <w:ind w:left="360"/>
        <w:jc w:val="both"/>
        <w:rPr>
          <w:color w:val="000000"/>
          <w:sz w:val="24"/>
          <w:szCs w:val="24"/>
          <w:lang w:eastAsia="en-US"/>
        </w:rPr>
      </w:pPr>
      <w:r w:rsidRPr="007E7F17">
        <w:rPr>
          <w:color w:val="000000"/>
          <w:sz w:val="24"/>
          <w:szCs w:val="24"/>
          <w:lang w:eastAsia="en-US"/>
        </w:rPr>
        <w:t xml:space="preserve">У складу са Законом о подстицајима у пољопривреди, Стратегије развоја пољопривреде на територији града Врања и Правилника о додели подстицаја у пољопривреди, у буџету Града се предвиђају средства за следеће намене:  стручно усавршавање стручњака и пољопривредних произвођача кроз курсеве, радионице, семинаре и обуке пре свега о условима коришћења финансијских средстава  приступних фондова из Европске уније, посете сајмовима и зложбама; трошкове вештачког осемењавања и рад матичне службе по конкурсу; набавка опреме за пољопривредну производњу, набавка селекционих раса домаћих животиња, набавка садница и садног материјала у воћарству и виноградарству које се на основу  конкурса расписаног од стране Града додељу произвођачима који испуњавају услове конкурса, </w:t>
      </w:r>
      <w:r>
        <w:rPr>
          <w:color w:val="000000"/>
          <w:sz w:val="24"/>
          <w:szCs w:val="24"/>
          <w:lang w:eastAsia="en-US"/>
        </w:rPr>
        <w:t>уређење атарских путева</w:t>
      </w:r>
      <w:r w:rsidRPr="007E7F17">
        <w:rPr>
          <w:color w:val="000000"/>
          <w:sz w:val="24"/>
          <w:szCs w:val="24"/>
          <w:lang w:eastAsia="en-US"/>
        </w:rPr>
        <w:t xml:space="preserve">  </w:t>
      </w:r>
    </w:p>
    <w:p w:rsidR="00726BEB" w:rsidRPr="007E7F17" w:rsidRDefault="00726BEB" w:rsidP="00CB6F06">
      <w:pPr>
        <w:suppressAutoHyphens w:val="0"/>
        <w:ind w:left="360" w:firstLine="360"/>
        <w:jc w:val="both"/>
        <w:rPr>
          <w:bCs/>
          <w:color w:val="000000"/>
          <w:sz w:val="24"/>
          <w:szCs w:val="24"/>
          <w:lang w:eastAsia="en-US"/>
        </w:rPr>
      </w:pPr>
      <w:r w:rsidRPr="007E7F17">
        <w:rPr>
          <w:bCs/>
          <w:color w:val="000000"/>
          <w:sz w:val="24"/>
          <w:szCs w:val="24"/>
          <w:lang w:eastAsia="en-US"/>
        </w:rPr>
        <w:t xml:space="preserve">Територија града Врања спада у брдско планинска подручја Републике Србије са надморском висином од 300- 1920 метара и простире се на око 86.000 хектара, од чега су 41.200 ха шуме и шумско земљиште, а остатак од 44.800 ха чини пољопривредно земљиште. Укупна површина пољопривредног земљишта овог града је распоређена у 110 катастарских општина, са следећом структуром: Обрадиво пољопривредно земљиште обухвата  30.725 ха, од чега њиве и вртови чине 21.585 ха, виногради 1.120 ха, воћњаци 2.170 ха и ливаде 5.850ха, док је  остатак од 14.075 ха под пашњацима. Целокупним обрадивим земљиштем располаже 4.450 регистрованих пољопривредних газдинства, што даје просечну величину поседа од 2,45 ха. Велики број воћњака и винограда је напуштен или искрчен, број говеда на територији града Врања, над којима је спроведен програм мера здравствене заштитеу 2014.г је око 4800.Од тог броја око 3000 је музних крава, што се сматра веома мало. Има велики број пољопривредних патцела које су запуштене и необрађују се што представља опасност за парцеле у окружењу а које се обрађују.У 2013 год  примећен је тренд пораста броја необрађених парцела и постоји опасност да се такав тренд настави. Такође постоји опасност опадања броја сточних грла и тренд напуштања села. Циљеви Стратегије за развој пољопривреде су пре свега подршка породичним газдинствима, ефикасно управљање и коришћење природних ресурса-повећање површина под воћарски и  виноградарски вишегодишњим  засадима, веће површине под наводњавањем, оснивање удружења и што више едукација за произвођаче, побољшање расног састава фармерских животиња из свих области пољопривреде, улагање у системе за наводњавање пластенике, противградну опрему итд.   </w:t>
      </w:r>
    </w:p>
    <w:p w:rsidR="00726BEB" w:rsidRPr="007E7F17" w:rsidRDefault="00726BEB" w:rsidP="00CB6F06">
      <w:pPr>
        <w:suppressAutoHyphens w:val="0"/>
        <w:ind w:left="360"/>
        <w:jc w:val="both"/>
        <w:rPr>
          <w:color w:val="000000"/>
          <w:sz w:val="24"/>
          <w:szCs w:val="24"/>
          <w:lang w:val="sr-Cyrl-CS"/>
        </w:rPr>
      </w:pPr>
      <w:r w:rsidRPr="007E7F17">
        <w:rPr>
          <w:bCs/>
          <w:color w:val="000000"/>
          <w:sz w:val="24"/>
          <w:szCs w:val="24"/>
          <w:lang w:eastAsia="en-US"/>
        </w:rPr>
        <w:t xml:space="preserve"> </w:t>
      </w:r>
    </w:p>
    <w:p w:rsidR="00726BEB" w:rsidRPr="00471E7F" w:rsidRDefault="00726BEB" w:rsidP="00CB6F06">
      <w:pPr>
        <w:numPr>
          <w:ilvl w:val="0"/>
          <w:numId w:val="9"/>
        </w:numPr>
        <w:ind w:left="284"/>
        <w:jc w:val="both"/>
        <w:rPr>
          <w:b/>
          <w:color w:val="000000"/>
          <w:sz w:val="24"/>
          <w:szCs w:val="24"/>
          <w:lang w:val="sr-Cyrl-CS"/>
        </w:rPr>
      </w:pPr>
      <w:r w:rsidRPr="007E7F17">
        <w:rPr>
          <w:b/>
          <w:color w:val="000000"/>
          <w:sz w:val="24"/>
          <w:szCs w:val="24"/>
          <w:lang w:val="sr-Cyrl-CS"/>
        </w:rPr>
        <w:t xml:space="preserve">Програмска активност 0101-0001 </w:t>
      </w:r>
      <w:r w:rsidRPr="00655F28">
        <w:rPr>
          <w:b/>
          <w:color w:val="000000"/>
          <w:sz w:val="24"/>
          <w:szCs w:val="24"/>
          <w:lang w:val="sr-Cyrl-CS"/>
        </w:rPr>
        <w:t>Подршка за спровођење пољопривредне политике у локалној заједници</w:t>
      </w:r>
      <w:r w:rsidRPr="007E7F17">
        <w:rPr>
          <w:b/>
          <w:color w:val="000000"/>
          <w:sz w:val="24"/>
          <w:szCs w:val="24"/>
          <w:lang w:val="sr-Cyrl-CS"/>
        </w:rPr>
        <w:t xml:space="preserve"> </w:t>
      </w:r>
      <w:r w:rsidRPr="00471E7F">
        <w:rPr>
          <w:color w:val="000000"/>
          <w:sz w:val="24"/>
          <w:szCs w:val="24"/>
          <w:lang w:val="sr-Cyrl-CS"/>
        </w:rPr>
        <w:t>ребалансом</w:t>
      </w:r>
      <w:r>
        <w:rPr>
          <w:b/>
          <w:color w:val="000000"/>
          <w:sz w:val="24"/>
          <w:szCs w:val="24"/>
          <w:lang w:val="sr-Cyrl-CS"/>
        </w:rPr>
        <w:t xml:space="preserve"> </w:t>
      </w:r>
      <w:r w:rsidRPr="00471E7F">
        <w:rPr>
          <w:color w:val="000000"/>
          <w:sz w:val="24"/>
          <w:szCs w:val="24"/>
          <w:lang w:val="sr-Cyrl-CS"/>
        </w:rPr>
        <w:t>је</w:t>
      </w:r>
      <w:r>
        <w:rPr>
          <w:b/>
          <w:color w:val="000000"/>
          <w:sz w:val="24"/>
          <w:szCs w:val="24"/>
          <w:lang w:val="sr-Cyrl-CS"/>
        </w:rPr>
        <w:t xml:space="preserve"> </w:t>
      </w:r>
      <w:r>
        <w:rPr>
          <w:color w:val="000000"/>
          <w:sz w:val="24"/>
          <w:szCs w:val="24"/>
          <w:lang w:val="sr-Cyrl-CS"/>
        </w:rPr>
        <w:t>распоређен идентичан износ као буџетом и то</w:t>
      </w:r>
      <w:r w:rsidRPr="007E7F17">
        <w:rPr>
          <w:color w:val="000000"/>
          <w:sz w:val="24"/>
          <w:szCs w:val="24"/>
          <w:lang w:val="sr-Cyrl-CS"/>
        </w:rPr>
        <w:t xml:space="preserve"> су</w:t>
      </w:r>
      <w:r w:rsidRPr="007E7F17">
        <w:rPr>
          <w:b/>
          <w:color w:val="000000"/>
          <w:sz w:val="24"/>
          <w:szCs w:val="24"/>
          <w:lang w:val="sr-Cyrl-CS"/>
        </w:rPr>
        <w:t xml:space="preserve"> </w:t>
      </w:r>
      <w:r w:rsidRPr="007E7F17">
        <w:rPr>
          <w:color w:val="000000"/>
          <w:sz w:val="24"/>
          <w:szCs w:val="24"/>
          <w:lang w:val="sr-Cyrl-CS"/>
        </w:rPr>
        <w:t xml:space="preserve">апропријације у укупном износу од </w:t>
      </w:r>
      <w:r>
        <w:rPr>
          <w:color w:val="000000"/>
          <w:sz w:val="24"/>
          <w:szCs w:val="24"/>
          <w:lang w:val="sr-Cyrl-CS"/>
        </w:rPr>
        <w:t>35.000.000 динара за едукације и семинаре 1.500.000, за вештачко осемњеавање 2.000.000 динара, за поправку атарских путева 3.000.000 динара, за набавку опреме, пластеника, бушење бунара 9.000.000 динара, суфинансирање набавке садница пољопривредницима и набавку селекционих раса домаћих животиња износ од 12.500.000 и заостала дуговања из претходног периода од 7.000.000 динара.</w:t>
      </w:r>
    </w:p>
    <w:p w:rsidR="00726BEB" w:rsidRPr="007E7F17" w:rsidRDefault="00726BEB" w:rsidP="00624C38">
      <w:pPr>
        <w:ind w:left="284"/>
        <w:jc w:val="both"/>
        <w:rPr>
          <w:b/>
          <w:color w:val="000000"/>
          <w:sz w:val="24"/>
          <w:szCs w:val="24"/>
          <w:lang w:val="sr-Cyrl-CS"/>
        </w:rPr>
      </w:pPr>
    </w:p>
    <w:p w:rsidR="00726BEB" w:rsidRDefault="00726BEB" w:rsidP="00CB6F06">
      <w:pPr>
        <w:ind w:left="360"/>
        <w:jc w:val="both"/>
        <w:rPr>
          <w:b/>
          <w:color w:val="000000"/>
          <w:sz w:val="24"/>
          <w:szCs w:val="24"/>
          <w:lang w:val="sr-Cyrl-CS"/>
        </w:rPr>
      </w:pPr>
    </w:p>
    <w:p w:rsidR="00726BEB" w:rsidRDefault="00726BEB" w:rsidP="00CB6F06">
      <w:pPr>
        <w:ind w:left="360"/>
        <w:jc w:val="both"/>
        <w:rPr>
          <w:b/>
          <w:color w:val="000000"/>
          <w:sz w:val="24"/>
          <w:szCs w:val="24"/>
          <w:lang w:val="sr-Cyrl-CS"/>
        </w:rPr>
      </w:pPr>
    </w:p>
    <w:p w:rsidR="00726BEB" w:rsidRPr="007E7F17" w:rsidRDefault="00726BEB" w:rsidP="00CB6F06">
      <w:pPr>
        <w:ind w:left="360"/>
        <w:jc w:val="both"/>
        <w:rPr>
          <w:b/>
          <w:color w:val="000000"/>
          <w:sz w:val="24"/>
          <w:szCs w:val="24"/>
          <w:lang w:val="sr-Cyrl-CS"/>
        </w:rPr>
      </w:pPr>
    </w:p>
    <w:p w:rsidR="00726BEB" w:rsidRPr="007E7F17" w:rsidRDefault="00726BEB" w:rsidP="00CB6F06">
      <w:pPr>
        <w:ind w:left="360" w:hanging="731"/>
        <w:rPr>
          <w:b/>
          <w:color w:val="000000"/>
          <w:sz w:val="24"/>
          <w:szCs w:val="24"/>
          <w:lang w:val="sr-Cyrl-CS"/>
        </w:rPr>
      </w:pPr>
      <w:r w:rsidRPr="007E7F17">
        <w:rPr>
          <w:b/>
          <w:color w:val="000000"/>
          <w:sz w:val="24"/>
          <w:szCs w:val="24"/>
          <w:lang w:val="sr-Cyrl-CS"/>
        </w:rPr>
        <w:t>Глава 6 Развојни фонд</w:t>
      </w:r>
    </w:p>
    <w:p w:rsidR="00726BEB" w:rsidRPr="007E7F17" w:rsidRDefault="00726BEB" w:rsidP="00CB6F06">
      <w:pPr>
        <w:ind w:left="360"/>
        <w:jc w:val="both"/>
        <w:rPr>
          <w:color w:val="000000"/>
          <w:sz w:val="24"/>
          <w:szCs w:val="24"/>
          <w:lang w:val="sr-Cyrl-CS"/>
        </w:rPr>
      </w:pPr>
      <w:r w:rsidRPr="007E7F17">
        <w:rPr>
          <w:b/>
          <w:color w:val="000000"/>
          <w:sz w:val="24"/>
          <w:szCs w:val="24"/>
          <w:lang w:val="sr-Cyrl-CS"/>
        </w:rPr>
        <w:t xml:space="preserve">Програмска активност 1101-0001 </w:t>
      </w:r>
      <w:r w:rsidRPr="00AE1617">
        <w:rPr>
          <w:b/>
          <w:color w:val="000000"/>
          <w:sz w:val="24"/>
          <w:szCs w:val="24"/>
          <w:lang w:val="sr-Cyrl-CS"/>
        </w:rPr>
        <w:t>Просторно и урбанистичко планирање</w:t>
      </w:r>
      <w:r>
        <w:rPr>
          <w:b/>
          <w:color w:val="000000"/>
          <w:sz w:val="24"/>
          <w:szCs w:val="24"/>
          <w:lang w:val="sr-Cyrl-CS"/>
        </w:rPr>
        <w:t xml:space="preserve"> </w:t>
      </w:r>
      <w:r w:rsidRPr="007E7F17">
        <w:rPr>
          <w:color w:val="000000"/>
          <w:sz w:val="24"/>
          <w:szCs w:val="24"/>
          <w:lang w:val="sr-Cyrl-CS"/>
        </w:rPr>
        <w:t xml:space="preserve">распоређене су апропријације у износу од </w:t>
      </w:r>
      <w:r>
        <w:rPr>
          <w:color w:val="000000"/>
          <w:sz w:val="24"/>
          <w:szCs w:val="24"/>
          <w:lang w:val="sr-Cyrl-CS"/>
        </w:rPr>
        <w:t>25.361.000</w:t>
      </w:r>
      <w:r w:rsidRPr="007E7F17">
        <w:rPr>
          <w:color w:val="000000"/>
          <w:sz w:val="24"/>
          <w:szCs w:val="24"/>
          <w:lang w:val="sr-Cyrl-CS"/>
        </w:rPr>
        <w:t xml:space="preserve"> динара,</w:t>
      </w:r>
      <w:r>
        <w:rPr>
          <w:color w:val="000000"/>
          <w:sz w:val="24"/>
          <w:szCs w:val="24"/>
          <w:lang w:val="sr-Cyrl-CS"/>
        </w:rPr>
        <w:t xml:space="preserve"> што је за 9.168.000 динара више у односу на Одлуку о буџету за 2017. годину – за набавку енергетскок кабла за индустријску зону (10 милиона динара). Средства из овог програма се користе</w:t>
      </w:r>
      <w:r w:rsidRPr="007E7F17">
        <w:rPr>
          <w:color w:val="000000"/>
          <w:sz w:val="24"/>
          <w:szCs w:val="24"/>
          <w:lang w:val="sr-Cyrl-CS"/>
        </w:rPr>
        <w:t xml:space="preserve"> за финансирање и суфинансирање израде пројектно-планске документације и катастарско-топографске планове за инфраструктурне проје</w:t>
      </w:r>
      <w:r>
        <w:rPr>
          <w:color w:val="000000"/>
          <w:sz w:val="24"/>
          <w:szCs w:val="24"/>
          <w:lang w:val="sr-Cyrl-CS"/>
        </w:rPr>
        <w:t>кте Града, пројекат ГИС је успешно реализован и није било додатних трошкова.</w:t>
      </w:r>
    </w:p>
    <w:p w:rsidR="00726BEB" w:rsidRPr="007E7F17" w:rsidRDefault="00726BEB" w:rsidP="00CB6F06">
      <w:pPr>
        <w:ind w:left="360"/>
        <w:jc w:val="both"/>
        <w:rPr>
          <w:b/>
          <w:color w:val="000000"/>
          <w:sz w:val="24"/>
          <w:szCs w:val="24"/>
          <w:lang w:val="sr-Cyrl-CS"/>
        </w:rPr>
      </w:pPr>
    </w:p>
    <w:p w:rsidR="00726BEB" w:rsidRPr="007E7F17" w:rsidRDefault="00726BEB" w:rsidP="00CB6F06">
      <w:pPr>
        <w:numPr>
          <w:ilvl w:val="0"/>
          <w:numId w:val="9"/>
        </w:numPr>
        <w:ind w:left="284"/>
        <w:jc w:val="both"/>
        <w:rPr>
          <w:color w:val="000000"/>
          <w:sz w:val="24"/>
          <w:szCs w:val="24"/>
          <w:lang w:val="sr-Cyrl-CS"/>
        </w:rPr>
      </w:pPr>
      <w:r w:rsidRPr="007E7F17">
        <w:rPr>
          <w:b/>
          <w:color w:val="000000"/>
          <w:sz w:val="24"/>
          <w:szCs w:val="24"/>
          <w:lang w:val="sr-Cyrl-CS"/>
        </w:rPr>
        <w:t>Пројекат  1101-П</w:t>
      </w:r>
      <w:r>
        <w:rPr>
          <w:b/>
          <w:color w:val="000000"/>
          <w:sz w:val="24"/>
          <w:szCs w:val="24"/>
          <w:lang w:val="sr-Cyrl-CS"/>
        </w:rPr>
        <w:t>4</w:t>
      </w:r>
      <w:r w:rsidRPr="007E7F17">
        <w:rPr>
          <w:b/>
          <w:color w:val="000000"/>
          <w:sz w:val="24"/>
          <w:szCs w:val="24"/>
          <w:lang w:val="sr-Cyrl-CS"/>
        </w:rPr>
        <w:t xml:space="preserve"> </w:t>
      </w:r>
      <w:r w:rsidRPr="00AE1617">
        <w:rPr>
          <w:b/>
          <w:color w:val="000000"/>
          <w:sz w:val="24"/>
          <w:szCs w:val="24"/>
          <w:lang w:val="sr-Cyrl-CS"/>
        </w:rPr>
        <w:t>Пројекат: Куповина земљишта за индустријску зону Бунушевац и експропријација за инвестиционе пројекте</w:t>
      </w:r>
      <w:r>
        <w:rPr>
          <w:b/>
          <w:color w:val="000000"/>
          <w:sz w:val="24"/>
          <w:szCs w:val="24"/>
          <w:lang w:val="sr-Cyrl-CS"/>
        </w:rPr>
        <w:t xml:space="preserve"> </w:t>
      </w:r>
      <w:r w:rsidRPr="007E7F17">
        <w:rPr>
          <w:color w:val="000000"/>
          <w:sz w:val="24"/>
          <w:szCs w:val="24"/>
          <w:lang w:val="sr-Cyrl-CS"/>
        </w:rPr>
        <w:t xml:space="preserve">распоређена је апропријација у укупном износу од </w:t>
      </w:r>
      <w:r>
        <w:rPr>
          <w:color w:val="000000"/>
          <w:sz w:val="24"/>
          <w:szCs w:val="24"/>
          <w:lang w:val="sr-Cyrl-CS"/>
        </w:rPr>
        <w:t>14.500.000  динара што је смањење од 43.200.000 динара, по основу потписаног репрограма дуговања, тако да је овај износ предвиђен за исплату до краја године, док ће остатак бити предвиђен наредним буџетом у складу са утврђеном динамиком исплате обавеза.  Иначе, реч је о дугу према Министарству одбране за набавку војног земљишта површине 110ха. Укупан новчани износ који је Град био у обавези да плати у периоду од 2014-2017 је 1.265.061 евра.</w:t>
      </w:r>
    </w:p>
    <w:p w:rsidR="00726BEB" w:rsidRPr="007E7F17" w:rsidRDefault="00726BEB" w:rsidP="00CB6F06">
      <w:pPr>
        <w:ind w:left="360"/>
        <w:jc w:val="both"/>
        <w:rPr>
          <w:color w:val="000000"/>
          <w:sz w:val="24"/>
          <w:szCs w:val="24"/>
          <w:lang w:val="sr-Cyrl-CS"/>
        </w:rPr>
      </w:pPr>
    </w:p>
    <w:p w:rsidR="00726BEB" w:rsidRPr="007E7F17" w:rsidRDefault="00726BEB" w:rsidP="00CB6F06">
      <w:pPr>
        <w:numPr>
          <w:ilvl w:val="0"/>
          <w:numId w:val="9"/>
        </w:numPr>
        <w:ind w:left="284"/>
        <w:jc w:val="both"/>
        <w:rPr>
          <w:color w:val="000000"/>
          <w:sz w:val="24"/>
          <w:szCs w:val="24"/>
          <w:lang w:val="sr-Cyrl-CS"/>
        </w:rPr>
      </w:pPr>
      <w:r w:rsidRPr="007E7F17">
        <w:rPr>
          <w:b/>
          <w:color w:val="000000"/>
          <w:sz w:val="24"/>
          <w:szCs w:val="24"/>
          <w:lang w:val="sr-Cyrl-CS"/>
        </w:rPr>
        <w:t>Пројекат 1101-П</w:t>
      </w:r>
      <w:r>
        <w:rPr>
          <w:b/>
          <w:color w:val="000000"/>
          <w:sz w:val="24"/>
          <w:szCs w:val="24"/>
          <w:lang w:val="sr-Cyrl-CS"/>
        </w:rPr>
        <w:t>5</w:t>
      </w:r>
      <w:r w:rsidRPr="007E7F17">
        <w:rPr>
          <w:b/>
          <w:color w:val="000000"/>
          <w:sz w:val="24"/>
          <w:szCs w:val="24"/>
          <w:lang w:val="sr-Cyrl-CS"/>
        </w:rPr>
        <w:t xml:space="preserve"> </w:t>
      </w:r>
      <w:r w:rsidRPr="0009660B">
        <w:rPr>
          <w:b/>
          <w:color w:val="000000"/>
          <w:sz w:val="24"/>
          <w:szCs w:val="24"/>
          <w:lang w:val="sr-Cyrl-CS"/>
        </w:rPr>
        <w:t xml:space="preserve">Пројекат: Инфраструктурно опремање индустријске зоне на простору ПДР Бунушевац </w:t>
      </w:r>
      <w:r>
        <w:rPr>
          <w:b/>
          <w:color w:val="000000"/>
          <w:sz w:val="24"/>
          <w:szCs w:val="24"/>
          <w:lang w:val="sr-Cyrl-CS"/>
        </w:rPr>
        <w:t>2</w:t>
      </w:r>
      <w:r w:rsidRPr="0009660B">
        <w:rPr>
          <w:b/>
          <w:color w:val="000000"/>
          <w:sz w:val="24"/>
          <w:szCs w:val="24"/>
          <w:lang w:val="sr-Cyrl-CS"/>
        </w:rPr>
        <w:t xml:space="preserve"> </w:t>
      </w:r>
      <w:r w:rsidRPr="007E7F17">
        <w:rPr>
          <w:color w:val="000000"/>
          <w:sz w:val="24"/>
          <w:szCs w:val="24"/>
          <w:lang w:val="sr-Cyrl-CS"/>
        </w:rPr>
        <w:t xml:space="preserve">рапоређена је апропријација у укупном износу </w:t>
      </w:r>
      <w:r>
        <w:rPr>
          <w:color w:val="000000"/>
          <w:sz w:val="24"/>
          <w:szCs w:val="24"/>
          <w:lang w:val="sr-Cyrl-CS"/>
        </w:rPr>
        <w:t xml:space="preserve">22.606.000 што је незнатна разлика у односу на средства опредељена Одлуком о буџету за 2017. годину. </w:t>
      </w:r>
      <w:r w:rsidRPr="007E7F17">
        <w:rPr>
          <w:color w:val="000000"/>
          <w:sz w:val="24"/>
          <w:szCs w:val="24"/>
          <w:lang w:val="sr-Cyrl-CS"/>
        </w:rPr>
        <w:t xml:space="preserve"> </w:t>
      </w:r>
      <w:r>
        <w:rPr>
          <w:color w:val="000000"/>
          <w:sz w:val="24"/>
          <w:szCs w:val="24"/>
          <w:lang w:val="sr-Cyrl-CS"/>
        </w:rPr>
        <w:t>Н</w:t>
      </w:r>
      <w:r w:rsidRPr="007E7F17">
        <w:rPr>
          <w:color w:val="000000"/>
          <w:sz w:val="24"/>
          <w:szCs w:val="24"/>
          <w:lang w:val="sr-Cyrl-CS"/>
        </w:rPr>
        <w:t xml:space="preserve">аведени </w:t>
      </w:r>
      <w:r>
        <w:rPr>
          <w:color w:val="000000"/>
          <w:sz w:val="24"/>
          <w:szCs w:val="24"/>
          <w:lang w:val="sr-Cyrl-CS"/>
        </w:rPr>
        <w:t>пројекат</w:t>
      </w:r>
      <w:r w:rsidRPr="007E7F17">
        <w:rPr>
          <w:color w:val="000000"/>
          <w:sz w:val="24"/>
          <w:szCs w:val="24"/>
          <w:lang w:val="sr-Cyrl-CS"/>
        </w:rPr>
        <w:t xml:space="preserve"> заједно суфинансирају Град Врање и </w:t>
      </w:r>
      <w:r>
        <w:rPr>
          <w:color w:val="000000"/>
          <w:sz w:val="24"/>
          <w:szCs w:val="24"/>
          <w:lang w:val="sr-Cyrl-CS"/>
        </w:rPr>
        <w:t xml:space="preserve">ЕУ Прогрес. Пројекат подразумева изградњу дела приступне саобраћајнице, атмосферске и фекалне канализације и водоводне мреже на простору Бунушевац 2 у индустријској зони. </w:t>
      </w:r>
    </w:p>
    <w:p w:rsidR="00726BEB" w:rsidRPr="007E7F17" w:rsidRDefault="00726BEB" w:rsidP="00CB6F06">
      <w:pPr>
        <w:ind w:left="360"/>
        <w:rPr>
          <w:b/>
          <w:color w:val="000000"/>
          <w:sz w:val="24"/>
          <w:szCs w:val="24"/>
          <w:highlight w:val="yellow"/>
          <w:lang w:val="sr-Cyrl-CS"/>
        </w:rPr>
      </w:pPr>
    </w:p>
    <w:p w:rsidR="00726BEB" w:rsidRPr="00071D81" w:rsidRDefault="00726BEB" w:rsidP="00CB6F06">
      <w:pPr>
        <w:numPr>
          <w:ilvl w:val="0"/>
          <w:numId w:val="10"/>
        </w:numPr>
        <w:ind w:left="360"/>
        <w:jc w:val="both"/>
        <w:rPr>
          <w:color w:val="000000"/>
          <w:sz w:val="24"/>
          <w:szCs w:val="24"/>
          <w:lang w:val="sr-Cyrl-CS"/>
        </w:rPr>
      </w:pPr>
      <w:r w:rsidRPr="00071D81">
        <w:rPr>
          <w:b/>
          <w:color w:val="000000"/>
          <w:sz w:val="24"/>
          <w:szCs w:val="24"/>
          <w:lang w:val="sr-Cyrl-CS"/>
        </w:rPr>
        <w:t>Програмска активност 1501-0001 Унапређење привредног и инвестиционог амбијента</w:t>
      </w:r>
      <w:r w:rsidRPr="00071D81">
        <w:rPr>
          <w:color w:val="000000"/>
          <w:sz w:val="24"/>
          <w:szCs w:val="24"/>
          <w:lang w:val="sr-Cyrl-CS"/>
        </w:rPr>
        <w:t xml:space="preserve"> распоређена је апропријација у износу од </w:t>
      </w:r>
      <w:r>
        <w:rPr>
          <w:color w:val="000000"/>
          <w:sz w:val="24"/>
          <w:szCs w:val="24"/>
          <w:lang w:val="sr-Cyrl-CS"/>
        </w:rPr>
        <w:t>8.500.000</w:t>
      </w:r>
      <w:r w:rsidRPr="00071D81">
        <w:rPr>
          <w:color w:val="000000"/>
          <w:sz w:val="24"/>
          <w:szCs w:val="24"/>
          <w:lang w:val="sr-Cyrl-CS"/>
        </w:rPr>
        <w:t xml:space="preserve"> динара </w:t>
      </w:r>
      <w:r>
        <w:rPr>
          <w:color w:val="000000"/>
          <w:sz w:val="24"/>
          <w:szCs w:val="24"/>
          <w:lang w:val="sr-Cyrl-CS"/>
        </w:rPr>
        <w:t>за субвенције Слободној зони доо за редовне трошкове функционисања и промовисања инвестиционе локације које се планирају до пријаве корисника у слободној зони.</w:t>
      </w:r>
    </w:p>
    <w:p w:rsidR="00726BEB" w:rsidRPr="007E7F17" w:rsidRDefault="00726BEB" w:rsidP="00CB6F06">
      <w:pPr>
        <w:ind w:left="360"/>
        <w:jc w:val="both"/>
        <w:rPr>
          <w:color w:val="000000"/>
          <w:sz w:val="24"/>
          <w:szCs w:val="24"/>
          <w:lang w:val="sr-Cyrl-CS"/>
        </w:rPr>
      </w:pPr>
    </w:p>
    <w:p w:rsidR="00726BEB" w:rsidRPr="00FF2F77" w:rsidRDefault="00726BEB" w:rsidP="00CB6F06">
      <w:pPr>
        <w:numPr>
          <w:ilvl w:val="0"/>
          <w:numId w:val="11"/>
        </w:numPr>
        <w:ind w:left="284"/>
        <w:jc w:val="both"/>
        <w:rPr>
          <w:b/>
          <w:color w:val="000000"/>
          <w:sz w:val="24"/>
          <w:szCs w:val="24"/>
          <w:lang w:val="sr-Cyrl-CS"/>
        </w:rPr>
      </w:pPr>
      <w:r>
        <w:rPr>
          <w:b/>
          <w:color w:val="000000"/>
          <w:sz w:val="24"/>
          <w:szCs w:val="24"/>
          <w:lang w:val="sr-Cyrl-CS"/>
        </w:rPr>
        <w:t xml:space="preserve">Пројекат 0701-П2 Изградња обилазнице до Слободне зоне – </w:t>
      </w:r>
      <w:r>
        <w:rPr>
          <w:b/>
          <w:color w:val="000000"/>
          <w:sz w:val="24"/>
          <w:szCs w:val="24"/>
        </w:rPr>
        <w:t>I фаза –</w:t>
      </w:r>
      <w:r w:rsidRPr="00071D81">
        <w:rPr>
          <w:color w:val="000000"/>
          <w:sz w:val="24"/>
          <w:szCs w:val="24"/>
        </w:rPr>
        <w:t xml:space="preserve"> предвиђена су средства </w:t>
      </w:r>
      <w:r>
        <w:rPr>
          <w:color w:val="000000"/>
          <w:sz w:val="24"/>
          <w:szCs w:val="24"/>
        </w:rPr>
        <w:t xml:space="preserve">до краја године </w:t>
      </w:r>
      <w:r w:rsidRPr="00071D81">
        <w:rPr>
          <w:color w:val="000000"/>
          <w:sz w:val="24"/>
          <w:szCs w:val="24"/>
        </w:rPr>
        <w:t xml:space="preserve">у износу од </w:t>
      </w:r>
      <w:r>
        <w:rPr>
          <w:color w:val="000000"/>
          <w:sz w:val="24"/>
          <w:szCs w:val="24"/>
        </w:rPr>
        <w:t>36</w:t>
      </w:r>
      <w:r w:rsidRPr="00071D81">
        <w:rPr>
          <w:color w:val="000000"/>
          <w:sz w:val="24"/>
          <w:szCs w:val="24"/>
        </w:rPr>
        <w:t>.000.000 динара</w:t>
      </w:r>
      <w:r>
        <w:rPr>
          <w:color w:val="000000"/>
          <w:sz w:val="24"/>
          <w:szCs w:val="24"/>
        </w:rPr>
        <w:t xml:space="preserve">  за прву фазу. Потпуни завршетак обилазнице ће зависити од средстава из екстерних извора финансирања (Министарства, донатори) јер Град није у могућности да изгради обилазницу из редовних средстава буџета у кратком року. Укупна вредност обилазнице од аутопута до индустријске зоне Бунушевац је пороцењена на око 300.000.000 динара.</w:t>
      </w:r>
    </w:p>
    <w:p w:rsidR="00726BEB" w:rsidRDefault="00726BEB" w:rsidP="00CB6F06">
      <w:pPr>
        <w:jc w:val="both"/>
        <w:rPr>
          <w:b/>
          <w:color w:val="000000"/>
          <w:sz w:val="24"/>
          <w:szCs w:val="24"/>
          <w:lang w:val="sr-Cyrl-CS"/>
        </w:rPr>
      </w:pPr>
    </w:p>
    <w:p w:rsidR="00726BEB" w:rsidRPr="007E7F17" w:rsidRDefault="00726BEB" w:rsidP="00CB6F06">
      <w:pPr>
        <w:jc w:val="both"/>
        <w:rPr>
          <w:color w:val="000000"/>
        </w:rPr>
      </w:pPr>
    </w:p>
    <w:p w:rsidR="00726BEB" w:rsidRPr="007E7F17" w:rsidRDefault="00726BEB" w:rsidP="00CB6F06">
      <w:pPr>
        <w:ind w:left="360" w:hanging="709"/>
        <w:rPr>
          <w:b/>
          <w:color w:val="000000"/>
          <w:sz w:val="24"/>
          <w:szCs w:val="24"/>
          <w:lang w:val="sr-Cyrl-CS"/>
        </w:rPr>
      </w:pPr>
      <w:r w:rsidRPr="007E7F17">
        <w:rPr>
          <w:b/>
          <w:color w:val="000000"/>
          <w:sz w:val="24"/>
          <w:szCs w:val="24"/>
          <w:lang w:val="sr-Cyrl-CS"/>
        </w:rPr>
        <w:t xml:space="preserve">Глава </w:t>
      </w:r>
      <w:r>
        <w:rPr>
          <w:b/>
          <w:color w:val="000000"/>
          <w:sz w:val="24"/>
          <w:szCs w:val="24"/>
          <w:lang w:val="sr-Cyrl-CS"/>
        </w:rPr>
        <w:t>7</w:t>
      </w:r>
      <w:r w:rsidRPr="007E7F17">
        <w:rPr>
          <w:b/>
          <w:color w:val="000000"/>
          <w:sz w:val="24"/>
          <w:szCs w:val="24"/>
          <w:lang w:val="sr-Cyrl-CS"/>
        </w:rPr>
        <w:t xml:space="preserve"> – Фонд за заштиту животне средине</w:t>
      </w:r>
    </w:p>
    <w:p w:rsidR="00726BEB" w:rsidRPr="007E7F17" w:rsidRDefault="00726BEB" w:rsidP="00CB6F06">
      <w:pPr>
        <w:ind w:left="360"/>
        <w:jc w:val="both"/>
        <w:rPr>
          <w:color w:val="000000"/>
          <w:sz w:val="24"/>
          <w:szCs w:val="24"/>
          <w:lang w:val="sr-Cyrl-CS"/>
        </w:rPr>
      </w:pPr>
      <w:r w:rsidRPr="007E7F17">
        <w:rPr>
          <w:color w:val="000000"/>
          <w:sz w:val="24"/>
          <w:szCs w:val="24"/>
          <w:lang w:val="sr-Cyrl-CS"/>
        </w:rPr>
        <w:t>Фонд за заштиту животне средине је буџетски евиденциони конто буџета града Врања. Средства на овом конту су наменског карактера и остварују се од накнаде за заштиту и унапређење животне средине. Укупно планирана средства</w:t>
      </w:r>
      <w:r>
        <w:rPr>
          <w:color w:val="000000"/>
          <w:sz w:val="24"/>
          <w:szCs w:val="24"/>
          <w:lang w:val="sr-Cyrl-CS"/>
        </w:rPr>
        <w:t xml:space="preserve"> Ребалансом буџета су на нивоу</w:t>
      </w:r>
      <w:r w:rsidRPr="007E7F17">
        <w:rPr>
          <w:color w:val="000000"/>
          <w:sz w:val="24"/>
          <w:szCs w:val="24"/>
          <w:lang w:val="sr-Cyrl-CS"/>
        </w:rPr>
        <w:t xml:space="preserve"> износ</w:t>
      </w:r>
      <w:r>
        <w:rPr>
          <w:color w:val="000000"/>
          <w:sz w:val="24"/>
          <w:szCs w:val="24"/>
          <w:lang w:val="sr-Cyrl-CS"/>
        </w:rPr>
        <w:t>а предвиђеног Одлуком о буџету у износу од 36.170.</w:t>
      </w:r>
      <w:r w:rsidRPr="007E7F17">
        <w:rPr>
          <w:color w:val="000000"/>
          <w:sz w:val="24"/>
          <w:szCs w:val="24"/>
          <w:lang w:val="sr-Cyrl-CS"/>
        </w:rPr>
        <w:t>000 динара.</w:t>
      </w:r>
    </w:p>
    <w:p w:rsidR="00726BEB" w:rsidRPr="00630E5D" w:rsidRDefault="00726BEB" w:rsidP="00CB6F06">
      <w:pPr>
        <w:numPr>
          <w:ilvl w:val="0"/>
          <w:numId w:val="11"/>
        </w:numPr>
        <w:ind w:left="360"/>
        <w:jc w:val="both"/>
        <w:rPr>
          <w:color w:val="000000"/>
          <w:sz w:val="24"/>
          <w:szCs w:val="24"/>
          <w:lang w:val="sr-Cyrl-CS"/>
        </w:rPr>
      </w:pPr>
      <w:r w:rsidRPr="00630E5D">
        <w:rPr>
          <w:b/>
          <w:color w:val="000000"/>
          <w:sz w:val="24"/>
          <w:szCs w:val="24"/>
          <w:lang w:val="sr-Cyrl-CS"/>
        </w:rPr>
        <w:t xml:space="preserve">Програмска активност 0401-0001 Управљање заштитом животне средине и природних вредности </w:t>
      </w:r>
      <w:r w:rsidRPr="00630E5D">
        <w:rPr>
          <w:color w:val="000000"/>
          <w:sz w:val="24"/>
          <w:szCs w:val="24"/>
          <w:lang w:val="sr-Cyrl-CS"/>
        </w:rPr>
        <w:t xml:space="preserve">распоређене су апропријације за финансирање мера и активности предвиђених Програмом Фонда за заштиту животне средине а на основу сагласности надлежног Министарства, у износу од </w:t>
      </w:r>
      <w:r>
        <w:rPr>
          <w:color w:val="000000"/>
          <w:sz w:val="24"/>
          <w:szCs w:val="24"/>
          <w:lang w:val="sr-Cyrl-CS"/>
        </w:rPr>
        <w:t>3.400.000</w:t>
      </w:r>
      <w:r w:rsidRPr="00630E5D">
        <w:rPr>
          <w:color w:val="000000"/>
          <w:sz w:val="24"/>
          <w:szCs w:val="24"/>
          <w:lang w:val="sr-Cyrl-CS"/>
        </w:rPr>
        <w:t xml:space="preserve"> динар</w:t>
      </w:r>
      <w:r>
        <w:rPr>
          <w:color w:val="000000"/>
          <w:sz w:val="24"/>
          <w:szCs w:val="24"/>
          <w:lang w:val="sr-Cyrl-CS"/>
        </w:rPr>
        <w:t>а</w:t>
      </w:r>
      <w:r w:rsidRPr="00630E5D">
        <w:rPr>
          <w:color w:val="000000"/>
          <w:sz w:val="24"/>
          <w:szCs w:val="24"/>
          <w:lang w:val="sr-Cyrl-CS"/>
        </w:rPr>
        <w:t xml:space="preserve"> за финансирање едукација, промоција здравог начина живота и стицања одговорних навика за одрживо животно окружење, учешће на сајмовима, набавке </w:t>
      </w:r>
      <w:r>
        <w:rPr>
          <w:color w:val="000000"/>
          <w:sz w:val="24"/>
          <w:szCs w:val="24"/>
          <w:lang w:val="sr-Cyrl-CS"/>
        </w:rPr>
        <w:t xml:space="preserve">опреме за одржавање јавних зелених пповршина, </w:t>
      </w:r>
      <w:r w:rsidRPr="00630E5D">
        <w:rPr>
          <w:color w:val="000000"/>
          <w:sz w:val="24"/>
          <w:szCs w:val="24"/>
          <w:lang w:val="sr-Cyrl-CS"/>
        </w:rPr>
        <w:t xml:space="preserve">као и израда стратешких докумената и акционих планова. </w:t>
      </w:r>
      <w:r>
        <w:rPr>
          <w:color w:val="000000"/>
          <w:sz w:val="24"/>
          <w:szCs w:val="24"/>
          <w:lang w:val="sr-Cyrl-CS"/>
        </w:rPr>
        <w:t xml:space="preserve">Ребалансом буџета предвиђена је израда пројектно – техничке документације за санацију и рекултивацију несанитарне депоније у Доњем Врању. </w:t>
      </w:r>
      <w:r w:rsidRPr="00630E5D">
        <w:rPr>
          <w:color w:val="000000"/>
          <w:sz w:val="24"/>
          <w:szCs w:val="24"/>
          <w:lang w:val="sr-Cyrl-CS"/>
        </w:rPr>
        <w:t>Ова апропријација је намењена и за конкурсно финансирање активности цивилног сектора из области заштите животне средине.</w:t>
      </w:r>
      <w:r>
        <w:rPr>
          <w:color w:val="000000"/>
          <w:sz w:val="24"/>
          <w:szCs w:val="24"/>
          <w:lang w:val="sr-Cyrl-CS"/>
        </w:rPr>
        <w:t xml:space="preserve"> </w:t>
      </w:r>
    </w:p>
    <w:p w:rsidR="00726BEB" w:rsidRPr="007E7F17" w:rsidRDefault="00726BEB" w:rsidP="00CB6F06">
      <w:pPr>
        <w:ind w:left="360"/>
        <w:jc w:val="both"/>
        <w:rPr>
          <w:color w:val="000000"/>
          <w:sz w:val="24"/>
          <w:szCs w:val="24"/>
          <w:lang w:val="sr-Cyrl-CS"/>
        </w:rPr>
      </w:pPr>
    </w:p>
    <w:p w:rsidR="00726BEB" w:rsidRDefault="00726BEB" w:rsidP="00CB6F06">
      <w:pPr>
        <w:numPr>
          <w:ilvl w:val="0"/>
          <w:numId w:val="11"/>
        </w:numPr>
        <w:ind w:left="360"/>
        <w:jc w:val="both"/>
        <w:rPr>
          <w:color w:val="000000"/>
          <w:sz w:val="24"/>
          <w:szCs w:val="24"/>
          <w:lang w:val="sr-Cyrl-CS"/>
        </w:rPr>
      </w:pPr>
      <w:r w:rsidRPr="007E7F17">
        <w:rPr>
          <w:b/>
          <w:color w:val="000000"/>
          <w:sz w:val="24"/>
          <w:szCs w:val="24"/>
          <w:lang w:val="sr-Cyrl-CS"/>
        </w:rPr>
        <w:t xml:space="preserve">Програмска активност 0401-0003 Праћење квалитета елемената животне средине </w:t>
      </w:r>
      <w:r w:rsidRPr="005D210A">
        <w:rPr>
          <w:color w:val="000000"/>
          <w:sz w:val="24"/>
          <w:szCs w:val="24"/>
          <w:lang w:val="sr-Cyrl-CS"/>
        </w:rPr>
        <w:t>Ребалансом буџета</w:t>
      </w:r>
      <w:r>
        <w:rPr>
          <w:b/>
          <w:color w:val="000000"/>
          <w:sz w:val="24"/>
          <w:szCs w:val="24"/>
          <w:lang w:val="sr-Cyrl-CS"/>
        </w:rPr>
        <w:t xml:space="preserve"> </w:t>
      </w:r>
      <w:r w:rsidRPr="005D210A">
        <w:rPr>
          <w:color w:val="000000"/>
          <w:sz w:val="24"/>
          <w:szCs w:val="24"/>
          <w:lang w:val="sr-Cyrl-CS"/>
        </w:rPr>
        <w:t>је</w:t>
      </w:r>
      <w:r>
        <w:rPr>
          <w:b/>
          <w:color w:val="000000"/>
          <w:sz w:val="24"/>
          <w:szCs w:val="24"/>
          <w:lang w:val="sr-Cyrl-CS"/>
        </w:rPr>
        <w:t xml:space="preserve"> </w:t>
      </w:r>
      <w:r>
        <w:rPr>
          <w:color w:val="000000"/>
          <w:sz w:val="24"/>
          <w:szCs w:val="24"/>
          <w:lang w:val="sr-Cyrl-CS"/>
        </w:rPr>
        <w:t xml:space="preserve">распоређена </w:t>
      </w:r>
      <w:r w:rsidRPr="007E7F17">
        <w:rPr>
          <w:color w:val="000000"/>
          <w:sz w:val="24"/>
          <w:szCs w:val="24"/>
          <w:lang w:val="sr-Cyrl-CS"/>
        </w:rPr>
        <w:t xml:space="preserve"> апропријација</w:t>
      </w:r>
      <w:r>
        <w:rPr>
          <w:color w:val="000000"/>
          <w:sz w:val="24"/>
          <w:szCs w:val="24"/>
          <w:lang w:val="sr-Cyrl-CS"/>
        </w:rPr>
        <w:t xml:space="preserve"> на нивоу Одлуке о буџету за 2017.</w:t>
      </w:r>
      <w:r w:rsidRPr="007E7F17">
        <w:rPr>
          <w:color w:val="000000"/>
          <w:sz w:val="24"/>
          <w:szCs w:val="24"/>
          <w:lang w:val="sr-Cyrl-CS"/>
        </w:rPr>
        <w:t xml:space="preserve"> у износу од 1.</w:t>
      </w:r>
      <w:r>
        <w:rPr>
          <w:color w:val="000000"/>
          <w:sz w:val="24"/>
          <w:szCs w:val="24"/>
          <w:lang w:val="sr-Cyrl-CS"/>
        </w:rPr>
        <w:t>500</w:t>
      </w:r>
      <w:r w:rsidRPr="007E7F17">
        <w:rPr>
          <w:color w:val="000000"/>
          <w:sz w:val="24"/>
          <w:szCs w:val="24"/>
          <w:lang w:val="sr-Cyrl-CS"/>
        </w:rPr>
        <w:t>.000 динара</w:t>
      </w:r>
      <w:r w:rsidRPr="007E7F17">
        <w:rPr>
          <w:b/>
          <w:color w:val="000000"/>
          <w:sz w:val="24"/>
          <w:szCs w:val="24"/>
          <w:lang w:val="sr-Cyrl-CS"/>
        </w:rPr>
        <w:t xml:space="preserve"> </w:t>
      </w:r>
      <w:r w:rsidRPr="007E7F17">
        <w:rPr>
          <w:color w:val="000000"/>
          <w:sz w:val="24"/>
          <w:szCs w:val="24"/>
          <w:lang w:val="sr-Cyrl-CS"/>
        </w:rPr>
        <w:t>за контролу квалитета ваздуха, алергополена у ваздуху и праћење буке.</w:t>
      </w:r>
    </w:p>
    <w:p w:rsidR="00726BEB" w:rsidRDefault="00726BEB" w:rsidP="006417EF">
      <w:pPr>
        <w:jc w:val="both"/>
        <w:rPr>
          <w:color w:val="000000"/>
          <w:sz w:val="24"/>
          <w:szCs w:val="24"/>
          <w:lang w:val="sr-Cyrl-CS"/>
        </w:rPr>
      </w:pPr>
    </w:p>
    <w:p w:rsidR="00726BEB" w:rsidRPr="00A97E39" w:rsidRDefault="00726BEB" w:rsidP="00CB6F06">
      <w:pPr>
        <w:numPr>
          <w:ilvl w:val="0"/>
          <w:numId w:val="11"/>
        </w:numPr>
        <w:ind w:left="284"/>
        <w:jc w:val="both"/>
        <w:rPr>
          <w:b/>
          <w:color w:val="000000"/>
          <w:sz w:val="24"/>
          <w:szCs w:val="24"/>
          <w:lang w:val="sr-Cyrl-CS"/>
        </w:rPr>
      </w:pPr>
      <w:r w:rsidRPr="00A97E39">
        <w:rPr>
          <w:b/>
          <w:color w:val="000000"/>
          <w:sz w:val="24"/>
          <w:szCs w:val="24"/>
          <w:lang w:val="sr-Cyrl-CS"/>
        </w:rPr>
        <w:t xml:space="preserve"> Програмска активност 0401-0004 Управљање опадним водама </w:t>
      </w:r>
      <w:r w:rsidRPr="00A97E39">
        <w:rPr>
          <w:color w:val="000000"/>
          <w:sz w:val="24"/>
          <w:szCs w:val="24"/>
          <w:lang w:val="sr-Cyrl-CS"/>
        </w:rPr>
        <w:t>распоређена је апорпријација за изградњу фекалне и атмосферске канализације на територији Града у износу од 20.370.000 коју чини изградња фекалног колектора у индустријској зони 7.700.000, канализација у насељима Гуштери и Штипљани у Врањској Бањи 5.100.000 динара, као и пројекта изградње фекалне и атмосферске канализације у индустријској зони у сарадњи са Министарством привреде у износу од 6.000.000 динара</w:t>
      </w:r>
      <w:r>
        <w:rPr>
          <w:color w:val="000000"/>
          <w:sz w:val="24"/>
          <w:szCs w:val="24"/>
          <w:lang w:val="sr-Cyrl-CS"/>
        </w:rPr>
        <w:t>, изградња водоводне и канализационе мреже у новопројектованим улицама – предвиђена су средства до краја године.</w:t>
      </w:r>
    </w:p>
    <w:p w:rsidR="00726BEB" w:rsidRDefault="00726BEB" w:rsidP="00CB6F06">
      <w:pPr>
        <w:jc w:val="both"/>
        <w:rPr>
          <w:b/>
          <w:color w:val="000000"/>
          <w:sz w:val="24"/>
          <w:szCs w:val="24"/>
          <w:lang w:val="sr-Cyrl-CS"/>
        </w:rPr>
      </w:pPr>
    </w:p>
    <w:p w:rsidR="00726BEB" w:rsidRPr="007E7F17" w:rsidRDefault="00726BEB" w:rsidP="00CB6F06">
      <w:pPr>
        <w:numPr>
          <w:ilvl w:val="0"/>
          <w:numId w:val="11"/>
        </w:numPr>
        <w:ind w:left="360"/>
        <w:jc w:val="both"/>
        <w:rPr>
          <w:color w:val="000000"/>
          <w:sz w:val="24"/>
          <w:szCs w:val="24"/>
          <w:lang w:val="sr-Cyrl-CS"/>
        </w:rPr>
      </w:pPr>
      <w:r w:rsidRPr="007E7F17">
        <w:rPr>
          <w:b/>
          <w:color w:val="000000"/>
          <w:sz w:val="24"/>
          <w:szCs w:val="24"/>
          <w:lang w:val="sr-Cyrl-CS"/>
        </w:rPr>
        <w:t>Пројекат 0401-П1 Набавка контејнера за изношење смећа</w:t>
      </w:r>
      <w:r>
        <w:rPr>
          <w:b/>
          <w:color w:val="000000"/>
          <w:sz w:val="24"/>
          <w:szCs w:val="24"/>
          <w:lang w:val="sr-Cyrl-CS"/>
        </w:rPr>
        <w:t xml:space="preserve"> – </w:t>
      </w:r>
      <w:r w:rsidRPr="006417EF">
        <w:rPr>
          <w:color w:val="000000"/>
          <w:sz w:val="24"/>
          <w:szCs w:val="24"/>
          <w:lang w:val="sr-Cyrl-CS"/>
        </w:rPr>
        <w:t>Ребалансом је</w:t>
      </w:r>
      <w:r w:rsidRPr="007E7F17">
        <w:rPr>
          <w:b/>
          <w:color w:val="000000"/>
          <w:sz w:val="24"/>
          <w:szCs w:val="24"/>
          <w:lang w:val="sr-Cyrl-CS"/>
        </w:rPr>
        <w:t xml:space="preserve"> </w:t>
      </w:r>
      <w:r>
        <w:rPr>
          <w:color w:val="000000"/>
          <w:sz w:val="24"/>
          <w:szCs w:val="24"/>
          <w:lang w:val="sr-Cyrl-CS"/>
        </w:rPr>
        <w:t>распоређена иста вредност апропријације као и Одлуком о буџету</w:t>
      </w:r>
      <w:r w:rsidRPr="007E7F17">
        <w:rPr>
          <w:color w:val="000000"/>
          <w:sz w:val="24"/>
          <w:szCs w:val="24"/>
          <w:lang w:val="sr-Cyrl-CS"/>
        </w:rPr>
        <w:t xml:space="preserve"> у износу од 2.000.000 динара за набавку  контејнера капацитета 1м3 и 7м3.</w:t>
      </w:r>
    </w:p>
    <w:p w:rsidR="00726BEB" w:rsidRPr="007E7F17" w:rsidRDefault="00726BEB" w:rsidP="00CB6F06">
      <w:pPr>
        <w:ind w:left="360"/>
        <w:rPr>
          <w:b/>
          <w:color w:val="000000"/>
          <w:sz w:val="24"/>
          <w:szCs w:val="24"/>
          <w:lang w:val="sr-Cyrl-CS"/>
        </w:rPr>
      </w:pPr>
    </w:p>
    <w:p w:rsidR="00726BEB" w:rsidRPr="007E7F17" w:rsidRDefault="00726BEB" w:rsidP="00CB6F06">
      <w:pPr>
        <w:numPr>
          <w:ilvl w:val="0"/>
          <w:numId w:val="11"/>
        </w:numPr>
        <w:ind w:left="360"/>
        <w:jc w:val="both"/>
        <w:rPr>
          <w:b/>
          <w:color w:val="000000"/>
          <w:sz w:val="24"/>
          <w:szCs w:val="24"/>
          <w:lang w:val="sr-Cyrl-CS"/>
        </w:rPr>
      </w:pPr>
      <w:r w:rsidRPr="007E7F17">
        <w:rPr>
          <w:b/>
          <w:color w:val="000000"/>
          <w:sz w:val="24"/>
          <w:szCs w:val="24"/>
          <w:lang w:val="sr-Cyrl-CS"/>
        </w:rPr>
        <w:t xml:space="preserve">Пројекат 0401-П2: Набавка уличних </w:t>
      </w:r>
      <w:r>
        <w:rPr>
          <w:b/>
          <w:color w:val="000000"/>
          <w:sz w:val="24"/>
          <w:szCs w:val="24"/>
          <w:lang w:val="sr-Cyrl-CS"/>
        </w:rPr>
        <w:t>ђубријера и мобилијера</w:t>
      </w:r>
      <w:r w:rsidRPr="007E7F17">
        <w:rPr>
          <w:b/>
          <w:color w:val="000000"/>
          <w:sz w:val="24"/>
          <w:szCs w:val="24"/>
          <w:lang w:val="sr-Cyrl-CS"/>
        </w:rPr>
        <w:t xml:space="preserve"> </w:t>
      </w:r>
      <w:r w:rsidRPr="007E7F17">
        <w:rPr>
          <w:color w:val="000000"/>
          <w:sz w:val="24"/>
          <w:szCs w:val="24"/>
          <w:lang w:val="sr-Cyrl-CS"/>
        </w:rPr>
        <w:t xml:space="preserve">распоређена је апропријација у износу од </w:t>
      </w:r>
      <w:r>
        <w:rPr>
          <w:color w:val="000000"/>
          <w:sz w:val="24"/>
          <w:szCs w:val="24"/>
          <w:lang w:val="sr-Cyrl-CS"/>
        </w:rPr>
        <w:t>2.500.000</w:t>
      </w:r>
      <w:r w:rsidRPr="007E7F17">
        <w:rPr>
          <w:color w:val="000000"/>
          <w:sz w:val="24"/>
          <w:szCs w:val="24"/>
          <w:lang w:val="sr-Cyrl-CS"/>
        </w:rPr>
        <w:t xml:space="preserve"> динара</w:t>
      </w:r>
      <w:r>
        <w:rPr>
          <w:color w:val="000000"/>
          <w:sz w:val="24"/>
          <w:szCs w:val="24"/>
          <w:lang w:val="sr-Cyrl-CS"/>
        </w:rPr>
        <w:t xml:space="preserve"> што је за 700.000 динара повећање у односу на Одлуку о буџету. Средства се користе</w:t>
      </w:r>
      <w:r w:rsidRPr="007E7F17">
        <w:rPr>
          <w:color w:val="000000"/>
          <w:sz w:val="24"/>
          <w:szCs w:val="24"/>
          <w:lang w:val="sr-Cyrl-CS"/>
        </w:rPr>
        <w:t xml:space="preserve"> за набавку уличних канти и  бетонских мобилијера који </w:t>
      </w:r>
      <w:r>
        <w:rPr>
          <w:color w:val="000000"/>
          <w:sz w:val="24"/>
          <w:szCs w:val="24"/>
          <w:lang w:val="sr-Cyrl-CS"/>
        </w:rPr>
        <w:t>су постављени</w:t>
      </w:r>
      <w:r w:rsidRPr="007E7F17">
        <w:rPr>
          <w:color w:val="000000"/>
          <w:sz w:val="24"/>
          <w:szCs w:val="24"/>
          <w:lang w:val="sr-Cyrl-CS"/>
        </w:rPr>
        <w:t xml:space="preserve"> у ширем центру Града.</w:t>
      </w:r>
    </w:p>
    <w:p w:rsidR="00726BEB" w:rsidRPr="007E7F17" w:rsidRDefault="00726BEB" w:rsidP="00CB6F06">
      <w:pPr>
        <w:ind w:left="360"/>
        <w:jc w:val="both"/>
        <w:rPr>
          <w:b/>
          <w:color w:val="000000"/>
          <w:sz w:val="24"/>
          <w:szCs w:val="24"/>
          <w:lang w:val="sr-Cyrl-CS"/>
        </w:rPr>
      </w:pPr>
    </w:p>
    <w:p w:rsidR="00726BEB" w:rsidRPr="006417EF" w:rsidRDefault="00726BEB" w:rsidP="00CB6F06">
      <w:pPr>
        <w:numPr>
          <w:ilvl w:val="0"/>
          <w:numId w:val="11"/>
        </w:numPr>
        <w:ind w:left="360"/>
        <w:jc w:val="both"/>
        <w:rPr>
          <w:b/>
          <w:color w:val="000000"/>
          <w:sz w:val="24"/>
          <w:szCs w:val="24"/>
          <w:lang w:val="sr-Cyrl-CS"/>
        </w:rPr>
      </w:pPr>
      <w:r w:rsidRPr="007E7F17">
        <w:rPr>
          <w:b/>
          <w:color w:val="000000"/>
          <w:sz w:val="24"/>
          <w:szCs w:val="24"/>
          <w:lang w:val="sr-Cyrl-CS"/>
        </w:rPr>
        <w:t xml:space="preserve">Пројекат 0401-П3: Озелењавање јавних површина </w:t>
      </w:r>
      <w:r w:rsidRPr="007E7F17">
        <w:rPr>
          <w:color w:val="000000"/>
          <w:sz w:val="24"/>
          <w:szCs w:val="24"/>
          <w:lang w:val="sr-Cyrl-CS"/>
        </w:rPr>
        <w:t>распоређен</w:t>
      </w:r>
      <w:r>
        <w:rPr>
          <w:color w:val="000000"/>
          <w:sz w:val="24"/>
          <w:szCs w:val="24"/>
          <w:lang w:val="sr-Cyrl-CS"/>
        </w:rPr>
        <w:t>а је апропријација у износу од 3.500.000, што је за 1.500.000</w:t>
      </w:r>
      <w:r w:rsidRPr="007E7F17">
        <w:rPr>
          <w:color w:val="000000"/>
          <w:sz w:val="24"/>
          <w:szCs w:val="24"/>
          <w:lang w:val="sr-Cyrl-CS"/>
        </w:rPr>
        <w:t xml:space="preserve"> динара</w:t>
      </w:r>
      <w:r>
        <w:rPr>
          <w:color w:val="000000"/>
          <w:sz w:val="24"/>
          <w:szCs w:val="24"/>
          <w:lang w:val="sr-Cyrl-CS"/>
        </w:rPr>
        <w:t xml:space="preserve"> више у односу на Одлуку о буџету. Средства су коришћена</w:t>
      </w:r>
      <w:r w:rsidRPr="007E7F17">
        <w:rPr>
          <w:color w:val="000000"/>
          <w:sz w:val="24"/>
          <w:szCs w:val="24"/>
          <w:lang w:val="sr-Cyrl-CS"/>
        </w:rPr>
        <w:t xml:space="preserve"> за одржавање зелених површина и набавку садница које </w:t>
      </w:r>
      <w:r>
        <w:rPr>
          <w:color w:val="000000"/>
          <w:sz w:val="24"/>
          <w:szCs w:val="24"/>
          <w:lang w:val="sr-Cyrl-CS"/>
        </w:rPr>
        <w:t>су засађене</w:t>
      </w:r>
      <w:r w:rsidRPr="007E7F17">
        <w:rPr>
          <w:color w:val="000000"/>
          <w:sz w:val="24"/>
          <w:szCs w:val="24"/>
          <w:lang w:val="sr-Cyrl-CS"/>
        </w:rPr>
        <w:t xml:space="preserve"> на територији Града Врања и Врањске Бање.</w:t>
      </w:r>
    </w:p>
    <w:p w:rsidR="00726BEB" w:rsidRDefault="00726BEB" w:rsidP="006417EF">
      <w:pPr>
        <w:pStyle w:val="ListParagraph"/>
        <w:rPr>
          <w:b/>
          <w:color w:val="000000"/>
          <w:sz w:val="24"/>
          <w:szCs w:val="24"/>
          <w:lang w:val="sr-Cyrl-CS"/>
        </w:rPr>
      </w:pPr>
    </w:p>
    <w:p w:rsidR="00726BEB" w:rsidRPr="007E7F17" w:rsidRDefault="00726BEB" w:rsidP="00CB6F06">
      <w:pPr>
        <w:numPr>
          <w:ilvl w:val="0"/>
          <w:numId w:val="11"/>
        </w:numPr>
        <w:ind w:left="360"/>
        <w:jc w:val="both"/>
        <w:rPr>
          <w:b/>
          <w:color w:val="000000"/>
          <w:sz w:val="24"/>
          <w:szCs w:val="24"/>
          <w:lang w:val="sr-Cyrl-CS"/>
        </w:rPr>
      </w:pPr>
      <w:r>
        <w:rPr>
          <w:b/>
          <w:color w:val="000000"/>
          <w:sz w:val="24"/>
          <w:szCs w:val="24"/>
          <w:lang w:val="sr-Cyrl-CS"/>
        </w:rPr>
        <w:t xml:space="preserve">Пројекат 0401-П4: Санација и кинетирање речног корита Врањске реке – </w:t>
      </w:r>
      <w:r>
        <w:rPr>
          <w:color w:val="000000"/>
          <w:sz w:val="24"/>
          <w:szCs w:val="24"/>
          <w:lang w:val="sr-Cyrl-CS"/>
        </w:rPr>
        <w:t>ребалансом су предвиђена средства за спровођење ове намере у износу од 2.900.000 динара. Овај пројекат је био неопходан због изузетно лошег стања у којем се налази ток ове реке и еколошких проблема које то за собом носи.</w:t>
      </w:r>
    </w:p>
    <w:p w:rsidR="00726BEB" w:rsidRPr="007E7F17" w:rsidRDefault="00726BEB" w:rsidP="006417EF">
      <w:pPr>
        <w:jc w:val="both"/>
        <w:rPr>
          <w:color w:val="000000"/>
          <w:sz w:val="24"/>
          <w:szCs w:val="24"/>
          <w:lang w:val="sr-Cyrl-CS"/>
        </w:rPr>
      </w:pPr>
    </w:p>
    <w:p w:rsidR="00726BEB" w:rsidRDefault="00726BEB" w:rsidP="00CB6F06">
      <w:pPr>
        <w:ind w:left="360" w:hanging="709"/>
        <w:rPr>
          <w:b/>
          <w:color w:val="000000"/>
          <w:sz w:val="24"/>
          <w:szCs w:val="24"/>
          <w:lang w:val="sr-Cyrl-CS"/>
        </w:rPr>
      </w:pPr>
      <w:r w:rsidRPr="007E7F17">
        <w:rPr>
          <w:b/>
          <w:color w:val="000000"/>
          <w:sz w:val="24"/>
          <w:szCs w:val="24"/>
          <w:lang w:val="sr-Cyrl-CS"/>
        </w:rPr>
        <w:t>Глава 8. - Туристичка организација града Врања</w:t>
      </w:r>
    </w:p>
    <w:p w:rsidR="00726BEB" w:rsidRDefault="00726BEB" w:rsidP="00CB6F06">
      <w:pPr>
        <w:ind w:left="360"/>
        <w:jc w:val="both"/>
        <w:rPr>
          <w:color w:val="000000"/>
          <w:sz w:val="24"/>
          <w:szCs w:val="24"/>
          <w:lang w:val="sr-Cyrl-CS"/>
        </w:rPr>
      </w:pPr>
      <w:r w:rsidRPr="000D6D4D">
        <w:rPr>
          <w:color w:val="000000"/>
          <w:sz w:val="24"/>
          <w:szCs w:val="24"/>
          <w:lang w:val="sr-Cyrl-CS"/>
        </w:rPr>
        <w:t xml:space="preserve">У оквиру ове главе планирана су средства за функционисање планинарског дома на Бесној Кобили као и средства за зараде заполених из </w:t>
      </w:r>
      <w:r>
        <w:rPr>
          <w:color w:val="000000"/>
          <w:sz w:val="24"/>
          <w:szCs w:val="24"/>
          <w:lang w:val="sr-Cyrl-CS"/>
        </w:rPr>
        <w:t>ЈП Скијалишта који су прешли</w:t>
      </w:r>
      <w:r w:rsidRPr="000D6D4D">
        <w:rPr>
          <w:color w:val="000000"/>
          <w:sz w:val="24"/>
          <w:szCs w:val="24"/>
          <w:lang w:val="sr-Cyrl-CS"/>
        </w:rPr>
        <w:t xml:space="preserve"> под Туристичком организацијом града Врања</w:t>
      </w:r>
      <w:r>
        <w:rPr>
          <w:color w:val="000000"/>
          <w:sz w:val="24"/>
          <w:szCs w:val="24"/>
          <w:lang w:val="sr-Cyrl-CS"/>
        </w:rPr>
        <w:t>. Због тога је приликом доношења Одлуке о буџету уведена функционална класификација 472 – Хотели и ресторани како би се посебно пратили трошкови Планинарског дома и ресторана на Бесној Кобили и трошкови запослених који раде на туристичкој промоцији града Врања и то није измењено Ребалансом. Ребалансом буџета планирана су средства у укупном износу од 67.473.000 што је за 10.788.000 увећање у односу на планирана средства Одлуком о буџету. Увећање се односи на опремање Инфо центра Туристичке организације као и на реализацију манифестација које су организоване током 2017. године</w:t>
      </w:r>
    </w:p>
    <w:p w:rsidR="00726BEB" w:rsidRPr="000D6D4D" w:rsidRDefault="00726BEB" w:rsidP="00CB6F06">
      <w:pPr>
        <w:ind w:left="360"/>
        <w:jc w:val="both"/>
        <w:rPr>
          <w:color w:val="000000"/>
          <w:sz w:val="24"/>
          <w:szCs w:val="24"/>
          <w:lang w:val="sr-Cyrl-CS"/>
        </w:rPr>
      </w:pPr>
    </w:p>
    <w:p w:rsidR="00726BEB" w:rsidRPr="007E7F17" w:rsidRDefault="00726BEB" w:rsidP="00CB6F06">
      <w:pPr>
        <w:numPr>
          <w:ilvl w:val="0"/>
          <w:numId w:val="12"/>
        </w:numPr>
        <w:ind w:left="360"/>
        <w:jc w:val="both"/>
        <w:rPr>
          <w:b/>
          <w:color w:val="000000"/>
          <w:sz w:val="24"/>
          <w:szCs w:val="24"/>
          <w:lang w:val="sr-Cyrl-CS"/>
        </w:rPr>
      </w:pPr>
      <w:r w:rsidRPr="007E7F17">
        <w:rPr>
          <w:b/>
          <w:color w:val="000000"/>
          <w:sz w:val="24"/>
          <w:szCs w:val="24"/>
          <w:lang w:val="sr-Cyrl-CS"/>
        </w:rPr>
        <w:t xml:space="preserve">Програмска активност 1502-0001 Управљање развојем туризма </w:t>
      </w:r>
      <w:r w:rsidRPr="006417EF">
        <w:rPr>
          <w:color w:val="000000"/>
          <w:sz w:val="24"/>
          <w:szCs w:val="24"/>
          <w:lang w:val="sr-Cyrl-CS"/>
        </w:rPr>
        <w:t>ребалансом су</w:t>
      </w:r>
      <w:r>
        <w:rPr>
          <w:b/>
          <w:color w:val="000000"/>
          <w:sz w:val="24"/>
          <w:szCs w:val="24"/>
          <w:lang w:val="sr-Cyrl-CS"/>
        </w:rPr>
        <w:t xml:space="preserve"> </w:t>
      </w:r>
      <w:r w:rsidRPr="007E7F17">
        <w:rPr>
          <w:color w:val="000000"/>
          <w:sz w:val="24"/>
          <w:szCs w:val="24"/>
          <w:lang w:val="sr-Cyrl-CS"/>
        </w:rPr>
        <w:t xml:space="preserve">распоређене су апропријације у укупном износу од </w:t>
      </w:r>
      <w:r>
        <w:rPr>
          <w:color w:val="000000"/>
          <w:sz w:val="24"/>
          <w:szCs w:val="24"/>
          <w:lang w:val="sr-Cyrl-CS"/>
        </w:rPr>
        <w:t xml:space="preserve">25.603.000 </w:t>
      </w:r>
      <w:r w:rsidRPr="007E7F17">
        <w:rPr>
          <w:color w:val="000000"/>
          <w:sz w:val="24"/>
          <w:szCs w:val="24"/>
          <w:lang w:val="sr-Cyrl-CS"/>
        </w:rPr>
        <w:t>динара</w:t>
      </w:r>
      <w:r>
        <w:rPr>
          <w:color w:val="000000"/>
          <w:sz w:val="24"/>
          <w:szCs w:val="24"/>
          <w:lang w:val="sr-Cyrl-CS"/>
        </w:rPr>
        <w:t xml:space="preserve"> што је за 9.144.000 динара смањење у односу на средства предвиђена одлуком о буџету</w:t>
      </w:r>
      <w:r w:rsidRPr="007E7F17">
        <w:rPr>
          <w:color w:val="000000"/>
          <w:sz w:val="24"/>
          <w:szCs w:val="24"/>
          <w:lang w:val="sr-Cyrl-CS"/>
        </w:rPr>
        <w:t xml:space="preserve"> за функционисање </w:t>
      </w:r>
      <w:r>
        <w:rPr>
          <w:color w:val="000000"/>
          <w:sz w:val="24"/>
          <w:szCs w:val="24"/>
          <w:lang w:val="sr-Cyrl-CS"/>
        </w:rPr>
        <w:t>Планинарског дома на Бесној Кобили, од чега су сопствени приходи у износу од 4.155.000 што је за око 5 милиона динара мање у односу на Одлуку о буџету. Умањење се односи пре свега због трошкова функционисања Планинарског дома који није радио у пуном капацитету током целе године због процеса ликвидације ЈП Скијалишта и преласка у надлежност ТО Врање.</w:t>
      </w:r>
    </w:p>
    <w:p w:rsidR="00726BEB" w:rsidRPr="007E7F17" w:rsidRDefault="00726BEB" w:rsidP="00CB6F06">
      <w:pPr>
        <w:ind w:left="360"/>
        <w:jc w:val="both"/>
        <w:rPr>
          <w:b/>
          <w:color w:val="000000"/>
          <w:sz w:val="24"/>
          <w:szCs w:val="24"/>
          <w:lang w:val="sr-Cyrl-CS"/>
        </w:rPr>
      </w:pPr>
      <w:r w:rsidRPr="007E7F17">
        <w:rPr>
          <w:color w:val="000000"/>
          <w:sz w:val="24"/>
          <w:szCs w:val="24"/>
          <w:lang w:val="sr-Cyrl-CS"/>
        </w:rPr>
        <w:t xml:space="preserve"> </w:t>
      </w:r>
    </w:p>
    <w:p w:rsidR="00726BEB" w:rsidRPr="000D3338" w:rsidRDefault="00726BEB" w:rsidP="00CB6F06">
      <w:pPr>
        <w:numPr>
          <w:ilvl w:val="0"/>
          <w:numId w:val="12"/>
        </w:numPr>
        <w:suppressAutoHyphens w:val="0"/>
        <w:ind w:left="360"/>
        <w:jc w:val="both"/>
        <w:rPr>
          <w:color w:val="000000"/>
          <w:sz w:val="24"/>
          <w:szCs w:val="24"/>
          <w:lang w:eastAsia="en-US"/>
        </w:rPr>
      </w:pPr>
      <w:r w:rsidRPr="000D3338">
        <w:rPr>
          <w:b/>
          <w:color w:val="000000"/>
          <w:sz w:val="24"/>
          <w:szCs w:val="24"/>
          <w:lang w:val="sr-Cyrl-CS"/>
        </w:rPr>
        <w:t>Програмска активност 1502-0002 Туристичка промоција</w:t>
      </w:r>
      <w:r>
        <w:rPr>
          <w:b/>
          <w:color w:val="000000"/>
          <w:sz w:val="24"/>
          <w:szCs w:val="24"/>
          <w:lang w:val="sr-Cyrl-CS"/>
        </w:rPr>
        <w:t xml:space="preserve"> </w:t>
      </w:r>
      <w:r w:rsidRPr="00A51F48">
        <w:rPr>
          <w:color w:val="000000"/>
          <w:sz w:val="24"/>
          <w:szCs w:val="24"/>
          <w:lang w:val="sr-Cyrl-CS"/>
        </w:rPr>
        <w:t>ребалансом су</w:t>
      </w:r>
      <w:r w:rsidRPr="000D3338">
        <w:rPr>
          <w:b/>
          <w:color w:val="000000"/>
          <w:sz w:val="24"/>
          <w:szCs w:val="24"/>
          <w:lang w:val="sr-Cyrl-CS"/>
        </w:rPr>
        <w:t xml:space="preserve"> </w:t>
      </w:r>
      <w:r w:rsidRPr="000D3338">
        <w:rPr>
          <w:color w:val="000000"/>
          <w:sz w:val="24"/>
          <w:szCs w:val="24"/>
          <w:lang w:val="sr-Cyrl-CS"/>
        </w:rPr>
        <w:t>распоређене апропријације у укупном износу</w:t>
      </w:r>
      <w:r w:rsidRPr="000D3338">
        <w:rPr>
          <w:b/>
          <w:color w:val="000000"/>
          <w:sz w:val="24"/>
          <w:szCs w:val="24"/>
          <w:lang w:val="sr-Cyrl-CS"/>
        </w:rPr>
        <w:t xml:space="preserve"> </w:t>
      </w:r>
      <w:r w:rsidRPr="000D3338">
        <w:rPr>
          <w:color w:val="000000"/>
          <w:sz w:val="24"/>
          <w:szCs w:val="24"/>
          <w:lang w:val="sr-Cyrl-CS"/>
        </w:rPr>
        <w:t xml:space="preserve">од </w:t>
      </w:r>
      <w:r>
        <w:rPr>
          <w:color w:val="000000"/>
          <w:sz w:val="24"/>
          <w:szCs w:val="24"/>
          <w:lang w:val="sr-Cyrl-CS"/>
        </w:rPr>
        <w:t>29.260.000</w:t>
      </w:r>
      <w:r w:rsidRPr="000D3338">
        <w:rPr>
          <w:color w:val="000000"/>
          <w:sz w:val="24"/>
          <w:szCs w:val="24"/>
          <w:lang w:val="sr-Cyrl-CS"/>
        </w:rPr>
        <w:t xml:space="preserve">  динара за</w:t>
      </w:r>
      <w:r>
        <w:rPr>
          <w:color w:val="000000"/>
          <w:sz w:val="24"/>
          <w:szCs w:val="24"/>
          <w:lang w:val="sr-Cyrl-CS"/>
        </w:rPr>
        <w:t xml:space="preserve"> зараде</w:t>
      </w:r>
      <w:r w:rsidRPr="000D3338">
        <w:rPr>
          <w:color w:val="000000"/>
          <w:sz w:val="24"/>
          <w:szCs w:val="24"/>
          <w:lang w:val="sr-Cyrl-CS"/>
        </w:rPr>
        <w:t xml:space="preserve"> запослен</w:t>
      </w:r>
      <w:r>
        <w:rPr>
          <w:color w:val="000000"/>
          <w:sz w:val="24"/>
          <w:szCs w:val="24"/>
          <w:lang w:val="sr-Cyrl-CS"/>
        </w:rPr>
        <w:t>их и осталих трошкова</w:t>
      </w:r>
      <w:r w:rsidRPr="000D3338">
        <w:rPr>
          <w:color w:val="000000"/>
          <w:sz w:val="24"/>
          <w:szCs w:val="24"/>
          <w:lang w:val="sr-Cyrl-CS"/>
        </w:rPr>
        <w:t xml:space="preserve"> </w:t>
      </w:r>
      <w:r>
        <w:rPr>
          <w:color w:val="000000"/>
          <w:sz w:val="24"/>
          <w:szCs w:val="24"/>
          <w:lang w:val="sr-Cyrl-CS"/>
        </w:rPr>
        <w:t>за реализацију</w:t>
      </w:r>
      <w:r w:rsidRPr="000D3338">
        <w:rPr>
          <w:color w:val="000000"/>
          <w:sz w:val="24"/>
          <w:szCs w:val="24"/>
          <w:lang w:val="sr-Cyrl-CS"/>
        </w:rPr>
        <w:t xml:space="preserve"> туристичк</w:t>
      </w:r>
      <w:r>
        <w:rPr>
          <w:color w:val="000000"/>
          <w:sz w:val="24"/>
          <w:szCs w:val="24"/>
          <w:lang w:val="sr-Cyrl-CS"/>
        </w:rPr>
        <w:t>е</w:t>
      </w:r>
      <w:r w:rsidRPr="000D3338">
        <w:rPr>
          <w:color w:val="000000"/>
          <w:sz w:val="24"/>
          <w:szCs w:val="24"/>
          <w:lang w:val="sr-Cyrl-CS"/>
        </w:rPr>
        <w:t xml:space="preserve"> промоциј</w:t>
      </w:r>
      <w:r>
        <w:rPr>
          <w:color w:val="000000"/>
          <w:sz w:val="24"/>
          <w:szCs w:val="24"/>
          <w:lang w:val="sr-Cyrl-CS"/>
        </w:rPr>
        <w:t>е</w:t>
      </w:r>
      <w:r w:rsidRPr="000D3338">
        <w:rPr>
          <w:color w:val="000000"/>
          <w:sz w:val="24"/>
          <w:szCs w:val="24"/>
          <w:lang w:val="sr-Cyrl-CS"/>
        </w:rPr>
        <w:t xml:space="preserve"> Града. </w:t>
      </w:r>
      <w:r w:rsidRPr="000D3338">
        <w:rPr>
          <w:color w:val="000000"/>
          <w:sz w:val="24"/>
          <w:szCs w:val="24"/>
          <w:lang w:eastAsia="en-US"/>
        </w:rPr>
        <w:t>Туристичком промоцијом треба да се побољша афирмација и промоција туристичких, привредних и културних потенцијала града Врања</w:t>
      </w:r>
      <w:r>
        <w:rPr>
          <w:color w:val="000000"/>
          <w:sz w:val="24"/>
          <w:szCs w:val="24"/>
          <w:lang w:eastAsia="en-US"/>
        </w:rPr>
        <w:t>. Разлика у односу на средства предвиђена Одлуком је резултат трошкова који су настали премештањем и реновирањем објекта, а све у циљу унапређења рада ове установе и пружања квалитетнијих услуга корисницима.</w:t>
      </w:r>
    </w:p>
    <w:p w:rsidR="00726BEB" w:rsidRPr="007E7F17" w:rsidRDefault="00726BEB" w:rsidP="00CB6F06">
      <w:pPr>
        <w:ind w:left="360"/>
        <w:jc w:val="both"/>
        <w:rPr>
          <w:b/>
          <w:color w:val="000000"/>
          <w:sz w:val="24"/>
          <w:szCs w:val="24"/>
        </w:rPr>
      </w:pPr>
    </w:p>
    <w:p w:rsidR="00726BEB" w:rsidRDefault="00726BEB" w:rsidP="00CB6F06">
      <w:pPr>
        <w:numPr>
          <w:ilvl w:val="0"/>
          <w:numId w:val="12"/>
        </w:numPr>
        <w:suppressAutoHyphens w:val="0"/>
        <w:ind w:left="360"/>
        <w:jc w:val="both"/>
        <w:rPr>
          <w:color w:val="000000"/>
          <w:sz w:val="24"/>
          <w:szCs w:val="24"/>
          <w:lang w:eastAsia="en-US"/>
        </w:rPr>
      </w:pPr>
      <w:r w:rsidRPr="007E7F17">
        <w:rPr>
          <w:b/>
          <w:color w:val="000000"/>
          <w:sz w:val="24"/>
          <w:szCs w:val="24"/>
          <w:lang w:val="sr-Cyrl-CS"/>
        </w:rPr>
        <w:t xml:space="preserve">Пројекат 1502-П1: Дани Врања и Дани Врања у Београду </w:t>
      </w:r>
      <w:r w:rsidRPr="00A51F48">
        <w:rPr>
          <w:color w:val="000000"/>
          <w:sz w:val="24"/>
          <w:szCs w:val="24"/>
          <w:lang w:val="sr-Cyrl-CS"/>
        </w:rPr>
        <w:t>ребалансом је</w:t>
      </w:r>
      <w:r>
        <w:rPr>
          <w:b/>
          <w:color w:val="000000"/>
          <w:sz w:val="24"/>
          <w:szCs w:val="24"/>
          <w:lang w:val="sr-Cyrl-CS"/>
        </w:rPr>
        <w:t xml:space="preserve"> </w:t>
      </w:r>
      <w:r w:rsidRPr="007E7F17">
        <w:rPr>
          <w:color w:val="000000"/>
          <w:sz w:val="24"/>
          <w:szCs w:val="24"/>
          <w:lang w:val="sr-Cyrl-CS"/>
        </w:rPr>
        <w:t xml:space="preserve">распоређена апропријација у укупном износу од </w:t>
      </w:r>
      <w:r>
        <w:rPr>
          <w:color w:val="000000"/>
          <w:sz w:val="24"/>
          <w:szCs w:val="24"/>
          <w:lang w:val="sr-Cyrl-CS"/>
        </w:rPr>
        <w:t>3.940.000</w:t>
      </w:r>
      <w:r w:rsidRPr="007E7F17">
        <w:rPr>
          <w:color w:val="000000"/>
          <w:sz w:val="24"/>
          <w:szCs w:val="24"/>
          <w:lang w:val="sr-Cyrl-CS"/>
        </w:rPr>
        <w:t xml:space="preserve"> динара  за</w:t>
      </w:r>
      <w:r>
        <w:rPr>
          <w:color w:val="000000"/>
          <w:sz w:val="24"/>
          <w:szCs w:val="24"/>
          <w:lang w:val="sr-Cyrl-CS"/>
        </w:rPr>
        <w:t xml:space="preserve"> ову</w:t>
      </w:r>
      <w:r w:rsidRPr="007E7F17">
        <w:rPr>
          <w:color w:val="000000"/>
          <w:sz w:val="24"/>
          <w:szCs w:val="24"/>
          <w:lang w:val="sr-Cyrl-CS"/>
        </w:rPr>
        <w:t xml:space="preserve"> културно-туристичку манифестацију. </w:t>
      </w:r>
      <w:r w:rsidRPr="007E7F17">
        <w:rPr>
          <w:color w:val="000000"/>
          <w:sz w:val="24"/>
          <w:szCs w:val="24"/>
          <w:lang w:eastAsia="en-US"/>
        </w:rPr>
        <w:t>Културно туристичка манифестација Дани Врања традиционално се одржава сваке године и обухвата међународну смотру фоклора, припремање и презентацију традиционалних јела,планинарски маратон, вече врањске музике, наступ музичких група , етно сајам и промоцију старих заната као и књижевне и драмске вечери. У оквиру овог пројекта планирају се и Дани Врања у Београду.  Овим пројектом се врши обогаћивање туристичког садржаја, повећање атрактивности града и јачање туризма.</w:t>
      </w:r>
    </w:p>
    <w:p w:rsidR="00726BEB" w:rsidRDefault="00726BEB" w:rsidP="00CB6F06">
      <w:pPr>
        <w:suppressAutoHyphens w:val="0"/>
        <w:jc w:val="both"/>
        <w:rPr>
          <w:color w:val="000000"/>
          <w:sz w:val="24"/>
          <w:szCs w:val="24"/>
          <w:lang w:eastAsia="en-US"/>
        </w:rPr>
      </w:pPr>
    </w:p>
    <w:p w:rsidR="00726BEB" w:rsidRDefault="00726BEB" w:rsidP="00CB6F06">
      <w:pPr>
        <w:numPr>
          <w:ilvl w:val="0"/>
          <w:numId w:val="12"/>
        </w:numPr>
        <w:suppressAutoHyphens w:val="0"/>
        <w:ind w:left="284"/>
        <w:jc w:val="both"/>
        <w:rPr>
          <w:b/>
          <w:color w:val="000000"/>
          <w:sz w:val="24"/>
          <w:szCs w:val="24"/>
          <w:lang w:eastAsia="en-US"/>
        </w:rPr>
      </w:pPr>
      <w:r w:rsidRPr="000D3338">
        <w:rPr>
          <w:b/>
          <w:color w:val="000000"/>
          <w:sz w:val="24"/>
          <w:szCs w:val="24"/>
          <w:lang w:eastAsia="en-US"/>
        </w:rPr>
        <w:t>Пројекат 1502-П2 Прослава Дана Града</w:t>
      </w:r>
      <w:r>
        <w:rPr>
          <w:b/>
          <w:color w:val="000000"/>
          <w:sz w:val="24"/>
          <w:szCs w:val="24"/>
          <w:lang w:eastAsia="en-US"/>
        </w:rPr>
        <w:t xml:space="preserve"> </w:t>
      </w:r>
      <w:r w:rsidRPr="00A51F48">
        <w:rPr>
          <w:color w:val="000000"/>
          <w:sz w:val="24"/>
          <w:szCs w:val="24"/>
          <w:lang w:eastAsia="en-US"/>
        </w:rPr>
        <w:t>ребалансом</w:t>
      </w:r>
      <w:r>
        <w:rPr>
          <w:b/>
          <w:color w:val="000000"/>
          <w:sz w:val="24"/>
          <w:szCs w:val="24"/>
          <w:lang w:eastAsia="en-US"/>
        </w:rPr>
        <w:t xml:space="preserve"> </w:t>
      </w:r>
      <w:r w:rsidRPr="000D3338">
        <w:rPr>
          <w:color w:val="000000"/>
          <w:sz w:val="24"/>
          <w:szCs w:val="24"/>
          <w:lang w:eastAsia="en-US"/>
        </w:rPr>
        <w:t>обухвата средства</w:t>
      </w:r>
      <w:r>
        <w:rPr>
          <w:color w:val="000000"/>
          <w:sz w:val="24"/>
          <w:szCs w:val="24"/>
          <w:lang w:eastAsia="en-US"/>
        </w:rPr>
        <w:t xml:space="preserve"> у износу од 2.698.000 динара</w:t>
      </w:r>
      <w:r w:rsidRPr="000D3338">
        <w:rPr>
          <w:color w:val="000000"/>
          <w:sz w:val="24"/>
          <w:szCs w:val="24"/>
          <w:lang w:eastAsia="en-US"/>
        </w:rPr>
        <w:t xml:space="preserve"> за реализацију планираних активности на обележавању Дана Града</w:t>
      </w:r>
      <w:r>
        <w:rPr>
          <w:b/>
          <w:color w:val="000000"/>
          <w:sz w:val="24"/>
          <w:szCs w:val="24"/>
          <w:lang w:eastAsia="en-US"/>
        </w:rPr>
        <w:t xml:space="preserve">. </w:t>
      </w:r>
    </w:p>
    <w:p w:rsidR="00726BEB" w:rsidRDefault="00726BEB" w:rsidP="00CB6F06">
      <w:pPr>
        <w:pStyle w:val="ListParagraph"/>
        <w:rPr>
          <w:b/>
          <w:color w:val="000000"/>
          <w:sz w:val="24"/>
          <w:szCs w:val="24"/>
          <w:lang w:eastAsia="en-US"/>
        </w:rPr>
      </w:pPr>
    </w:p>
    <w:p w:rsidR="00726BEB" w:rsidRDefault="00726BEB" w:rsidP="00CB6F06">
      <w:pPr>
        <w:numPr>
          <w:ilvl w:val="0"/>
          <w:numId w:val="12"/>
        </w:numPr>
        <w:suppressAutoHyphens w:val="0"/>
        <w:ind w:left="284"/>
        <w:jc w:val="both"/>
        <w:rPr>
          <w:color w:val="000000"/>
          <w:sz w:val="24"/>
          <w:szCs w:val="24"/>
          <w:lang w:eastAsia="en-US"/>
        </w:rPr>
      </w:pPr>
      <w:r w:rsidRPr="000D3338">
        <w:rPr>
          <w:b/>
          <w:color w:val="000000"/>
          <w:sz w:val="24"/>
          <w:szCs w:val="24"/>
          <w:lang w:eastAsia="en-US"/>
        </w:rPr>
        <w:t>Пројекат 1502-П3 Гитаријада 2017</w:t>
      </w:r>
      <w:r>
        <w:rPr>
          <w:color w:val="000000"/>
          <w:sz w:val="24"/>
          <w:szCs w:val="24"/>
          <w:lang w:eastAsia="en-US"/>
        </w:rPr>
        <w:t>. ребалансом обухвата средства у износу од 1.040.000 динара за наступе домаћих и страних рок бендова.</w:t>
      </w:r>
    </w:p>
    <w:p w:rsidR="00726BEB" w:rsidRDefault="00726BEB" w:rsidP="00CB6F06">
      <w:pPr>
        <w:suppressAutoHyphens w:val="0"/>
        <w:jc w:val="both"/>
        <w:rPr>
          <w:color w:val="000000"/>
          <w:sz w:val="24"/>
          <w:szCs w:val="24"/>
          <w:lang w:eastAsia="en-US"/>
        </w:rPr>
      </w:pPr>
    </w:p>
    <w:p w:rsidR="00726BEB" w:rsidRPr="00A51F48" w:rsidRDefault="00726BEB" w:rsidP="00CB6F06">
      <w:pPr>
        <w:numPr>
          <w:ilvl w:val="0"/>
          <w:numId w:val="12"/>
        </w:numPr>
        <w:suppressAutoHyphens w:val="0"/>
        <w:ind w:left="284"/>
        <w:jc w:val="both"/>
        <w:rPr>
          <w:color w:val="000000"/>
          <w:sz w:val="24"/>
          <w:szCs w:val="24"/>
          <w:lang w:eastAsia="en-US"/>
        </w:rPr>
      </w:pPr>
      <w:r w:rsidRPr="000D3338">
        <w:rPr>
          <w:b/>
          <w:color w:val="000000"/>
          <w:sz w:val="24"/>
          <w:szCs w:val="24"/>
          <w:lang w:eastAsia="en-US"/>
        </w:rPr>
        <w:t>Пројекат 1502-П4 Пиано самер 2017</w:t>
      </w:r>
      <w:r>
        <w:rPr>
          <w:b/>
          <w:color w:val="000000"/>
          <w:sz w:val="24"/>
          <w:szCs w:val="24"/>
          <w:lang w:eastAsia="en-US"/>
        </w:rPr>
        <w:t xml:space="preserve">. </w:t>
      </w:r>
      <w:r w:rsidRPr="00A51F48">
        <w:rPr>
          <w:color w:val="000000"/>
          <w:sz w:val="24"/>
          <w:szCs w:val="24"/>
          <w:lang w:eastAsia="en-US"/>
        </w:rPr>
        <w:t xml:space="preserve">ребалансом </w:t>
      </w:r>
      <w:r>
        <w:rPr>
          <w:color w:val="000000"/>
          <w:sz w:val="24"/>
          <w:szCs w:val="24"/>
          <w:lang w:eastAsia="en-US"/>
        </w:rPr>
        <w:t xml:space="preserve"> обухвата средства у износу од 1.933.000 динара за трошкове наступа домаћих и страних извођача у оквиру ове манифестације.</w:t>
      </w:r>
    </w:p>
    <w:p w:rsidR="00726BEB" w:rsidRPr="00A51F48" w:rsidRDefault="00726BEB" w:rsidP="00A51F48">
      <w:pPr>
        <w:pStyle w:val="ListParagraph"/>
        <w:rPr>
          <w:b/>
          <w:color w:val="000000"/>
          <w:sz w:val="24"/>
          <w:szCs w:val="24"/>
          <w:lang w:eastAsia="en-US"/>
        </w:rPr>
      </w:pPr>
    </w:p>
    <w:p w:rsidR="00726BEB" w:rsidRPr="00A51F48" w:rsidRDefault="00726BEB" w:rsidP="00CB6F06">
      <w:pPr>
        <w:numPr>
          <w:ilvl w:val="0"/>
          <w:numId w:val="12"/>
        </w:numPr>
        <w:suppressAutoHyphens w:val="0"/>
        <w:ind w:left="284"/>
        <w:jc w:val="both"/>
        <w:rPr>
          <w:color w:val="000000"/>
          <w:sz w:val="24"/>
          <w:szCs w:val="24"/>
          <w:lang w:eastAsia="en-US"/>
        </w:rPr>
      </w:pPr>
      <w:r w:rsidRPr="00A51F48">
        <w:rPr>
          <w:b/>
          <w:color w:val="000000"/>
          <w:sz w:val="24"/>
          <w:szCs w:val="24"/>
          <w:lang w:eastAsia="en-US"/>
        </w:rPr>
        <w:t>Пројекат 1502-П5: Пчеларски сајам југоисточног балкана</w:t>
      </w:r>
      <w:r>
        <w:rPr>
          <w:b/>
          <w:color w:val="000000"/>
          <w:sz w:val="24"/>
          <w:szCs w:val="24"/>
          <w:lang w:eastAsia="en-US"/>
        </w:rPr>
        <w:t xml:space="preserve"> – </w:t>
      </w:r>
      <w:r w:rsidRPr="00A51F48">
        <w:rPr>
          <w:color w:val="000000"/>
          <w:sz w:val="24"/>
          <w:szCs w:val="24"/>
          <w:lang w:eastAsia="en-US"/>
        </w:rPr>
        <w:t xml:space="preserve">ребалансом је уведен нови пројекат у укупном износу од 2.053.000 динара, који је покривен трансфером </w:t>
      </w:r>
      <w:r>
        <w:rPr>
          <w:color w:val="000000"/>
          <w:sz w:val="24"/>
          <w:szCs w:val="24"/>
          <w:lang w:eastAsia="en-US"/>
        </w:rPr>
        <w:t>Министарства пољопривреде.</w:t>
      </w:r>
    </w:p>
    <w:p w:rsidR="00726BEB" w:rsidRDefault="00726BEB" w:rsidP="00A51F48">
      <w:pPr>
        <w:pStyle w:val="ListParagraph"/>
        <w:rPr>
          <w:color w:val="000000"/>
          <w:sz w:val="24"/>
          <w:szCs w:val="24"/>
          <w:lang w:eastAsia="en-US"/>
        </w:rPr>
      </w:pPr>
    </w:p>
    <w:p w:rsidR="00726BEB" w:rsidRPr="00A51F48" w:rsidRDefault="00726BEB" w:rsidP="00CB6F06">
      <w:pPr>
        <w:numPr>
          <w:ilvl w:val="0"/>
          <w:numId w:val="12"/>
        </w:numPr>
        <w:suppressAutoHyphens w:val="0"/>
        <w:ind w:left="284"/>
        <w:jc w:val="both"/>
        <w:rPr>
          <w:color w:val="000000"/>
          <w:sz w:val="24"/>
          <w:szCs w:val="24"/>
          <w:lang w:eastAsia="en-US"/>
        </w:rPr>
      </w:pPr>
      <w:r>
        <w:rPr>
          <w:color w:val="000000"/>
          <w:sz w:val="24"/>
          <w:szCs w:val="24"/>
          <w:lang w:eastAsia="en-US"/>
        </w:rPr>
        <w:t>Пројекат 1502-П6: Бруцошијада – пројекат уведен ребалансом у износу од 945.000 динара.</w:t>
      </w:r>
    </w:p>
    <w:p w:rsidR="00726BEB" w:rsidRDefault="00726BEB" w:rsidP="00CB6F06">
      <w:pPr>
        <w:suppressAutoHyphens w:val="0"/>
        <w:jc w:val="both"/>
        <w:rPr>
          <w:color w:val="000000"/>
          <w:sz w:val="24"/>
          <w:szCs w:val="24"/>
          <w:lang w:eastAsia="en-US"/>
        </w:rPr>
      </w:pPr>
    </w:p>
    <w:p w:rsidR="00726BEB" w:rsidRPr="007E7F17" w:rsidRDefault="00726BEB" w:rsidP="00CB6F06">
      <w:pPr>
        <w:jc w:val="both"/>
        <w:rPr>
          <w:b/>
          <w:color w:val="000000"/>
          <w:lang w:val="sr-Cyrl-CS"/>
        </w:rPr>
      </w:pPr>
    </w:p>
    <w:p w:rsidR="00726BEB" w:rsidRDefault="00726BEB" w:rsidP="00CB6F06">
      <w:pPr>
        <w:ind w:left="360" w:hanging="720"/>
        <w:rPr>
          <w:b/>
          <w:color w:val="000000"/>
          <w:sz w:val="24"/>
          <w:szCs w:val="24"/>
          <w:lang w:val="sr-Cyrl-CS"/>
        </w:rPr>
      </w:pPr>
      <w:r w:rsidRPr="007E7F17">
        <w:rPr>
          <w:b/>
          <w:color w:val="000000"/>
          <w:sz w:val="24"/>
          <w:szCs w:val="24"/>
          <w:lang w:val="sr-Cyrl-CS"/>
        </w:rPr>
        <w:t>УСТАНОВЕ У КУЛТУРИ</w:t>
      </w:r>
    </w:p>
    <w:p w:rsidR="00726BEB" w:rsidRDefault="00726BEB" w:rsidP="00CB6F06">
      <w:pPr>
        <w:ind w:left="360" w:hanging="720"/>
        <w:rPr>
          <w:b/>
          <w:color w:val="000000"/>
          <w:sz w:val="24"/>
          <w:szCs w:val="24"/>
          <w:lang w:val="sr-Cyrl-CS"/>
        </w:rPr>
      </w:pPr>
    </w:p>
    <w:p w:rsidR="00726BEB" w:rsidRPr="007E7F17" w:rsidRDefault="00726BEB" w:rsidP="00CB6F06">
      <w:pPr>
        <w:ind w:left="360" w:hanging="720"/>
        <w:rPr>
          <w:b/>
          <w:color w:val="000000"/>
          <w:sz w:val="24"/>
          <w:szCs w:val="24"/>
          <w:lang w:val="sr-Cyrl-CS"/>
        </w:rPr>
      </w:pPr>
      <w:r w:rsidRPr="007E7F17">
        <w:rPr>
          <w:b/>
          <w:color w:val="000000"/>
          <w:sz w:val="24"/>
          <w:szCs w:val="24"/>
          <w:lang w:val="sr-Cyrl-CS"/>
        </w:rPr>
        <w:t>Гла</w:t>
      </w:r>
      <w:r>
        <w:rPr>
          <w:b/>
          <w:color w:val="000000"/>
          <w:sz w:val="24"/>
          <w:szCs w:val="24"/>
          <w:lang w:val="sr-Cyrl-CS"/>
        </w:rPr>
        <w:t>ва 9</w:t>
      </w:r>
      <w:r w:rsidRPr="007E7F17">
        <w:rPr>
          <w:b/>
          <w:color w:val="000000"/>
          <w:sz w:val="24"/>
          <w:szCs w:val="24"/>
          <w:lang w:val="sr-Cyrl-CS"/>
        </w:rPr>
        <w:t xml:space="preserve">. </w:t>
      </w:r>
      <w:r>
        <w:rPr>
          <w:b/>
          <w:color w:val="000000"/>
          <w:sz w:val="24"/>
          <w:szCs w:val="24"/>
          <w:lang w:val="sr-Cyrl-CS"/>
        </w:rPr>
        <w:t>–</w:t>
      </w:r>
      <w:r w:rsidRPr="007E7F17">
        <w:rPr>
          <w:b/>
          <w:color w:val="000000"/>
          <w:sz w:val="24"/>
          <w:szCs w:val="24"/>
          <w:lang w:val="sr-Cyrl-CS"/>
        </w:rPr>
        <w:t xml:space="preserve"> </w:t>
      </w:r>
      <w:r>
        <w:rPr>
          <w:b/>
          <w:color w:val="000000"/>
          <w:sz w:val="24"/>
          <w:szCs w:val="24"/>
          <w:lang w:val="sr-Cyrl-CS"/>
        </w:rPr>
        <w:t>Народна библиотека</w:t>
      </w:r>
    </w:p>
    <w:p w:rsidR="00726BEB" w:rsidRPr="00EC2C05" w:rsidRDefault="00726BEB" w:rsidP="00CB6F06">
      <w:pPr>
        <w:numPr>
          <w:ilvl w:val="0"/>
          <w:numId w:val="16"/>
        </w:numPr>
        <w:ind w:left="360"/>
        <w:jc w:val="both"/>
        <w:rPr>
          <w:b/>
          <w:color w:val="000000"/>
          <w:sz w:val="24"/>
          <w:szCs w:val="24"/>
          <w:lang w:val="sr-Cyrl-CS"/>
        </w:rPr>
      </w:pPr>
      <w:r w:rsidRPr="007E7F17">
        <w:rPr>
          <w:b/>
          <w:color w:val="000000"/>
          <w:sz w:val="24"/>
          <w:szCs w:val="24"/>
          <w:lang w:val="sr-Cyrl-CS"/>
        </w:rPr>
        <w:t xml:space="preserve">Програмска активност 1201-0001 Функционисање локалних установа културе </w:t>
      </w:r>
      <w:r>
        <w:rPr>
          <w:b/>
          <w:color w:val="000000"/>
          <w:sz w:val="24"/>
          <w:szCs w:val="24"/>
          <w:lang w:val="sr-Cyrl-CS"/>
        </w:rPr>
        <w:t xml:space="preserve">ребалансом су </w:t>
      </w:r>
      <w:r>
        <w:rPr>
          <w:color w:val="000000"/>
          <w:sz w:val="24"/>
          <w:szCs w:val="24"/>
          <w:lang w:val="sr-Cyrl-CS"/>
        </w:rPr>
        <w:t xml:space="preserve">распоређене </w:t>
      </w:r>
      <w:r w:rsidRPr="007E7F17">
        <w:rPr>
          <w:color w:val="000000"/>
          <w:sz w:val="24"/>
          <w:szCs w:val="24"/>
          <w:lang w:val="sr-Cyrl-CS"/>
        </w:rPr>
        <w:t xml:space="preserve">апропријације у укупном износу од </w:t>
      </w:r>
      <w:r>
        <w:rPr>
          <w:color w:val="000000"/>
          <w:sz w:val="24"/>
          <w:szCs w:val="24"/>
          <w:lang w:val="sr-Cyrl-CS"/>
        </w:rPr>
        <w:t>33.452.000</w:t>
      </w:r>
      <w:r w:rsidRPr="007E7F17">
        <w:rPr>
          <w:color w:val="000000"/>
          <w:sz w:val="24"/>
          <w:szCs w:val="24"/>
          <w:lang w:val="sr-Cyrl-CS"/>
        </w:rPr>
        <w:t xml:space="preserve"> динара, </w:t>
      </w:r>
      <w:r>
        <w:rPr>
          <w:color w:val="000000"/>
          <w:sz w:val="24"/>
          <w:szCs w:val="24"/>
          <w:lang w:val="sr-Cyrl-CS"/>
        </w:rPr>
        <w:t>што је незнатно увећање у односу на Одлуком о буџету за 2017. годину.</w:t>
      </w:r>
    </w:p>
    <w:p w:rsidR="00726BEB" w:rsidRPr="00EC2C05" w:rsidRDefault="00726BEB" w:rsidP="00EC2C05">
      <w:pPr>
        <w:ind w:left="360"/>
        <w:jc w:val="both"/>
        <w:rPr>
          <w:b/>
          <w:color w:val="000000"/>
          <w:sz w:val="24"/>
          <w:szCs w:val="24"/>
          <w:lang w:val="sr-Cyrl-CS"/>
        </w:rPr>
      </w:pPr>
    </w:p>
    <w:p w:rsidR="00726BEB" w:rsidRPr="00F7673C" w:rsidRDefault="00726BEB" w:rsidP="00975F6F">
      <w:pPr>
        <w:pStyle w:val="ListParagraph"/>
        <w:numPr>
          <w:ilvl w:val="0"/>
          <w:numId w:val="33"/>
        </w:numPr>
        <w:jc w:val="both"/>
        <w:rPr>
          <w:b/>
          <w:color w:val="000000"/>
          <w:sz w:val="24"/>
          <w:szCs w:val="24"/>
          <w:lang w:val="sr-Cyrl-CS"/>
        </w:rPr>
      </w:pPr>
      <w:r w:rsidRPr="00F7673C">
        <w:rPr>
          <w:b/>
          <w:color w:val="000000"/>
          <w:sz w:val="24"/>
          <w:szCs w:val="24"/>
          <w:lang w:val="sr-Cyrl-CS"/>
        </w:rPr>
        <w:t xml:space="preserve">Пројекат 1201- П5: </w:t>
      </w:r>
      <w:r w:rsidRPr="00F7673C">
        <w:rPr>
          <w:color w:val="000000"/>
          <w:sz w:val="24"/>
          <w:szCs w:val="24"/>
          <w:lang w:val="sr-Cyrl-CS"/>
        </w:rPr>
        <w:t>Трезор старе и ретке књиге епархије Врањске – реч је о новом пројекту који је уведен ребалансом буџета у укупном износу од 737.000 динара, покривен трансфером Министарства културе.</w:t>
      </w:r>
    </w:p>
    <w:p w:rsidR="00726BEB" w:rsidRPr="00EC2C05" w:rsidRDefault="00726BEB" w:rsidP="00975F6F">
      <w:pPr>
        <w:pStyle w:val="ListParagraph"/>
        <w:jc w:val="both"/>
        <w:rPr>
          <w:b/>
          <w:color w:val="000000"/>
          <w:sz w:val="24"/>
          <w:szCs w:val="24"/>
          <w:lang w:val="sr-Cyrl-CS"/>
        </w:rPr>
      </w:pPr>
    </w:p>
    <w:p w:rsidR="00726BEB" w:rsidRPr="00EC2C05" w:rsidRDefault="00726BEB" w:rsidP="00975F6F">
      <w:pPr>
        <w:pStyle w:val="ListParagraph"/>
        <w:jc w:val="both"/>
        <w:rPr>
          <w:b/>
          <w:color w:val="000000"/>
          <w:sz w:val="24"/>
          <w:szCs w:val="24"/>
          <w:lang w:val="sr-Cyrl-CS"/>
        </w:rPr>
      </w:pPr>
    </w:p>
    <w:p w:rsidR="00726BEB" w:rsidRDefault="00726BEB" w:rsidP="00975F6F">
      <w:pPr>
        <w:jc w:val="both"/>
        <w:rPr>
          <w:b/>
          <w:color w:val="000000"/>
          <w:sz w:val="24"/>
          <w:szCs w:val="24"/>
          <w:lang w:val="sr-Cyrl-CS"/>
        </w:rPr>
      </w:pPr>
      <w:r w:rsidRPr="00EC2C05">
        <w:rPr>
          <w:b/>
          <w:color w:val="000000"/>
          <w:sz w:val="24"/>
          <w:szCs w:val="24"/>
          <w:lang w:val="sr-Cyrl-CS"/>
        </w:rPr>
        <w:t xml:space="preserve">Глава </w:t>
      </w:r>
      <w:r>
        <w:rPr>
          <w:b/>
          <w:color w:val="000000"/>
          <w:sz w:val="24"/>
          <w:szCs w:val="24"/>
          <w:lang w:val="sr-Cyrl-CS"/>
        </w:rPr>
        <w:t>10. Позориште „Бора Станковић“</w:t>
      </w:r>
    </w:p>
    <w:p w:rsidR="00726BEB" w:rsidRDefault="00726BEB" w:rsidP="00975F6F">
      <w:pPr>
        <w:jc w:val="both"/>
        <w:rPr>
          <w:b/>
          <w:color w:val="000000"/>
          <w:sz w:val="24"/>
          <w:szCs w:val="24"/>
          <w:lang w:val="sr-Cyrl-CS"/>
        </w:rPr>
      </w:pPr>
    </w:p>
    <w:p w:rsidR="00726BEB" w:rsidRPr="00F7673C" w:rsidRDefault="00726BEB" w:rsidP="00975F6F">
      <w:pPr>
        <w:pStyle w:val="ListParagraph"/>
        <w:numPr>
          <w:ilvl w:val="0"/>
          <w:numId w:val="34"/>
        </w:numPr>
        <w:jc w:val="both"/>
        <w:rPr>
          <w:color w:val="000000"/>
          <w:sz w:val="24"/>
          <w:szCs w:val="24"/>
          <w:lang w:val="sr-Cyrl-CS"/>
        </w:rPr>
      </w:pPr>
      <w:r w:rsidRPr="00F7673C">
        <w:rPr>
          <w:b/>
          <w:color w:val="000000"/>
          <w:sz w:val="24"/>
          <w:szCs w:val="24"/>
          <w:lang w:val="sr-Cyrl-CS"/>
        </w:rPr>
        <w:t xml:space="preserve">Програмска активност 1201-0001 Функционисање локалних установа културе </w:t>
      </w:r>
      <w:r w:rsidRPr="00F7673C">
        <w:rPr>
          <w:color w:val="000000"/>
          <w:sz w:val="24"/>
          <w:szCs w:val="24"/>
          <w:lang w:val="sr-Cyrl-CS"/>
        </w:rPr>
        <w:t>ребалансом је предвиђен незнатно увећање у односу на Одлуку о буџету. Укупна средства од 31.214.000 динара предвиђена су за редовно финансирање обавеза које настају у току културне сезоне.</w:t>
      </w:r>
    </w:p>
    <w:p w:rsidR="00726BEB" w:rsidRDefault="00726BEB" w:rsidP="00975F6F">
      <w:pPr>
        <w:jc w:val="both"/>
        <w:rPr>
          <w:color w:val="000000"/>
          <w:sz w:val="24"/>
          <w:szCs w:val="24"/>
          <w:lang w:val="sr-Cyrl-CS"/>
        </w:rPr>
      </w:pPr>
    </w:p>
    <w:p w:rsidR="00726BEB" w:rsidRPr="00F7673C" w:rsidRDefault="00726BEB" w:rsidP="00975F6F">
      <w:pPr>
        <w:pStyle w:val="ListParagraph"/>
        <w:numPr>
          <w:ilvl w:val="0"/>
          <w:numId w:val="34"/>
        </w:numPr>
        <w:jc w:val="both"/>
        <w:rPr>
          <w:color w:val="000000"/>
          <w:sz w:val="24"/>
          <w:szCs w:val="24"/>
          <w:lang w:eastAsia="en-US"/>
        </w:rPr>
      </w:pPr>
      <w:r w:rsidRPr="00F7673C">
        <w:rPr>
          <w:b/>
          <w:color w:val="000000"/>
          <w:sz w:val="24"/>
          <w:szCs w:val="24"/>
          <w:lang w:val="sr-Cyrl-CS"/>
        </w:rPr>
        <w:t xml:space="preserve">Програмска активност 1201-0002 Јачање културне продукције и уметничког стваралаштва </w:t>
      </w:r>
      <w:r w:rsidRPr="00F7673C">
        <w:rPr>
          <w:color w:val="000000"/>
          <w:sz w:val="24"/>
          <w:szCs w:val="24"/>
          <w:lang w:val="sr-Cyrl-CS"/>
        </w:rPr>
        <w:t>ребалансом су</w:t>
      </w:r>
      <w:r w:rsidRPr="00F7673C">
        <w:rPr>
          <w:b/>
          <w:color w:val="000000"/>
          <w:sz w:val="24"/>
          <w:szCs w:val="24"/>
          <w:lang w:val="sr-Cyrl-CS"/>
        </w:rPr>
        <w:t xml:space="preserve"> </w:t>
      </w:r>
      <w:r w:rsidRPr="00F7673C">
        <w:rPr>
          <w:color w:val="000000"/>
          <w:sz w:val="24"/>
          <w:szCs w:val="24"/>
          <w:lang w:val="sr-Cyrl-CS"/>
        </w:rPr>
        <w:t xml:space="preserve">распоређене су апропријације чија вредност је на нивоу предвиђеном Одлуком о буџету за 2017. годину. </w:t>
      </w:r>
    </w:p>
    <w:p w:rsidR="00726BEB" w:rsidRPr="0017388F" w:rsidRDefault="00726BEB" w:rsidP="00975F6F">
      <w:pPr>
        <w:ind w:left="382"/>
        <w:jc w:val="both"/>
        <w:rPr>
          <w:color w:val="000000"/>
          <w:sz w:val="24"/>
          <w:szCs w:val="24"/>
          <w:lang w:eastAsia="en-US"/>
        </w:rPr>
      </w:pPr>
    </w:p>
    <w:p w:rsidR="00726BEB" w:rsidRPr="00F7673C" w:rsidRDefault="00726BEB" w:rsidP="00975F6F">
      <w:pPr>
        <w:pStyle w:val="ListParagraph"/>
        <w:numPr>
          <w:ilvl w:val="0"/>
          <w:numId w:val="34"/>
        </w:numPr>
        <w:jc w:val="both"/>
        <w:rPr>
          <w:b/>
          <w:color w:val="000000"/>
          <w:sz w:val="24"/>
          <w:szCs w:val="24"/>
          <w:lang w:val="sr-Cyrl-CS"/>
        </w:rPr>
      </w:pPr>
      <w:r w:rsidRPr="00F7673C">
        <w:rPr>
          <w:b/>
          <w:color w:val="000000"/>
          <w:sz w:val="24"/>
          <w:szCs w:val="24"/>
          <w:lang w:val="sr-Cyrl-CS"/>
        </w:rPr>
        <w:t>Пројекат 1201-П1: „37. Борини Позоришни дани“</w:t>
      </w:r>
      <w:r w:rsidRPr="00F7673C">
        <w:rPr>
          <w:color w:val="000000"/>
          <w:sz w:val="24"/>
          <w:szCs w:val="24"/>
          <w:lang w:val="sr-Cyrl-CS"/>
        </w:rPr>
        <w:t xml:space="preserve"> ребалансом је распоређена апропријација у укупном износу од 2.060.000 динара што је незнатно увећање у односу на средства опредељена Одлуком о буџету за 2017. </w:t>
      </w:r>
      <w:r w:rsidRPr="00F7673C">
        <w:rPr>
          <w:color w:val="000000"/>
          <w:sz w:val="24"/>
          <w:szCs w:val="24"/>
          <w:lang w:eastAsia="en-US"/>
        </w:rPr>
        <w:t>Борини позоришни дани су један од најстаријих позоришних фестивала у Србији и једини позоришни фестивал на крајњем југу Србије. То је јединствена прилика да љубитељи позоришта из Врања и околине могу да виде представе које због удаљености Врања од других културних центара немају прилике да гледају.</w:t>
      </w:r>
    </w:p>
    <w:p w:rsidR="00726BEB" w:rsidRPr="007E7F17" w:rsidRDefault="00726BEB" w:rsidP="00975F6F">
      <w:pPr>
        <w:ind w:left="360"/>
        <w:jc w:val="both"/>
        <w:rPr>
          <w:b/>
          <w:color w:val="000000"/>
          <w:sz w:val="24"/>
          <w:szCs w:val="24"/>
          <w:lang w:val="sr-Cyrl-CS"/>
        </w:rPr>
      </w:pPr>
    </w:p>
    <w:p w:rsidR="00726BEB" w:rsidRDefault="00726BEB" w:rsidP="00975F6F">
      <w:pPr>
        <w:pStyle w:val="ListParagraph"/>
        <w:numPr>
          <w:ilvl w:val="0"/>
          <w:numId w:val="34"/>
        </w:numPr>
        <w:jc w:val="both"/>
        <w:rPr>
          <w:color w:val="000000"/>
          <w:sz w:val="24"/>
          <w:szCs w:val="24"/>
          <w:lang w:val="sr-Cyrl-CS"/>
        </w:rPr>
      </w:pPr>
      <w:r w:rsidRPr="00F7673C">
        <w:rPr>
          <w:color w:val="000000"/>
          <w:sz w:val="24"/>
          <w:szCs w:val="24"/>
          <w:lang w:val="sr-Cyrl-CS"/>
        </w:rPr>
        <w:t>По препоруци ДРИ Пројекат  Изградња и опремање зграде Позоришта</w:t>
      </w:r>
      <w:r w:rsidRPr="00F7673C">
        <w:rPr>
          <w:b/>
          <w:color w:val="000000"/>
          <w:sz w:val="24"/>
          <w:szCs w:val="24"/>
          <w:lang w:val="sr-Cyrl-CS"/>
        </w:rPr>
        <w:t xml:space="preserve"> </w:t>
      </w:r>
      <w:r w:rsidRPr="00F7673C">
        <w:rPr>
          <w:color w:val="000000"/>
          <w:sz w:val="24"/>
          <w:szCs w:val="24"/>
          <w:lang w:val="sr-Cyrl-CS"/>
        </w:rPr>
        <w:t>распоређен је на Градску Управу, због чега је приметно укупно умањење трошкова везано за функционисање ове установе.</w:t>
      </w:r>
    </w:p>
    <w:p w:rsidR="00726BEB" w:rsidRPr="00F7673C" w:rsidRDefault="00726BEB" w:rsidP="00975F6F">
      <w:pPr>
        <w:pStyle w:val="ListParagraph"/>
        <w:jc w:val="both"/>
        <w:rPr>
          <w:color w:val="000000"/>
          <w:sz w:val="24"/>
          <w:szCs w:val="24"/>
          <w:lang w:val="sr-Cyrl-CS"/>
        </w:rPr>
      </w:pPr>
    </w:p>
    <w:p w:rsidR="00726BEB" w:rsidRPr="00F7673C" w:rsidRDefault="00726BEB" w:rsidP="00975F6F">
      <w:pPr>
        <w:pStyle w:val="ListParagraph"/>
        <w:jc w:val="both"/>
        <w:rPr>
          <w:color w:val="000000"/>
          <w:sz w:val="24"/>
          <w:szCs w:val="24"/>
          <w:lang w:val="sr-Cyrl-CS"/>
        </w:rPr>
      </w:pPr>
    </w:p>
    <w:p w:rsidR="00726BEB" w:rsidRDefault="00726BEB" w:rsidP="00975F6F">
      <w:pPr>
        <w:jc w:val="both"/>
        <w:rPr>
          <w:color w:val="000000"/>
          <w:sz w:val="24"/>
          <w:szCs w:val="24"/>
          <w:lang w:val="sr-Cyrl-CS"/>
        </w:rPr>
      </w:pPr>
    </w:p>
    <w:p w:rsidR="00726BEB" w:rsidRDefault="00726BEB" w:rsidP="00975F6F">
      <w:pPr>
        <w:jc w:val="both"/>
        <w:rPr>
          <w:b/>
          <w:color w:val="000000"/>
          <w:sz w:val="24"/>
          <w:szCs w:val="24"/>
          <w:lang w:val="sr-Cyrl-CS"/>
        </w:rPr>
      </w:pPr>
      <w:r w:rsidRPr="00F7673C">
        <w:rPr>
          <w:b/>
          <w:color w:val="000000"/>
          <w:sz w:val="24"/>
          <w:szCs w:val="24"/>
          <w:lang w:val="sr-Cyrl-CS"/>
        </w:rPr>
        <w:t>Глава 11. Народни универзитет</w:t>
      </w:r>
    </w:p>
    <w:p w:rsidR="00726BEB" w:rsidRPr="00F7673C" w:rsidRDefault="00726BEB" w:rsidP="00975F6F">
      <w:pPr>
        <w:jc w:val="both"/>
        <w:rPr>
          <w:b/>
          <w:color w:val="000000"/>
          <w:sz w:val="24"/>
          <w:szCs w:val="24"/>
          <w:lang w:val="sr-Cyrl-CS"/>
        </w:rPr>
      </w:pPr>
    </w:p>
    <w:p w:rsidR="00726BEB" w:rsidRDefault="00726BEB" w:rsidP="00975F6F">
      <w:pPr>
        <w:pStyle w:val="ListParagraph"/>
        <w:numPr>
          <w:ilvl w:val="0"/>
          <w:numId w:val="34"/>
        </w:numPr>
        <w:jc w:val="both"/>
        <w:rPr>
          <w:color w:val="000000"/>
          <w:sz w:val="24"/>
          <w:szCs w:val="24"/>
          <w:lang w:val="sr-Cyrl-CS"/>
        </w:rPr>
      </w:pPr>
      <w:r w:rsidRPr="007E7F17">
        <w:rPr>
          <w:color w:val="000000"/>
          <w:sz w:val="24"/>
          <w:szCs w:val="24"/>
        </w:rPr>
        <w:t xml:space="preserve"> </w:t>
      </w:r>
      <w:r w:rsidRPr="00F7673C">
        <w:rPr>
          <w:b/>
          <w:color w:val="000000"/>
          <w:sz w:val="24"/>
          <w:szCs w:val="24"/>
          <w:lang w:val="sr-Cyrl-CS"/>
        </w:rPr>
        <w:t xml:space="preserve">Програмска активност 1201-0001 Функционисање локалних установа културе </w:t>
      </w:r>
      <w:r w:rsidRPr="00F7673C">
        <w:rPr>
          <w:color w:val="000000"/>
          <w:sz w:val="24"/>
          <w:szCs w:val="24"/>
          <w:lang w:val="sr-Cyrl-CS"/>
        </w:rPr>
        <w:t xml:space="preserve">ребалансом је предвиђен незнатно увећање у односу на Одлуку о буџету. Укупна средства од </w:t>
      </w:r>
      <w:r>
        <w:rPr>
          <w:color w:val="000000"/>
          <w:sz w:val="24"/>
          <w:szCs w:val="24"/>
          <w:lang w:val="sr-Cyrl-CS"/>
        </w:rPr>
        <w:t>17.675.000</w:t>
      </w:r>
      <w:r w:rsidRPr="00F7673C">
        <w:rPr>
          <w:color w:val="000000"/>
          <w:sz w:val="24"/>
          <w:szCs w:val="24"/>
          <w:lang w:val="sr-Cyrl-CS"/>
        </w:rPr>
        <w:t xml:space="preserve"> динара предвиђена су за редовно финансирање обавеза које настају у току културне сезоне.</w:t>
      </w:r>
    </w:p>
    <w:p w:rsidR="00726BEB" w:rsidRDefault="00726BEB" w:rsidP="00975F6F">
      <w:pPr>
        <w:pStyle w:val="ListParagraph"/>
        <w:jc w:val="both"/>
        <w:rPr>
          <w:color w:val="000000"/>
          <w:sz w:val="24"/>
          <w:szCs w:val="24"/>
        </w:rPr>
      </w:pPr>
    </w:p>
    <w:p w:rsidR="00726BEB" w:rsidRPr="00F7673C" w:rsidRDefault="00726BEB" w:rsidP="00975F6F">
      <w:pPr>
        <w:pStyle w:val="ListParagraph"/>
        <w:numPr>
          <w:ilvl w:val="0"/>
          <w:numId w:val="34"/>
        </w:numPr>
        <w:jc w:val="both"/>
        <w:rPr>
          <w:color w:val="000000"/>
          <w:sz w:val="24"/>
          <w:szCs w:val="24"/>
          <w:lang w:eastAsia="en-US"/>
        </w:rPr>
      </w:pPr>
      <w:r w:rsidRPr="00F7673C">
        <w:rPr>
          <w:b/>
          <w:color w:val="000000"/>
          <w:sz w:val="24"/>
          <w:szCs w:val="24"/>
          <w:lang w:val="sr-Cyrl-CS"/>
        </w:rPr>
        <w:t xml:space="preserve">Програмска активност 1201-0002 Јачање културне продукције и уметничког стваралаштва </w:t>
      </w:r>
      <w:r w:rsidRPr="00F7673C">
        <w:rPr>
          <w:color w:val="000000"/>
          <w:sz w:val="24"/>
          <w:szCs w:val="24"/>
          <w:lang w:val="sr-Cyrl-CS"/>
        </w:rPr>
        <w:t>ребалансом су</w:t>
      </w:r>
      <w:r w:rsidRPr="00F7673C">
        <w:rPr>
          <w:b/>
          <w:color w:val="000000"/>
          <w:sz w:val="24"/>
          <w:szCs w:val="24"/>
          <w:lang w:val="sr-Cyrl-CS"/>
        </w:rPr>
        <w:t xml:space="preserve"> </w:t>
      </w:r>
      <w:r w:rsidRPr="00F7673C">
        <w:rPr>
          <w:color w:val="000000"/>
          <w:sz w:val="24"/>
          <w:szCs w:val="24"/>
          <w:lang w:val="sr-Cyrl-CS"/>
        </w:rPr>
        <w:t>распоређене су апропријације чија вредност је</w:t>
      </w:r>
      <w:r>
        <w:rPr>
          <w:color w:val="000000"/>
          <w:sz w:val="24"/>
          <w:szCs w:val="24"/>
          <w:lang w:val="sr-Cyrl-CS"/>
        </w:rPr>
        <w:t xml:space="preserve"> 1.740.000 што је незнатна разлика у односу на</w:t>
      </w:r>
      <w:r w:rsidRPr="00F7673C">
        <w:rPr>
          <w:color w:val="000000"/>
          <w:sz w:val="24"/>
          <w:szCs w:val="24"/>
          <w:lang w:val="sr-Cyrl-CS"/>
        </w:rPr>
        <w:t xml:space="preserve"> </w:t>
      </w:r>
      <w:r>
        <w:rPr>
          <w:color w:val="000000"/>
          <w:sz w:val="24"/>
          <w:szCs w:val="24"/>
          <w:lang w:val="sr-Cyrl-CS"/>
        </w:rPr>
        <w:t>средства предвиђена</w:t>
      </w:r>
      <w:r w:rsidRPr="00F7673C">
        <w:rPr>
          <w:color w:val="000000"/>
          <w:sz w:val="24"/>
          <w:szCs w:val="24"/>
          <w:lang w:val="sr-Cyrl-CS"/>
        </w:rPr>
        <w:t xml:space="preserve"> Одлуком о буџету за 2017. годину. </w:t>
      </w:r>
    </w:p>
    <w:p w:rsidR="00726BEB" w:rsidRPr="00F7673C" w:rsidRDefault="00726BEB" w:rsidP="00975F6F">
      <w:pPr>
        <w:pStyle w:val="ListParagraph"/>
        <w:jc w:val="both"/>
        <w:rPr>
          <w:color w:val="000000"/>
          <w:sz w:val="24"/>
          <w:szCs w:val="24"/>
          <w:lang w:eastAsia="en-US"/>
        </w:rPr>
      </w:pPr>
    </w:p>
    <w:p w:rsidR="00726BEB" w:rsidRPr="00F7673C" w:rsidRDefault="00726BEB" w:rsidP="00975F6F">
      <w:pPr>
        <w:pStyle w:val="ListParagraph"/>
        <w:jc w:val="both"/>
        <w:rPr>
          <w:color w:val="000000"/>
          <w:sz w:val="24"/>
          <w:szCs w:val="24"/>
          <w:lang w:eastAsia="en-US"/>
        </w:rPr>
      </w:pPr>
    </w:p>
    <w:p w:rsidR="00726BEB" w:rsidRPr="00F7673C" w:rsidRDefault="00726BEB" w:rsidP="00975F6F">
      <w:pPr>
        <w:pStyle w:val="ListParagraph"/>
        <w:jc w:val="both"/>
        <w:rPr>
          <w:color w:val="000000"/>
          <w:sz w:val="24"/>
          <w:szCs w:val="24"/>
          <w:lang w:val="sr-Cyrl-CS"/>
        </w:rPr>
      </w:pPr>
    </w:p>
    <w:p w:rsidR="00726BEB" w:rsidRDefault="00726BEB" w:rsidP="00975F6F">
      <w:pPr>
        <w:jc w:val="both"/>
        <w:rPr>
          <w:b/>
          <w:color w:val="000000"/>
          <w:sz w:val="24"/>
          <w:szCs w:val="24"/>
          <w:lang w:val="sr-Cyrl-CS"/>
        </w:rPr>
      </w:pPr>
      <w:r>
        <w:rPr>
          <w:b/>
          <w:color w:val="000000"/>
          <w:sz w:val="24"/>
          <w:szCs w:val="24"/>
          <w:lang w:val="sr-Cyrl-CS"/>
        </w:rPr>
        <w:t>Глава 12. Историјски архив</w:t>
      </w:r>
    </w:p>
    <w:p w:rsidR="00726BEB" w:rsidRDefault="00726BEB" w:rsidP="00975F6F">
      <w:pPr>
        <w:jc w:val="both"/>
        <w:rPr>
          <w:b/>
          <w:color w:val="000000"/>
          <w:sz w:val="24"/>
          <w:szCs w:val="24"/>
          <w:lang w:val="sr-Cyrl-CS"/>
        </w:rPr>
      </w:pPr>
    </w:p>
    <w:p w:rsidR="00726BEB" w:rsidRDefault="00726BEB" w:rsidP="00975F6F">
      <w:pPr>
        <w:pStyle w:val="ListParagraph"/>
        <w:numPr>
          <w:ilvl w:val="0"/>
          <w:numId w:val="34"/>
        </w:numPr>
        <w:jc w:val="both"/>
        <w:rPr>
          <w:color w:val="000000"/>
          <w:sz w:val="24"/>
          <w:szCs w:val="24"/>
          <w:lang w:val="sr-Cyrl-CS"/>
        </w:rPr>
      </w:pPr>
      <w:r w:rsidRPr="00F7673C">
        <w:rPr>
          <w:b/>
          <w:color w:val="000000"/>
          <w:sz w:val="24"/>
          <w:szCs w:val="24"/>
          <w:lang w:val="sr-Cyrl-CS"/>
        </w:rPr>
        <w:t xml:space="preserve">Програмска активност 1201-0001 Функционисање локалних установа културе </w:t>
      </w:r>
      <w:r w:rsidRPr="00F7673C">
        <w:rPr>
          <w:color w:val="000000"/>
          <w:sz w:val="24"/>
          <w:szCs w:val="24"/>
          <w:lang w:val="sr-Cyrl-CS"/>
        </w:rPr>
        <w:t>ребалансом је предвиђен незнатно увећање у односу на Одлуку о буџету. Укупна средства</w:t>
      </w:r>
      <w:r>
        <w:rPr>
          <w:color w:val="000000"/>
          <w:sz w:val="24"/>
          <w:szCs w:val="24"/>
          <w:lang w:val="sr-Cyrl-CS"/>
        </w:rPr>
        <w:t xml:space="preserve"> опредељена ребалансом у износу </w:t>
      </w:r>
      <w:r w:rsidRPr="00F7673C">
        <w:rPr>
          <w:color w:val="000000"/>
          <w:sz w:val="24"/>
          <w:szCs w:val="24"/>
          <w:lang w:val="sr-Cyrl-CS"/>
        </w:rPr>
        <w:t xml:space="preserve"> од </w:t>
      </w:r>
      <w:r>
        <w:rPr>
          <w:color w:val="000000"/>
          <w:sz w:val="24"/>
          <w:szCs w:val="24"/>
          <w:lang w:val="sr-Cyrl-CS"/>
        </w:rPr>
        <w:t>28.225.000</w:t>
      </w:r>
      <w:r w:rsidRPr="00F7673C">
        <w:rPr>
          <w:color w:val="000000"/>
          <w:sz w:val="24"/>
          <w:szCs w:val="24"/>
          <w:lang w:val="sr-Cyrl-CS"/>
        </w:rPr>
        <w:t xml:space="preserve"> динара предвиђена су за редовно финансирање обавеза које настају у току културне сезоне.</w:t>
      </w:r>
    </w:p>
    <w:p w:rsidR="00726BEB" w:rsidRDefault="00726BEB" w:rsidP="00975F6F">
      <w:pPr>
        <w:pStyle w:val="ListParagraph"/>
        <w:jc w:val="both"/>
        <w:rPr>
          <w:color w:val="000000"/>
          <w:sz w:val="24"/>
          <w:szCs w:val="24"/>
        </w:rPr>
      </w:pPr>
    </w:p>
    <w:p w:rsidR="00726BEB" w:rsidRPr="00975F6F" w:rsidRDefault="00726BEB" w:rsidP="00975F6F">
      <w:pPr>
        <w:pStyle w:val="ListParagraph"/>
        <w:numPr>
          <w:ilvl w:val="0"/>
          <w:numId w:val="34"/>
        </w:numPr>
        <w:jc w:val="both"/>
        <w:rPr>
          <w:color w:val="000000"/>
          <w:sz w:val="24"/>
          <w:szCs w:val="24"/>
          <w:lang w:eastAsia="en-US"/>
        </w:rPr>
      </w:pPr>
      <w:r w:rsidRPr="00F7673C">
        <w:rPr>
          <w:b/>
          <w:color w:val="000000"/>
          <w:sz w:val="24"/>
          <w:szCs w:val="24"/>
          <w:lang w:val="sr-Cyrl-CS"/>
        </w:rPr>
        <w:t xml:space="preserve">Програмска активност 1201-0002 Јачање културне продукције и уметничког стваралаштва </w:t>
      </w:r>
      <w:r w:rsidRPr="00F7673C">
        <w:rPr>
          <w:color w:val="000000"/>
          <w:sz w:val="24"/>
          <w:szCs w:val="24"/>
          <w:lang w:val="sr-Cyrl-CS"/>
        </w:rPr>
        <w:t>ребалансом су</w:t>
      </w:r>
      <w:r w:rsidRPr="00F7673C">
        <w:rPr>
          <w:b/>
          <w:color w:val="000000"/>
          <w:sz w:val="24"/>
          <w:szCs w:val="24"/>
          <w:lang w:val="sr-Cyrl-CS"/>
        </w:rPr>
        <w:t xml:space="preserve"> </w:t>
      </w:r>
      <w:r w:rsidRPr="00F7673C">
        <w:rPr>
          <w:color w:val="000000"/>
          <w:sz w:val="24"/>
          <w:szCs w:val="24"/>
          <w:lang w:val="sr-Cyrl-CS"/>
        </w:rPr>
        <w:t>распоређене су апропријације чија вредност је</w:t>
      </w:r>
      <w:r>
        <w:rPr>
          <w:color w:val="000000"/>
          <w:sz w:val="24"/>
          <w:szCs w:val="24"/>
          <w:lang w:val="sr-Cyrl-CS"/>
        </w:rPr>
        <w:t xml:space="preserve"> 350.000 динара што је незнатна разлика у односу на</w:t>
      </w:r>
      <w:r w:rsidRPr="00F7673C">
        <w:rPr>
          <w:color w:val="000000"/>
          <w:sz w:val="24"/>
          <w:szCs w:val="24"/>
          <w:lang w:val="sr-Cyrl-CS"/>
        </w:rPr>
        <w:t xml:space="preserve"> </w:t>
      </w:r>
      <w:r>
        <w:rPr>
          <w:color w:val="000000"/>
          <w:sz w:val="24"/>
          <w:szCs w:val="24"/>
          <w:lang w:val="sr-Cyrl-CS"/>
        </w:rPr>
        <w:t>средства предвиђена</w:t>
      </w:r>
      <w:r w:rsidRPr="00F7673C">
        <w:rPr>
          <w:color w:val="000000"/>
          <w:sz w:val="24"/>
          <w:szCs w:val="24"/>
          <w:lang w:val="sr-Cyrl-CS"/>
        </w:rPr>
        <w:t xml:space="preserve"> Одлуком о буџету за 2017. годину. </w:t>
      </w:r>
    </w:p>
    <w:p w:rsidR="00726BEB" w:rsidRPr="00975F6F" w:rsidRDefault="00726BEB" w:rsidP="00975F6F">
      <w:pPr>
        <w:pStyle w:val="ListParagraph"/>
        <w:jc w:val="both"/>
        <w:rPr>
          <w:color w:val="000000"/>
          <w:sz w:val="24"/>
          <w:szCs w:val="24"/>
          <w:lang w:eastAsia="en-US"/>
        </w:rPr>
      </w:pPr>
    </w:p>
    <w:p w:rsidR="00726BEB" w:rsidRDefault="00726BEB" w:rsidP="00975F6F">
      <w:pPr>
        <w:jc w:val="both"/>
        <w:rPr>
          <w:b/>
          <w:color w:val="000000"/>
          <w:sz w:val="24"/>
          <w:szCs w:val="24"/>
          <w:lang w:val="sr-Cyrl-CS"/>
        </w:rPr>
      </w:pPr>
      <w:r>
        <w:rPr>
          <w:b/>
          <w:color w:val="000000"/>
          <w:sz w:val="24"/>
          <w:szCs w:val="24"/>
          <w:lang w:val="sr-Cyrl-CS"/>
        </w:rPr>
        <w:t>Глава 13. Народни музеј</w:t>
      </w:r>
    </w:p>
    <w:p w:rsidR="00726BEB" w:rsidRDefault="00726BEB" w:rsidP="00975F6F">
      <w:pPr>
        <w:jc w:val="both"/>
        <w:rPr>
          <w:b/>
          <w:color w:val="000000"/>
          <w:sz w:val="24"/>
          <w:szCs w:val="24"/>
          <w:lang w:val="sr-Cyrl-CS"/>
        </w:rPr>
      </w:pPr>
    </w:p>
    <w:p w:rsidR="00726BEB" w:rsidRDefault="00726BEB" w:rsidP="00975F6F">
      <w:pPr>
        <w:pStyle w:val="ListParagraph"/>
        <w:numPr>
          <w:ilvl w:val="0"/>
          <w:numId w:val="34"/>
        </w:numPr>
        <w:jc w:val="both"/>
        <w:rPr>
          <w:color w:val="000000"/>
          <w:sz w:val="24"/>
          <w:szCs w:val="24"/>
          <w:lang w:val="sr-Cyrl-CS"/>
        </w:rPr>
      </w:pPr>
      <w:r w:rsidRPr="00F7673C">
        <w:rPr>
          <w:b/>
          <w:color w:val="000000"/>
          <w:sz w:val="24"/>
          <w:szCs w:val="24"/>
          <w:lang w:val="sr-Cyrl-CS"/>
        </w:rPr>
        <w:t xml:space="preserve">Програмска активност 1201-0001 Функционисање локалних установа културе </w:t>
      </w:r>
      <w:r>
        <w:rPr>
          <w:color w:val="000000"/>
          <w:sz w:val="24"/>
          <w:szCs w:val="24"/>
          <w:lang w:val="sr-Cyrl-CS"/>
        </w:rPr>
        <w:t>ребалансом је предвиђено увећање у односу на средства опредељена Одлуком о буџету за 2017. годину за 6.360.000 динара, односно укупни износ предвиђен за редовно финансирање износи 23.544.000. Овај износ је у највећој мери увећан по основу блокада које су наступиле у току године и реализованих Пројеката са министарством у току године који нису предвиђени Одлуком о буџету.</w:t>
      </w:r>
    </w:p>
    <w:p w:rsidR="00726BEB" w:rsidRDefault="00726BEB" w:rsidP="00975F6F">
      <w:pPr>
        <w:jc w:val="both"/>
        <w:rPr>
          <w:b/>
          <w:color w:val="000000"/>
          <w:sz w:val="24"/>
          <w:szCs w:val="24"/>
          <w:lang w:val="sr-Cyrl-CS"/>
        </w:rPr>
      </w:pPr>
    </w:p>
    <w:p w:rsidR="00726BEB" w:rsidRDefault="00726BEB" w:rsidP="00975F6F">
      <w:pPr>
        <w:jc w:val="both"/>
        <w:rPr>
          <w:b/>
          <w:color w:val="000000"/>
          <w:sz w:val="24"/>
          <w:szCs w:val="24"/>
          <w:lang w:val="sr-Cyrl-CS"/>
        </w:rPr>
      </w:pPr>
      <w:r>
        <w:rPr>
          <w:b/>
          <w:color w:val="000000"/>
          <w:sz w:val="24"/>
          <w:szCs w:val="24"/>
          <w:lang w:val="sr-Cyrl-CS"/>
        </w:rPr>
        <w:t>Глава 14. Школа анимираног филма</w:t>
      </w:r>
    </w:p>
    <w:p w:rsidR="00726BEB" w:rsidRDefault="00726BEB" w:rsidP="00975F6F">
      <w:pPr>
        <w:jc w:val="both"/>
        <w:rPr>
          <w:b/>
          <w:color w:val="000000"/>
          <w:sz w:val="24"/>
          <w:szCs w:val="24"/>
          <w:lang w:val="sr-Cyrl-CS"/>
        </w:rPr>
      </w:pPr>
    </w:p>
    <w:p w:rsidR="00726BEB" w:rsidRPr="000A52AF" w:rsidRDefault="00726BEB" w:rsidP="00975F6F">
      <w:pPr>
        <w:pStyle w:val="ListParagraph"/>
        <w:numPr>
          <w:ilvl w:val="0"/>
          <w:numId w:val="35"/>
        </w:numPr>
        <w:jc w:val="both"/>
        <w:rPr>
          <w:b/>
          <w:color w:val="000000"/>
          <w:sz w:val="24"/>
          <w:szCs w:val="24"/>
          <w:lang w:val="sr-Cyrl-CS"/>
        </w:rPr>
      </w:pPr>
      <w:r w:rsidRPr="00975F6F">
        <w:rPr>
          <w:b/>
          <w:color w:val="000000"/>
          <w:sz w:val="24"/>
          <w:szCs w:val="24"/>
          <w:lang w:val="sr-Cyrl-CS"/>
        </w:rPr>
        <w:t xml:space="preserve">Програмска активност 1201-0001 Функционисање локалних установа културе </w:t>
      </w:r>
      <w:r w:rsidRPr="00975F6F">
        <w:rPr>
          <w:color w:val="000000"/>
          <w:sz w:val="24"/>
          <w:szCs w:val="24"/>
          <w:lang w:val="sr-Cyrl-CS"/>
        </w:rPr>
        <w:t xml:space="preserve">ребалансом је предвиђен незнатно увећање у односу на Одлуку о буџету. </w:t>
      </w:r>
      <w:r>
        <w:rPr>
          <w:color w:val="000000"/>
          <w:sz w:val="24"/>
          <w:szCs w:val="24"/>
          <w:lang w:val="sr-Cyrl-CS"/>
        </w:rPr>
        <w:t>Укукпна средства предвиђена ребалансом за реализацију ове програмске активности предвиђене су на нивоу од 7.598.000 динара.</w:t>
      </w:r>
    </w:p>
    <w:p w:rsidR="00726BEB" w:rsidRPr="000A52AF" w:rsidRDefault="00726BEB" w:rsidP="00F7673C">
      <w:pPr>
        <w:jc w:val="both"/>
        <w:rPr>
          <w:b/>
          <w:color w:val="000000"/>
          <w:sz w:val="24"/>
          <w:szCs w:val="24"/>
        </w:rPr>
      </w:pPr>
    </w:p>
    <w:p w:rsidR="00726BEB" w:rsidRPr="000A52AF" w:rsidRDefault="00726BEB" w:rsidP="000A52AF">
      <w:pPr>
        <w:numPr>
          <w:ilvl w:val="0"/>
          <w:numId w:val="16"/>
        </w:numPr>
        <w:ind w:left="360"/>
        <w:jc w:val="both"/>
        <w:rPr>
          <w:b/>
          <w:color w:val="000000"/>
          <w:sz w:val="24"/>
          <w:szCs w:val="24"/>
          <w:lang w:val="sr-Cyrl-CS"/>
        </w:rPr>
      </w:pPr>
      <w:r w:rsidRPr="007E7F17">
        <w:rPr>
          <w:b/>
          <w:color w:val="000000"/>
          <w:sz w:val="24"/>
          <w:szCs w:val="24"/>
          <w:lang w:val="sr-Cyrl-CS"/>
        </w:rPr>
        <w:t>Пројекат 1201-П</w:t>
      </w:r>
      <w:r>
        <w:rPr>
          <w:b/>
          <w:color w:val="000000"/>
          <w:sz w:val="24"/>
          <w:szCs w:val="24"/>
          <w:lang w:val="sr-Cyrl-CS"/>
        </w:rPr>
        <w:t>3</w:t>
      </w:r>
      <w:r w:rsidRPr="007E7F17">
        <w:rPr>
          <w:b/>
          <w:color w:val="000000"/>
          <w:sz w:val="24"/>
          <w:szCs w:val="24"/>
          <w:lang w:val="sr-Cyrl-CS"/>
        </w:rPr>
        <w:t xml:space="preserve">: Манифестација „Златни пуж 2015.“ </w:t>
      </w:r>
      <w:r w:rsidRPr="007E7F17">
        <w:rPr>
          <w:color w:val="000000"/>
          <w:sz w:val="24"/>
          <w:szCs w:val="24"/>
          <w:lang w:val="sr-Cyrl-CS"/>
        </w:rPr>
        <w:t xml:space="preserve">распоређене су апропријације у укупном износу од </w:t>
      </w:r>
      <w:r>
        <w:rPr>
          <w:color w:val="000000"/>
          <w:sz w:val="24"/>
          <w:szCs w:val="24"/>
          <w:lang w:val="sr-Cyrl-CS"/>
        </w:rPr>
        <w:t>1.661.000 динара</w:t>
      </w:r>
      <w:r w:rsidRPr="007E7F17">
        <w:rPr>
          <w:color w:val="000000"/>
          <w:sz w:val="24"/>
          <w:szCs w:val="24"/>
          <w:lang w:val="sr-Cyrl-CS"/>
        </w:rPr>
        <w:t>.</w:t>
      </w:r>
      <w:r w:rsidRPr="007E7F17">
        <w:rPr>
          <w:b/>
          <w:color w:val="000000"/>
          <w:sz w:val="24"/>
          <w:szCs w:val="24"/>
          <w:lang w:val="sr-Cyrl-CS"/>
        </w:rPr>
        <w:t xml:space="preserve"> </w:t>
      </w:r>
      <w:r w:rsidRPr="007E7F17">
        <w:rPr>
          <w:color w:val="000000"/>
          <w:sz w:val="24"/>
          <w:szCs w:val="24"/>
          <w:lang w:eastAsia="en-US"/>
        </w:rPr>
        <w:t>Интернационална манифестација "Златни пуж" једина је такве врсте у Србији и региону. Стога је требамо неговати и развијати за добробит будућности ШАФ-а, као и за град Врање, јер би наш град био уврштен у светску мапу Фестивалских дечјих догађања и били би културно отворени према свету са тенденцијом да свет дође код нас.</w:t>
      </w:r>
      <w:r w:rsidRPr="007E7F17">
        <w:rPr>
          <w:b/>
          <w:color w:val="000000"/>
          <w:sz w:val="24"/>
          <w:szCs w:val="24"/>
          <w:lang w:val="sr-Cyrl-CS"/>
        </w:rPr>
        <w:t xml:space="preserve"> </w:t>
      </w:r>
    </w:p>
    <w:p w:rsidR="00726BEB" w:rsidRDefault="00726BEB" w:rsidP="00CB6F06">
      <w:pPr>
        <w:ind w:left="360"/>
        <w:jc w:val="both"/>
        <w:rPr>
          <w:color w:val="000000"/>
          <w:sz w:val="24"/>
          <w:szCs w:val="24"/>
          <w:lang w:eastAsia="en-US"/>
        </w:rPr>
      </w:pPr>
      <w:r w:rsidRPr="007E7F17">
        <w:rPr>
          <w:color w:val="000000"/>
          <w:sz w:val="24"/>
          <w:szCs w:val="24"/>
          <w:lang w:eastAsia="en-US"/>
        </w:rPr>
        <w:t>У оквиру манифестације "Златни пуж" организујемо бијенално Интернационалну дечју радионицу анимираног филма и Интернационални фестивал дечјег анимираног филма у Врању. Око 70 деце и младих активно учествује на радионици у изради анимираних филмова, а уз богат пропратни програм: и</w:t>
      </w:r>
      <w:r w:rsidRPr="007E7F17">
        <w:rPr>
          <w:color w:val="000000"/>
          <w:sz w:val="24"/>
          <w:szCs w:val="24"/>
          <w:lang w:val="sr-Cyrl-CS" w:eastAsia="en-US"/>
        </w:rPr>
        <w:t>з</w:t>
      </w:r>
      <w:r w:rsidRPr="007E7F17">
        <w:rPr>
          <w:color w:val="000000"/>
          <w:sz w:val="24"/>
          <w:szCs w:val="24"/>
          <w:lang w:eastAsia="en-US"/>
        </w:rPr>
        <w:t>ложбе цртежа, пројекције филмова, представљање клубова, школа и студиа; упознавање са културама других земаља учесница, обилазак знаменитости града, излет у неком од оближњих излетишта; такође врхунски инострани и домаћи аниматори и предавачи држе различита предавања (масстер клас) из области аниације. Током трајања радионице учесници ураде три анимирани и један документарни филм. Тадође се трудимо да сваке године уведемо и по неку новину, а у зависности од жеље и нтересовања деце и младих.  До сада је одржано 1</w:t>
      </w:r>
      <w:r w:rsidRPr="007E7F17">
        <w:rPr>
          <w:color w:val="000000"/>
          <w:sz w:val="24"/>
          <w:szCs w:val="24"/>
          <w:lang w:val="sr-Cyrl-CS" w:eastAsia="en-US"/>
        </w:rPr>
        <w:t>1</w:t>
      </w:r>
      <w:r w:rsidRPr="007E7F17">
        <w:rPr>
          <w:color w:val="000000"/>
          <w:sz w:val="24"/>
          <w:szCs w:val="24"/>
          <w:lang w:eastAsia="en-US"/>
        </w:rPr>
        <w:t xml:space="preserve"> оваквих радионица.  На фестивал дечјег анимираног филма активно учествује око 50 деце и младих са својим менторима из земље и иностранстава. Пројекције се одржавају у вечерњим терминима, док се у току дана организују разна предавања, изложбе, посете знаменитости нашег града</w:t>
      </w:r>
      <w:r w:rsidRPr="007E7F17">
        <w:rPr>
          <w:color w:val="000000"/>
          <w:sz w:val="24"/>
          <w:szCs w:val="24"/>
          <w:lang w:val="sr-Cyrl-CS" w:eastAsia="en-US"/>
        </w:rPr>
        <w:t>.</w:t>
      </w:r>
      <w:r w:rsidRPr="007E7F17">
        <w:rPr>
          <w:color w:val="000000"/>
          <w:sz w:val="24"/>
          <w:szCs w:val="24"/>
          <w:lang w:eastAsia="en-US"/>
        </w:rPr>
        <w:t>Последње вечери организовано је проглашење победника и свечана додела диплома и награда. До сада су одржана три фестивала, у току су припреме за четврти.</w:t>
      </w:r>
    </w:p>
    <w:p w:rsidR="00726BEB" w:rsidRDefault="00726BEB" w:rsidP="00CB6F06">
      <w:pPr>
        <w:ind w:left="360"/>
        <w:jc w:val="both"/>
        <w:rPr>
          <w:color w:val="000000"/>
          <w:sz w:val="24"/>
          <w:szCs w:val="24"/>
          <w:lang w:eastAsia="en-US"/>
        </w:rPr>
      </w:pPr>
    </w:p>
    <w:p w:rsidR="00726BEB" w:rsidRPr="000A52AF" w:rsidRDefault="00726BEB" w:rsidP="00CB6F06">
      <w:pPr>
        <w:ind w:left="360"/>
        <w:jc w:val="both"/>
        <w:rPr>
          <w:b/>
          <w:color w:val="000000"/>
          <w:sz w:val="24"/>
          <w:szCs w:val="24"/>
        </w:rPr>
      </w:pPr>
    </w:p>
    <w:p w:rsidR="00726BEB" w:rsidRPr="007E7F17" w:rsidRDefault="00726BEB" w:rsidP="00CB6F06">
      <w:pPr>
        <w:ind w:left="360"/>
        <w:rPr>
          <w:b/>
          <w:color w:val="000000"/>
          <w:sz w:val="24"/>
          <w:szCs w:val="24"/>
          <w:lang w:val="sr-Cyrl-CS"/>
        </w:rPr>
      </w:pPr>
    </w:p>
    <w:p w:rsidR="00726BEB" w:rsidRPr="007E7F17" w:rsidRDefault="00726BEB" w:rsidP="00CB6F06">
      <w:pPr>
        <w:ind w:left="360" w:hanging="810"/>
        <w:rPr>
          <w:b/>
          <w:color w:val="000000"/>
          <w:sz w:val="24"/>
          <w:szCs w:val="24"/>
          <w:lang w:val="sr-Cyrl-CS"/>
        </w:rPr>
      </w:pPr>
      <w:r w:rsidRPr="007E7F17">
        <w:rPr>
          <w:color w:val="000000"/>
          <w:sz w:val="24"/>
          <w:szCs w:val="24"/>
          <w:lang w:val="sr-Cyrl-CS"/>
        </w:rPr>
        <w:t xml:space="preserve"> </w:t>
      </w:r>
      <w:r>
        <w:rPr>
          <w:b/>
          <w:color w:val="000000"/>
          <w:sz w:val="24"/>
          <w:szCs w:val="24"/>
          <w:lang w:val="sr-Cyrl-CS"/>
        </w:rPr>
        <w:t>Глава 15</w:t>
      </w:r>
      <w:r w:rsidRPr="007E7F17">
        <w:rPr>
          <w:b/>
          <w:color w:val="000000"/>
          <w:sz w:val="24"/>
          <w:szCs w:val="24"/>
          <w:lang w:val="sr-Cyrl-CS"/>
        </w:rPr>
        <w:t>. Предшколска установа „Наше дете“</w:t>
      </w:r>
    </w:p>
    <w:p w:rsidR="00726BEB" w:rsidRDefault="00726BEB" w:rsidP="00244BCF">
      <w:pPr>
        <w:suppressAutoHyphens w:val="0"/>
        <w:ind w:left="360"/>
        <w:jc w:val="both"/>
        <w:rPr>
          <w:b/>
          <w:color w:val="000000"/>
          <w:sz w:val="24"/>
          <w:szCs w:val="24"/>
          <w:lang w:val="sr-Cyrl-CS"/>
        </w:rPr>
      </w:pPr>
    </w:p>
    <w:p w:rsidR="00726BEB" w:rsidRPr="00B25F26" w:rsidRDefault="00726BEB" w:rsidP="00244BCF">
      <w:pPr>
        <w:suppressAutoHyphens w:val="0"/>
        <w:ind w:left="360"/>
        <w:jc w:val="both"/>
        <w:rPr>
          <w:bCs/>
          <w:color w:val="000000"/>
          <w:sz w:val="24"/>
          <w:szCs w:val="24"/>
          <w:lang w:eastAsia="en-US"/>
        </w:rPr>
      </w:pPr>
    </w:p>
    <w:p w:rsidR="00726BEB" w:rsidRPr="00B25F26" w:rsidRDefault="00726BEB" w:rsidP="00CB6F06">
      <w:pPr>
        <w:suppressAutoHyphens w:val="0"/>
        <w:ind w:left="360"/>
        <w:jc w:val="both"/>
        <w:rPr>
          <w:bCs/>
          <w:color w:val="000000"/>
          <w:sz w:val="24"/>
          <w:szCs w:val="24"/>
          <w:lang w:eastAsia="en-US"/>
        </w:rPr>
      </w:pPr>
      <w:r w:rsidRPr="00B25F26">
        <w:rPr>
          <w:bCs/>
          <w:color w:val="000000"/>
          <w:sz w:val="24"/>
          <w:szCs w:val="24"/>
          <w:lang w:eastAsia="en-US"/>
        </w:rPr>
        <w:t xml:space="preserve">Рад Установе утемељен је на Закону о основама система образовања и васпитања, Закону о предшколском васпитању и образовању, као  и на подзаконским актима: Правилник о вредновању  квалитета рада установе, Правилник о стандардима квалитета рада установе,  Правилник о ближим условима за остваривање ППП, Правилник о стандардима услова за остваривање посебних и специјализованим програма у области предшколског васпитања и образовања, Правилник о сталном стручном усавршавању и стицању звања наставника, васпитача и стручних сарадника, Правилник о стручно-педагошком надзору. Основу за планирање чине и Развојни план Установе за период од  2011-2016.г. и Предшколски програм Установе полазећи од права детета, развојних, образовних, културних, здравствених и социјалних потреба деце и породица са децом предшколског узраста. </w:t>
      </w:r>
    </w:p>
    <w:p w:rsidR="00726BEB" w:rsidRPr="007E7F17" w:rsidRDefault="00726BEB" w:rsidP="00CB6F06">
      <w:pPr>
        <w:suppressAutoHyphens w:val="0"/>
        <w:ind w:left="360"/>
        <w:jc w:val="both"/>
        <w:rPr>
          <w:bCs/>
          <w:color w:val="000000"/>
          <w:sz w:val="24"/>
          <w:szCs w:val="24"/>
          <w:lang w:eastAsia="en-US"/>
        </w:rPr>
      </w:pPr>
      <w:r w:rsidRPr="007E7F17">
        <w:rPr>
          <w:bCs/>
          <w:color w:val="000000"/>
          <w:sz w:val="24"/>
          <w:szCs w:val="24"/>
          <w:lang w:eastAsia="en-US"/>
        </w:rPr>
        <w:t xml:space="preserve">Предшколско васпитање и образовање  део је  јединственог система образовања  и васпитања које се остварује  уз поштовање општих принципа и стандарда. Основна делатност предшколске установе је  васпитање и  образовање деце предшколског узраста, односно од 6  месеци до поласка у школу,  а остале делатности су  исхрана,  нега, превентивно-здравствена и социјална заштита предшколске деце.  Приоритетни задаци Установе су: </w:t>
      </w:r>
    </w:p>
    <w:p w:rsidR="00726BEB" w:rsidRPr="007E7F17" w:rsidRDefault="00726BEB" w:rsidP="00CB6F06">
      <w:pPr>
        <w:suppressAutoHyphens w:val="0"/>
        <w:ind w:left="360"/>
        <w:jc w:val="both"/>
        <w:rPr>
          <w:bCs/>
          <w:color w:val="000000"/>
          <w:sz w:val="24"/>
          <w:szCs w:val="24"/>
          <w:lang w:eastAsia="en-US"/>
        </w:rPr>
      </w:pPr>
      <w:r w:rsidRPr="007E7F17">
        <w:rPr>
          <w:bCs/>
          <w:color w:val="000000"/>
          <w:sz w:val="24"/>
          <w:szCs w:val="24"/>
          <w:lang w:eastAsia="en-US"/>
        </w:rPr>
        <w:t xml:space="preserve">- обухват све деце у години пред полазак у школу обавезним припремним предшколским програмом без обзира на верску, расну или било какву другу припадност, </w:t>
      </w:r>
      <w:r w:rsidRPr="007E7F17">
        <w:rPr>
          <w:bCs/>
          <w:color w:val="000000"/>
          <w:sz w:val="24"/>
          <w:szCs w:val="24"/>
          <w:lang w:eastAsia="en-US"/>
        </w:rPr>
        <w:br/>
        <w:t>- повећање доступности организованог предшколског васпитања и образовања за децу узраста од 3-5 година кроз реализацију посебних и специјализованих програма,</w:t>
      </w:r>
      <w:r w:rsidRPr="007E7F17">
        <w:rPr>
          <w:bCs/>
          <w:color w:val="000000"/>
          <w:sz w:val="24"/>
          <w:szCs w:val="24"/>
          <w:lang w:eastAsia="en-US"/>
        </w:rPr>
        <w:br/>
        <w:t>-  преструктуирањем простора или другачијом организацијом рада створити  услове за враћање намене одређених простора (сале су претворене у радне собе). У граду постоје просторије Месних заједница које могу да се адаптирају за рад група ППП и полудневног боравка. У реализацију овога финансијски мора да учествује локална самоуправа и Установа</w:t>
      </w:r>
    </w:p>
    <w:p w:rsidR="00726BEB" w:rsidRPr="007E7F17" w:rsidRDefault="00726BEB" w:rsidP="00CB6F06">
      <w:pPr>
        <w:ind w:left="360"/>
        <w:jc w:val="both"/>
        <w:rPr>
          <w:b/>
          <w:color w:val="000000"/>
          <w:sz w:val="24"/>
          <w:szCs w:val="24"/>
          <w:lang w:val="sr-Cyrl-CS"/>
        </w:rPr>
      </w:pPr>
    </w:p>
    <w:p w:rsidR="00726BEB" w:rsidRPr="007E7F17" w:rsidRDefault="00726BEB" w:rsidP="00CB6F06">
      <w:pPr>
        <w:numPr>
          <w:ilvl w:val="0"/>
          <w:numId w:val="17"/>
        </w:numPr>
        <w:ind w:left="360"/>
        <w:jc w:val="both"/>
        <w:rPr>
          <w:b/>
          <w:color w:val="000000"/>
          <w:sz w:val="24"/>
          <w:szCs w:val="24"/>
          <w:lang w:val="sr-Cyrl-CS"/>
        </w:rPr>
      </w:pPr>
      <w:r w:rsidRPr="007E7F17">
        <w:rPr>
          <w:b/>
          <w:color w:val="000000"/>
          <w:sz w:val="24"/>
          <w:szCs w:val="24"/>
          <w:lang w:val="sr-Cyrl-CS"/>
        </w:rPr>
        <w:t xml:space="preserve">Програмска активност 2001-0001 Функционисање предшколских установа </w:t>
      </w:r>
      <w:r>
        <w:rPr>
          <w:color w:val="000000"/>
          <w:sz w:val="24"/>
          <w:szCs w:val="24"/>
          <w:lang w:val="sr-Cyrl-CS"/>
        </w:rPr>
        <w:t>ребалансом буџета распоређене су апропријације</w:t>
      </w:r>
      <w:r w:rsidRPr="00244BCF">
        <w:rPr>
          <w:color w:val="000000"/>
          <w:sz w:val="24"/>
          <w:szCs w:val="24"/>
          <w:lang w:val="sr-Cyrl-CS"/>
        </w:rPr>
        <w:t xml:space="preserve"> у</w:t>
      </w:r>
      <w:r>
        <w:rPr>
          <w:color w:val="000000"/>
          <w:sz w:val="24"/>
          <w:szCs w:val="24"/>
          <w:lang w:val="sr-Cyrl-CS"/>
        </w:rPr>
        <w:t xml:space="preserve"> укупном износу од 349.170.000 динара</w:t>
      </w:r>
      <w:r w:rsidRPr="00244BCF">
        <w:rPr>
          <w:color w:val="000000"/>
          <w:sz w:val="24"/>
          <w:szCs w:val="24"/>
          <w:lang w:val="sr-Cyrl-CS"/>
        </w:rPr>
        <w:t>. Предвиђена средства су опредељена за редовне трошкове Предшколске установе</w:t>
      </w:r>
      <w:r w:rsidRPr="007E7F17">
        <w:rPr>
          <w:color w:val="000000"/>
          <w:sz w:val="24"/>
          <w:szCs w:val="24"/>
          <w:lang w:val="sr-Cyrl-CS"/>
        </w:rPr>
        <w:t>.</w:t>
      </w:r>
      <w:r>
        <w:rPr>
          <w:color w:val="000000"/>
          <w:sz w:val="24"/>
          <w:szCs w:val="24"/>
          <w:lang w:val="sr-Cyrl-CS"/>
        </w:rPr>
        <w:t xml:space="preserve">Током 2017. године повећане су зараде у ПУ Наше дете на ниво који је одређен Закључком Владе РС из децембра месеца 2016. године. </w:t>
      </w:r>
    </w:p>
    <w:p w:rsidR="00726BEB" w:rsidRPr="007E7F17" w:rsidRDefault="00726BEB" w:rsidP="00CB6F06">
      <w:pPr>
        <w:ind w:left="360"/>
        <w:jc w:val="both"/>
        <w:rPr>
          <w:b/>
          <w:color w:val="000000"/>
          <w:sz w:val="24"/>
          <w:szCs w:val="24"/>
          <w:lang w:val="sr-Cyrl-CS"/>
        </w:rPr>
      </w:pPr>
    </w:p>
    <w:p w:rsidR="00726BEB" w:rsidRPr="007E7F17" w:rsidRDefault="00726BEB" w:rsidP="00CB6F06">
      <w:pPr>
        <w:ind w:left="360"/>
        <w:rPr>
          <w:b/>
          <w:color w:val="000000"/>
          <w:sz w:val="24"/>
          <w:szCs w:val="24"/>
          <w:lang w:val="sr-Cyrl-CS"/>
        </w:rPr>
      </w:pPr>
    </w:p>
    <w:p w:rsidR="00726BEB" w:rsidRPr="007E7F17" w:rsidRDefault="00726BEB" w:rsidP="00CB6F06">
      <w:pPr>
        <w:ind w:left="360" w:hanging="720"/>
        <w:rPr>
          <w:b/>
          <w:color w:val="000000"/>
          <w:sz w:val="24"/>
          <w:szCs w:val="24"/>
          <w:lang w:val="sr-Cyrl-CS"/>
        </w:rPr>
      </w:pPr>
      <w:r>
        <w:rPr>
          <w:b/>
          <w:color w:val="000000"/>
          <w:sz w:val="24"/>
          <w:szCs w:val="24"/>
          <w:lang w:val="sr-Cyrl-CS"/>
        </w:rPr>
        <w:t>Глава 16</w:t>
      </w:r>
      <w:r w:rsidRPr="007E7F17">
        <w:rPr>
          <w:b/>
          <w:color w:val="000000"/>
          <w:sz w:val="24"/>
          <w:szCs w:val="24"/>
          <w:lang w:val="sr-Cyrl-CS"/>
        </w:rPr>
        <w:t xml:space="preserve">. Центар за развој локалних услуга социјалне заштите </w:t>
      </w:r>
    </w:p>
    <w:p w:rsidR="00726BEB" w:rsidRPr="00244BCF" w:rsidRDefault="00726BEB" w:rsidP="00244BCF">
      <w:pPr>
        <w:ind w:left="360"/>
        <w:jc w:val="both"/>
        <w:rPr>
          <w:color w:val="000000"/>
          <w:sz w:val="24"/>
          <w:szCs w:val="24"/>
          <w:lang w:val="sr-Cyrl-CS"/>
        </w:rPr>
      </w:pPr>
    </w:p>
    <w:p w:rsidR="00726BEB" w:rsidRPr="00C1001F" w:rsidRDefault="00726BEB" w:rsidP="00CB6F06">
      <w:pPr>
        <w:numPr>
          <w:ilvl w:val="0"/>
          <w:numId w:val="21"/>
        </w:numPr>
        <w:ind w:left="360"/>
        <w:jc w:val="both"/>
        <w:rPr>
          <w:color w:val="000000"/>
          <w:sz w:val="24"/>
          <w:szCs w:val="24"/>
          <w:lang w:val="sr-Cyrl-CS"/>
        </w:rPr>
      </w:pPr>
      <w:r w:rsidRPr="008455CF">
        <w:rPr>
          <w:b/>
          <w:color w:val="000000"/>
          <w:sz w:val="24"/>
          <w:szCs w:val="24"/>
          <w:lang w:val="sr-Cyrl-CS"/>
        </w:rPr>
        <w:t xml:space="preserve">Програмска активност 0901-0002 Прихватилишта и друге врсте смештаја </w:t>
      </w:r>
      <w:r w:rsidRPr="00244BCF">
        <w:rPr>
          <w:color w:val="000000"/>
          <w:sz w:val="24"/>
          <w:szCs w:val="24"/>
          <w:lang w:val="sr-Cyrl-CS"/>
        </w:rPr>
        <w:t>ребалансом буџета</w:t>
      </w:r>
      <w:r>
        <w:rPr>
          <w:b/>
          <w:color w:val="000000"/>
          <w:sz w:val="24"/>
          <w:szCs w:val="24"/>
          <w:lang w:val="sr-Cyrl-CS"/>
        </w:rPr>
        <w:t xml:space="preserve"> </w:t>
      </w:r>
      <w:r w:rsidRPr="008455CF">
        <w:rPr>
          <w:color w:val="000000"/>
          <w:sz w:val="24"/>
          <w:szCs w:val="24"/>
          <w:lang w:val="sr-Cyrl-CS"/>
        </w:rPr>
        <w:t>распоређене су апро</w:t>
      </w:r>
      <w:r>
        <w:rPr>
          <w:color w:val="000000"/>
          <w:sz w:val="24"/>
          <w:szCs w:val="24"/>
          <w:lang w:val="sr-Cyrl-CS"/>
        </w:rPr>
        <w:t>пријације у укупном износу од 57.336</w:t>
      </w:r>
      <w:r w:rsidRPr="008455CF">
        <w:rPr>
          <w:color w:val="000000"/>
          <w:sz w:val="24"/>
          <w:szCs w:val="24"/>
          <w:lang w:val="sr-Cyrl-CS"/>
        </w:rPr>
        <w:t>.000 динара</w:t>
      </w:r>
      <w:r>
        <w:rPr>
          <w:color w:val="000000"/>
          <w:sz w:val="24"/>
          <w:szCs w:val="24"/>
          <w:lang w:val="sr-Cyrl-CS"/>
        </w:rPr>
        <w:t>.</w:t>
      </w:r>
      <w:r w:rsidRPr="008455CF">
        <w:rPr>
          <w:color w:val="000000"/>
          <w:sz w:val="24"/>
          <w:szCs w:val="24"/>
          <w:lang w:val="sr-Cyrl-CS"/>
        </w:rPr>
        <w:t xml:space="preserve"> Средства су опредељена за редовне трошкове Прихватилишта и Прихватне станице и Дневног боравка  за смештај лица у стању социјалне потребе и Сигурну кућу. Такође износ од </w:t>
      </w:r>
      <w:r>
        <w:rPr>
          <w:color w:val="000000"/>
          <w:sz w:val="24"/>
          <w:szCs w:val="24"/>
          <w:lang w:val="sr-Cyrl-CS"/>
        </w:rPr>
        <w:t>11.786</w:t>
      </w:r>
      <w:r w:rsidRPr="00517050">
        <w:rPr>
          <w:color w:val="000000"/>
          <w:sz w:val="24"/>
          <w:szCs w:val="24"/>
          <w:lang w:val="sr-Cyrl-CS"/>
        </w:rPr>
        <w:t>.000</w:t>
      </w:r>
      <w:r w:rsidRPr="008455CF">
        <w:rPr>
          <w:color w:val="000000"/>
          <w:sz w:val="24"/>
          <w:szCs w:val="24"/>
          <w:lang w:val="sr-Cyrl-CS"/>
        </w:rPr>
        <w:t xml:space="preserve"> динара трансферних средстава по основу наменских трансфера Министарства за рад, запошљавање и социјална питања за унапређење локалних услуга социјалне заштите , личних пратилаца , социјалних радника у Центру.</w:t>
      </w:r>
      <w:r>
        <w:rPr>
          <w:color w:val="000000"/>
          <w:sz w:val="24"/>
          <w:szCs w:val="24"/>
          <w:lang w:val="sr-Cyrl-CS"/>
        </w:rPr>
        <w:t xml:space="preserve"> Ц</w:t>
      </w:r>
      <w:r w:rsidRPr="008455CF">
        <w:rPr>
          <w:bCs/>
          <w:color w:val="000000"/>
          <w:sz w:val="24"/>
          <w:szCs w:val="24"/>
          <w:lang w:eastAsia="en-US"/>
        </w:rPr>
        <w:t>ЛУСЗ  врши пружање  услуга корисницима у Прихватилишту-онима који су у стању социјалне потреб</w:t>
      </w:r>
      <w:r w:rsidRPr="00C1001F">
        <w:rPr>
          <w:bCs/>
          <w:color w:val="000000"/>
          <w:sz w:val="24"/>
          <w:szCs w:val="24"/>
          <w:lang w:eastAsia="en-US"/>
        </w:rPr>
        <w:t>е и то-деца без родитељског старања у скитњи или просјачењу, стара лица која сама о</w:t>
      </w:r>
      <w:r w:rsidRPr="008455CF">
        <w:rPr>
          <w:bCs/>
          <w:color w:val="000000"/>
          <w:sz w:val="24"/>
          <w:szCs w:val="24"/>
          <w:lang w:eastAsia="en-US"/>
        </w:rPr>
        <w:t xml:space="preserve"> себи не могу да се старају и жртве породичног насиља-углавном жене са децом и Дневни боравак за децу и омладину са инвалидитетом. Одлуком о буџету предвиђена су средства за зараде запослених, материјалне трошкове Центра и средства за смештај и исхрану корисника Центра. У Прихватилишту је смештено просечно  50-оро лица дневно  и у Дневном боравку просечно 16-оро  деце дневно.Корисницима у прихватилишту је  обезбеђен смештај,исхрана,хигијена као и сви потребни услоби за живот а деци у Дневном боравку  нега ,васпитање,образовање, доручак и превоз до Дневног боравка и назад до куће.</w:t>
      </w:r>
    </w:p>
    <w:p w:rsidR="00726BEB" w:rsidRDefault="00726BEB" w:rsidP="00CB6F06">
      <w:pPr>
        <w:numPr>
          <w:ilvl w:val="0"/>
          <w:numId w:val="21"/>
        </w:numPr>
        <w:ind w:left="360"/>
        <w:jc w:val="both"/>
        <w:rPr>
          <w:color w:val="000000"/>
          <w:sz w:val="24"/>
          <w:szCs w:val="24"/>
          <w:lang w:val="sr-Cyrl-CS"/>
        </w:rPr>
      </w:pPr>
      <w:r w:rsidRPr="00C1001F">
        <w:rPr>
          <w:color w:val="000000"/>
          <w:sz w:val="24"/>
          <w:szCs w:val="24"/>
          <w:lang w:val="sr-Cyrl-CS"/>
        </w:rPr>
        <w:t>Ребалансом буџета предвиђена су додатна средства за трошкове обезбеђења Сигурне куће у Врањској Бањи, као и трошкови анагажовања доктора. Такође, додатна средства су опредељена за набавку против пожа</w:t>
      </w:r>
      <w:r>
        <w:rPr>
          <w:color w:val="000000"/>
          <w:sz w:val="24"/>
          <w:szCs w:val="24"/>
          <w:lang w:val="sr-Cyrl-CS"/>
        </w:rPr>
        <w:t>рне централе која је неопходна з</w:t>
      </w:r>
      <w:r w:rsidRPr="00C1001F">
        <w:rPr>
          <w:color w:val="000000"/>
          <w:sz w:val="24"/>
          <w:szCs w:val="24"/>
          <w:lang w:val="sr-Cyrl-CS"/>
        </w:rPr>
        <w:t>бог безбедности и лиценцирања установе.</w:t>
      </w:r>
    </w:p>
    <w:p w:rsidR="00726BEB" w:rsidRDefault="00726BEB" w:rsidP="00DA1AEF">
      <w:pPr>
        <w:ind w:left="360"/>
        <w:jc w:val="both"/>
        <w:rPr>
          <w:color w:val="000000"/>
          <w:sz w:val="24"/>
          <w:szCs w:val="24"/>
          <w:lang w:val="sr-Cyrl-CS"/>
        </w:rPr>
      </w:pPr>
    </w:p>
    <w:p w:rsidR="00726BEB" w:rsidRDefault="00726BEB" w:rsidP="00DA1AEF">
      <w:pPr>
        <w:ind w:left="360"/>
        <w:jc w:val="both"/>
        <w:rPr>
          <w:b/>
          <w:color w:val="000000"/>
          <w:sz w:val="24"/>
          <w:szCs w:val="24"/>
          <w:lang w:val="sr-Cyrl-CS"/>
        </w:rPr>
      </w:pPr>
      <w:r w:rsidRPr="00DA1AEF">
        <w:rPr>
          <w:b/>
          <w:color w:val="000000"/>
          <w:sz w:val="24"/>
          <w:szCs w:val="24"/>
          <w:lang w:val="sr-Cyrl-CS"/>
        </w:rPr>
        <w:t>Глава 17. Спортска хала</w:t>
      </w:r>
    </w:p>
    <w:p w:rsidR="00726BEB" w:rsidRDefault="00726BEB" w:rsidP="00DA1AEF">
      <w:pPr>
        <w:rPr>
          <w:b/>
          <w:color w:val="000000"/>
          <w:sz w:val="24"/>
          <w:szCs w:val="24"/>
          <w:lang w:val="sr-Cyrl-CS"/>
        </w:rPr>
      </w:pPr>
    </w:p>
    <w:p w:rsidR="00726BEB" w:rsidRDefault="00726BEB" w:rsidP="00DA1AEF">
      <w:pPr>
        <w:rPr>
          <w:b/>
          <w:color w:val="000000"/>
          <w:sz w:val="24"/>
          <w:szCs w:val="24"/>
          <w:lang w:val="sr-Cyrl-CS"/>
        </w:rPr>
      </w:pPr>
      <w:r>
        <w:rPr>
          <w:b/>
          <w:color w:val="000000"/>
          <w:sz w:val="24"/>
          <w:szCs w:val="24"/>
          <w:lang w:val="sr-Cyrl-CS"/>
        </w:rPr>
        <w:t>-</w:t>
      </w:r>
      <w:r w:rsidRPr="00DA1AEF">
        <w:rPr>
          <w:b/>
          <w:color w:val="000000"/>
          <w:sz w:val="24"/>
          <w:szCs w:val="24"/>
          <w:lang w:val="sr-Cyrl-CS"/>
        </w:rPr>
        <w:t>Програмска активност  1301-0004 Функционисање локалних спортских установа</w:t>
      </w:r>
      <w:r>
        <w:rPr>
          <w:b/>
          <w:color w:val="000000"/>
          <w:sz w:val="24"/>
          <w:szCs w:val="24"/>
          <w:lang w:val="sr-Cyrl-CS"/>
        </w:rPr>
        <w:t xml:space="preserve"> </w:t>
      </w:r>
    </w:p>
    <w:p w:rsidR="00726BEB" w:rsidRDefault="00726BEB" w:rsidP="00DA1AEF">
      <w:pPr>
        <w:rPr>
          <w:b/>
          <w:color w:val="000000"/>
          <w:sz w:val="24"/>
          <w:szCs w:val="24"/>
          <w:lang w:val="sr-Cyrl-CS"/>
        </w:rPr>
      </w:pPr>
    </w:p>
    <w:p w:rsidR="00726BEB" w:rsidRPr="00481D5B" w:rsidRDefault="00726BEB" w:rsidP="00517050">
      <w:pPr>
        <w:ind w:firstLine="720"/>
        <w:jc w:val="both"/>
        <w:rPr>
          <w:color w:val="000000"/>
          <w:sz w:val="24"/>
          <w:szCs w:val="24"/>
          <w:lang w:val="sr-Cyrl-CS"/>
        </w:rPr>
      </w:pPr>
      <w:r w:rsidRPr="00481D5B">
        <w:rPr>
          <w:color w:val="000000"/>
          <w:sz w:val="24"/>
          <w:szCs w:val="24"/>
          <w:lang w:val="sr-Cyrl-CS"/>
        </w:rPr>
        <w:t>Један од разлога за доношење ребаланса буџета за 2017. годину је укључење ЈУ Спортска хале у буџетски систем града Врања као индиректног буџетског корисника у складу са  чланом 2 тачка 8. Закона о буџетском систему. Према овом Закону индиректни буџетски корисници су установе основане од стране локалне самоуправе. До сада Спортска хала није била индиректни буџетски корисник града Врања што је у супротности са наведеним чланом Закона. Ребалансом буџета је за Спортску халу предвиђено 6,5 милиона динара из буџета града и 2,2 милиона динара</w:t>
      </w:r>
      <w:r>
        <w:rPr>
          <w:color w:val="000000"/>
          <w:sz w:val="24"/>
          <w:szCs w:val="24"/>
          <w:lang w:val="sr-Cyrl-CS"/>
        </w:rPr>
        <w:t xml:space="preserve"> до краја 2017. године</w:t>
      </w:r>
      <w:r w:rsidRPr="00481D5B">
        <w:rPr>
          <w:color w:val="000000"/>
          <w:sz w:val="24"/>
          <w:szCs w:val="24"/>
          <w:lang w:val="sr-Cyrl-CS"/>
        </w:rPr>
        <w:t xml:space="preserve"> које Спортска хала остварује из сопствених прихода.</w:t>
      </w:r>
      <w:r>
        <w:rPr>
          <w:color w:val="000000"/>
          <w:sz w:val="24"/>
          <w:szCs w:val="24"/>
          <w:lang w:val="sr-Cyrl-CS"/>
        </w:rPr>
        <w:t xml:space="preserve"> </w:t>
      </w:r>
    </w:p>
    <w:p w:rsidR="00726BEB" w:rsidRPr="00C1001F" w:rsidRDefault="00726BEB" w:rsidP="00CB6F06">
      <w:pPr>
        <w:ind w:left="360"/>
        <w:rPr>
          <w:color w:val="000000"/>
          <w:sz w:val="24"/>
          <w:szCs w:val="24"/>
          <w:lang w:val="sr-Cyrl-CS"/>
        </w:rPr>
      </w:pPr>
    </w:p>
    <w:p w:rsidR="00726BEB" w:rsidRDefault="00726BEB" w:rsidP="00CB6F06">
      <w:pPr>
        <w:ind w:left="720"/>
        <w:jc w:val="both"/>
        <w:rPr>
          <w:b/>
          <w:color w:val="000000"/>
          <w:sz w:val="24"/>
          <w:szCs w:val="24"/>
        </w:rPr>
      </w:pPr>
    </w:p>
    <w:p w:rsidR="00726BEB" w:rsidRDefault="00726BEB" w:rsidP="00CB6F06">
      <w:pPr>
        <w:ind w:left="720"/>
        <w:jc w:val="both"/>
        <w:rPr>
          <w:b/>
          <w:color w:val="000000"/>
          <w:sz w:val="24"/>
          <w:szCs w:val="24"/>
        </w:rPr>
      </w:pPr>
    </w:p>
    <w:p w:rsidR="00726BEB" w:rsidRDefault="00726BEB" w:rsidP="00CB6F06">
      <w:pPr>
        <w:ind w:left="720"/>
        <w:jc w:val="both"/>
        <w:rPr>
          <w:b/>
          <w:color w:val="000000"/>
          <w:sz w:val="24"/>
          <w:szCs w:val="24"/>
        </w:rPr>
      </w:pPr>
    </w:p>
    <w:p w:rsidR="00726BEB" w:rsidRDefault="00726BEB" w:rsidP="00CB6F06">
      <w:pPr>
        <w:ind w:left="720"/>
        <w:jc w:val="both"/>
        <w:rPr>
          <w:b/>
          <w:color w:val="000000"/>
          <w:sz w:val="24"/>
          <w:szCs w:val="24"/>
        </w:rPr>
      </w:pPr>
    </w:p>
    <w:p w:rsidR="00726BEB" w:rsidRPr="00DA1AEF" w:rsidRDefault="00726BEB" w:rsidP="00CB6F06">
      <w:pPr>
        <w:ind w:left="720"/>
        <w:jc w:val="both"/>
        <w:rPr>
          <w:b/>
          <w:color w:val="000000"/>
          <w:sz w:val="24"/>
          <w:szCs w:val="24"/>
        </w:rPr>
      </w:pPr>
    </w:p>
    <w:p w:rsidR="00726BEB" w:rsidRPr="007C3843" w:rsidRDefault="00726BEB" w:rsidP="007C3843">
      <w:pPr>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sectPr w:rsidR="00726BEB" w:rsidSect="00193D20">
          <w:pgSz w:w="12240" w:h="15840"/>
          <w:pgMar w:top="950" w:right="1008" w:bottom="950" w:left="1584" w:header="720" w:footer="720" w:gutter="0"/>
          <w:cols w:space="720"/>
          <w:titlePg/>
          <w:docGrid w:linePitch="360"/>
        </w:sectPr>
      </w:pPr>
    </w:p>
    <w:p w:rsidR="00726BEB" w:rsidRDefault="00726BEB" w:rsidP="00193D20">
      <w:pPr>
        <w:ind w:left="720"/>
        <w:jc w:val="center"/>
        <w:rPr>
          <w:b/>
          <w:color w:val="000000"/>
          <w:sz w:val="24"/>
          <w:szCs w:val="24"/>
        </w:rPr>
      </w:pPr>
      <w:r>
        <w:rPr>
          <w:b/>
          <w:color w:val="000000"/>
          <w:sz w:val="24"/>
          <w:szCs w:val="24"/>
        </w:rPr>
        <w:t>ИЗДАЦИ ПО ЕКОНОМСКОЈ КЛАСИФИКАЦИЈИ</w:t>
      </w:r>
    </w:p>
    <w:p w:rsidR="00726BEB" w:rsidRDefault="00726BEB" w:rsidP="0013572A">
      <w:pPr>
        <w:ind w:left="720"/>
        <w:jc w:val="both"/>
        <w:rPr>
          <w:b/>
          <w:color w:val="000000"/>
          <w:sz w:val="24"/>
          <w:szCs w:val="24"/>
        </w:rPr>
      </w:pPr>
    </w:p>
    <w:p w:rsidR="00726BEB" w:rsidRPr="00525D4E" w:rsidRDefault="00726BEB" w:rsidP="0013572A">
      <w:pPr>
        <w:ind w:left="720"/>
        <w:jc w:val="both"/>
        <w:rPr>
          <w:b/>
          <w:color w:val="000000"/>
          <w:sz w:val="24"/>
          <w:szCs w:val="24"/>
        </w:rPr>
      </w:pPr>
    </w:p>
    <w:tbl>
      <w:tblPr>
        <w:tblW w:w="14064" w:type="dxa"/>
        <w:tblInd w:w="-252" w:type="dxa"/>
        <w:tblLook w:val="00A0"/>
      </w:tblPr>
      <w:tblGrid>
        <w:gridCol w:w="730"/>
        <w:gridCol w:w="4201"/>
        <w:gridCol w:w="1729"/>
        <w:gridCol w:w="1533"/>
        <w:gridCol w:w="1607"/>
        <w:gridCol w:w="1253"/>
        <w:gridCol w:w="716"/>
        <w:gridCol w:w="1529"/>
        <w:gridCol w:w="766"/>
      </w:tblGrid>
      <w:tr w:rsidR="00726BEB" w:rsidRPr="00525D4E" w:rsidTr="00193D20">
        <w:trPr>
          <w:trHeight w:val="735"/>
          <w:tblHeader/>
        </w:trPr>
        <w:tc>
          <w:tcPr>
            <w:tcW w:w="730" w:type="dxa"/>
            <w:vMerge w:val="restart"/>
            <w:tcBorders>
              <w:top w:val="single" w:sz="8" w:space="0" w:color="auto"/>
              <w:left w:val="single" w:sz="8" w:space="0" w:color="auto"/>
              <w:bottom w:val="single" w:sz="8" w:space="0" w:color="000000"/>
              <w:right w:val="single" w:sz="8" w:space="0" w:color="auto"/>
            </w:tcBorders>
            <w:shd w:val="clear" w:color="000000" w:fill="CCFFF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Екон. клас.</w:t>
            </w:r>
          </w:p>
        </w:tc>
        <w:tc>
          <w:tcPr>
            <w:tcW w:w="4201" w:type="dxa"/>
            <w:vMerge w:val="restart"/>
            <w:tcBorders>
              <w:top w:val="single" w:sz="8" w:space="0" w:color="auto"/>
              <w:left w:val="single" w:sz="8" w:space="0" w:color="auto"/>
              <w:bottom w:val="single" w:sz="8" w:space="0" w:color="000000"/>
              <w:right w:val="single" w:sz="8" w:space="0" w:color="auto"/>
            </w:tcBorders>
            <w:shd w:val="clear" w:color="000000" w:fill="CCFFF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ВРСТЕ РАСХОДА И ИЗДАТАКА ПО ОСНОВНИМ НАМЕНАМА</w:t>
            </w:r>
          </w:p>
        </w:tc>
        <w:tc>
          <w:tcPr>
            <w:tcW w:w="1729" w:type="dxa"/>
            <w:tcBorders>
              <w:top w:val="single" w:sz="8" w:space="0" w:color="auto"/>
              <w:left w:val="nil"/>
              <w:bottom w:val="single" w:sz="8" w:space="0" w:color="auto"/>
              <w:right w:val="single" w:sz="8" w:space="0" w:color="auto"/>
            </w:tcBorders>
            <w:shd w:val="clear" w:color="000000" w:fill="CCFFF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ЗАВРШНИ 2016</w:t>
            </w:r>
          </w:p>
        </w:tc>
        <w:tc>
          <w:tcPr>
            <w:tcW w:w="1533" w:type="dxa"/>
            <w:tcBorders>
              <w:top w:val="single" w:sz="8" w:space="0" w:color="auto"/>
              <w:left w:val="nil"/>
              <w:bottom w:val="single" w:sz="8" w:space="0" w:color="auto"/>
              <w:right w:val="single" w:sz="8" w:space="0" w:color="auto"/>
            </w:tcBorders>
            <w:shd w:val="clear" w:color="000000" w:fill="CCFFF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БУЏЕТ 2017</w:t>
            </w:r>
          </w:p>
        </w:tc>
        <w:tc>
          <w:tcPr>
            <w:tcW w:w="1607" w:type="dxa"/>
            <w:tcBorders>
              <w:top w:val="single" w:sz="8" w:space="0" w:color="auto"/>
              <w:left w:val="nil"/>
              <w:bottom w:val="single" w:sz="8" w:space="0" w:color="auto"/>
              <w:right w:val="single" w:sz="8" w:space="0" w:color="auto"/>
            </w:tcBorders>
            <w:shd w:val="clear" w:color="000000" w:fill="CCFFF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РЕБАЛАНС 2017</w:t>
            </w:r>
          </w:p>
        </w:tc>
        <w:tc>
          <w:tcPr>
            <w:tcW w:w="4264" w:type="dxa"/>
            <w:gridSpan w:val="4"/>
            <w:tcBorders>
              <w:top w:val="single" w:sz="8" w:space="0" w:color="auto"/>
              <w:left w:val="nil"/>
              <w:bottom w:val="single" w:sz="8" w:space="0" w:color="auto"/>
              <w:right w:val="single" w:sz="8" w:space="0" w:color="000000"/>
            </w:tcBorders>
            <w:shd w:val="clear" w:color="000000" w:fill="CCFFF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Разлика у односу на  ребаланс</w:t>
            </w:r>
          </w:p>
        </w:tc>
      </w:tr>
      <w:tr w:rsidR="00726BEB" w:rsidRPr="00525D4E" w:rsidTr="00193D20">
        <w:trPr>
          <w:trHeight w:val="525"/>
          <w:tblHeader/>
        </w:trPr>
        <w:tc>
          <w:tcPr>
            <w:tcW w:w="730"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4201"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1729"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Укупна јавна средства</w:t>
            </w:r>
          </w:p>
        </w:tc>
        <w:tc>
          <w:tcPr>
            <w:tcW w:w="1533"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Укупна јавна средства</w:t>
            </w:r>
          </w:p>
        </w:tc>
        <w:tc>
          <w:tcPr>
            <w:tcW w:w="1607"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Укупна јавна средства</w:t>
            </w:r>
          </w:p>
        </w:tc>
        <w:tc>
          <w:tcPr>
            <w:tcW w:w="1253"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ЗАВРШНИ</w:t>
            </w:r>
          </w:p>
        </w:tc>
        <w:tc>
          <w:tcPr>
            <w:tcW w:w="716"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w:t>
            </w:r>
          </w:p>
        </w:tc>
        <w:tc>
          <w:tcPr>
            <w:tcW w:w="1529"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БУЏЕТ</w:t>
            </w:r>
          </w:p>
        </w:tc>
        <w:tc>
          <w:tcPr>
            <w:tcW w:w="766"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w:t>
            </w:r>
          </w:p>
        </w:tc>
      </w:tr>
      <w:tr w:rsidR="00726BEB" w:rsidRPr="00525D4E" w:rsidTr="00193D20">
        <w:trPr>
          <w:trHeight w:val="315"/>
          <w:tblHeader/>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1</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2</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3</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4</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5</w:t>
            </w:r>
          </w:p>
        </w:tc>
        <w:tc>
          <w:tcPr>
            <w:tcW w:w="1253" w:type="dxa"/>
            <w:tcBorders>
              <w:top w:val="nil"/>
              <w:left w:val="nil"/>
              <w:bottom w:val="nil"/>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6</w:t>
            </w:r>
          </w:p>
        </w:tc>
        <w:tc>
          <w:tcPr>
            <w:tcW w:w="716" w:type="dxa"/>
            <w:tcBorders>
              <w:top w:val="nil"/>
              <w:left w:val="nil"/>
              <w:bottom w:val="nil"/>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7</w:t>
            </w:r>
          </w:p>
        </w:tc>
        <w:tc>
          <w:tcPr>
            <w:tcW w:w="1529" w:type="dxa"/>
            <w:tcBorders>
              <w:top w:val="nil"/>
              <w:left w:val="nil"/>
              <w:bottom w:val="nil"/>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8</w:t>
            </w:r>
          </w:p>
        </w:tc>
        <w:tc>
          <w:tcPr>
            <w:tcW w:w="766" w:type="dxa"/>
            <w:tcBorders>
              <w:top w:val="nil"/>
              <w:left w:val="nil"/>
              <w:bottom w:val="nil"/>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9</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538ED5"/>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400</w:t>
            </w:r>
          </w:p>
        </w:tc>
        <w:tc>
          <w:tcPr>
            <w:tcW w:w="4201" w:type="dxa"/>
            <w:tcBorders>
              <w:top w:val="nil"/>
              <w:left w:val="nil"/>
              <w:bottom w:val="single" w:sz="8" w:space="0" w:color="auto"/>
              <w:right w:val="single" w:sz="8" w:space="0" w:color="auto"/>
            </w:tcBorders>
            <w:shd w:val="clear" w:color="000000" w:fill="538ED5"/>
            <w:noWrap/>
            <w:vAlign w:val="bottom"/>
          </w:tcPr>
          <w:p w:rsidR="00726BEB" w:rsidRPr="00525D4E" w:rsidRDefault="00726BEB" w:rsidP="00525D4E">
            <w:pPr>
              <w:suppressAutoHyphens w:val="0"/>
              <w:rPr>
                <w:b/>
                <w:bCs/>
                <w:color w:val="000000"/>
                <w:lang w:eastAsia="en-US"/>
              </w:rPr>
            </w:pPr>
            <w:r w:rsidRPr="00525D4E">
              <w:rPr>
                <w:b/>
                <w:bCs/>
                <w:color w:val="000000"/>
                <w:lang w:eastAsia="en-US"/>
              </w:rPr>
              <w:t>ТЕКУЋИ РАСХОДИ</w:t>
            </w:r>
          </w:p>
        </w:tc>
        <w:tc>
          <w:tcPr>
            <w:tcW w:w="1729"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1.792.737.000</w:t>
            </w:r>
          </w:p>
        </w:tc>
        <w:tc>
          <w:tcPr>
            <w:tcW w:w="1533"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2.101.964.000</w:t>
            </w:r>
          </w:p>
        </w:tc>
        <w:tc>
          <w:tcPr>
            <w:tcW w:w="1607"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2.214.232.000</w:t>
            </w:r>
          </w:p>
        </w:tc>
        <w:tc>
          <w:tcPr>
            <w:tcW w:w="1253" w:type="dxa"/>
            <w:tcBorders>
              <w:top w:val="single" w:sz="8" w:space="0" w:color="auto"/>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421.495.000</w:t>
            </w:r>
          </w:p>
        </w:tc>
        <w:tc>
          <w:tcPr>
            <w:tcW w:w="716" w:type="dxa"/>
            <w:tcBorders>
              <w:top w:val="single" w:sz="8" w:space="0" w:color="auto"/>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24</w:t>
            </w:r>
          </w:p>
        </w:tc>
        <w:tc>
          <w:tcPr>
            <w:tcW w:w="1529" w:type="dxa"/>
            <w:tcBorders>
              <w:top w:val="single" w:sz="8" w:space="0" w:color="auto"/>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112.268.000</w:t>
            </w:r>
          </w:p>
        </w:tc>
        <w:tc>
          <w:tcPr>
            <w:tcW w:w="766" w:type="dxa"/>
            <w:tcBorders>
              <w:top w:val="single" w:sz="8" w:space="0" w:color="auto"/>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5,34</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410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РАСХОДИ ЗА ЗАПОСЛЕНЕ</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679.665.000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648.170.000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704.456.000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24.791.000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w:t>
            </w:r>
          </w:p>
        </w:tc>
        <w:tc>
          <w:tcPr>
            <w:tcW w:w="1529" w:type="dxa"/>
            <w:tcBorders>
              <w:top w:val="nil"/>
              <w:left w:val="nil"/>
              <w:bottom w:val="single" w:sz="8" w:space="0" w:color="auto"/>
              <w:right w:val="single" w:sz="8" w:space="0" w:color="auto"/>
            </w:tcBorders>
            <w:shd w:val="clear" w:color="auto"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56.286.000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8,68</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411</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Плате и додаци запослених</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537.460.000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507.800.000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535.720.000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-1.740.000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27.920.000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5,50</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412</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Социјални доприноси на терет послодавца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96.342.000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91.281.000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94.828.000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-1.514.000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3.547.000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3,89</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413</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Накнаде у натури (превоз)</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2.124.000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2.457.000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662.000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-1.462.000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-69</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-1.795.000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-73,06</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414</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Социјална давања запосленима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18.221.000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13.682.000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19.176.000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955.000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5.494.000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40,15</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415</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Накнаде за запослене</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18.771.000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25.860.000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45.882.000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27.111.000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144</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20.022.000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77,42</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416</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Награде,бонуси и остали посебни расходи</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6.747.000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7.090.000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8.188.000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1.441.000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21</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1.098.000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15,49</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420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КОРИШЋЕЊЕ УСЛУГА И РОБА</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467.869.000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669.446.000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588.845.000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120.976.000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auto"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-80.601.000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-12,04</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421</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Стални трошкови</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126.769.000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214.919.000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173.005.000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46.236.000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36</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-41.914.000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-19,50</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422</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Трошкови путовања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7.241.000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9.290.000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11.368.500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4.127.500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57</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2.078.500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22,37</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423</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Услуге по уговору</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138.420.000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132.231.000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157.737.000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19.317.000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14</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25.506.000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19,29</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424</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Специјализоване услуге</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47.186.000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93.151.000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72.457.000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25.271.000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54</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-20.694.000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-22,22</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425</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Текуће поправке и одржавање (услуге и мат)</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93.812.000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158.665.000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113.504.000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19.692.000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21</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-45.161.000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-28,46</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426</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Материјал</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54.441.000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61.190.000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60.773.500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6.332.500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12</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-416.500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-0,68</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440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ОТПЛАТА КАМАТА</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20.163.000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22.500.000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21.450.000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1.287.000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auto"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-1.050.000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-4,67</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441</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Отплата домаћих камата;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20.163.000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22.050.000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21.200.000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1.037.000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-850.000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-3,85</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444</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Пратећи трошкови задуживања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450.000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250.000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250.000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-44,44</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450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СУБВЕНЦИЈЕ</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27.455.000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13.743.000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50.851.000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23.396.000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auto"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37.108.000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270,01</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4511</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 xml:space="preserve">Текуће субвенције јавним нефинансијским предузећима и организацијама                                                                </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7.813.000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7.000.000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20.500.000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12.687.000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162</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13.500.000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192,86</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4512</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Kaпиталне субвенције јавним нефинансијских предузећима и организацијама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4.098.000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6.743.000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28.840.000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24.742.000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604</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22.097.000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327,70</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454</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Субвенције приватним предузећима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15.544.000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1.511.000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-14.033.000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-90</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1.511.000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460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ДОНАЦИЈЕ И ТРАНСФЕРИ</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334.742.000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427.330.000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456.802.000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122.060.000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auto"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29.472.000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6,90</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4631</w:t>
            </w:r>
          </w:p>
        </w:tc>
        <w:tc>
          <w:tcPr>
            <w:tcW w:w="4201"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Текући трансфери осталим нивоима власти</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258.077.000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317.731.000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328.177.000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70.100.000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27</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10.446.000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3,29</w:t>
            </w:r>
          </w:p>
        </w:tc>
      </w:tr>
      <w:tr w:rsidR="00726BEB" w:rsidRPr="00525D4E" w:rsidTr="00193D20">
        <w:trPr>
          <w:trHeight w:val="540"/>
        </w:trPr>
        <w:tc>
          <w:tcPr>
            <w:tcW w:w="730"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4632</w:t>
            </w:r>
          </w:p>
        </w:tc>
        <w:tc>
          <w:tcPr>
            <w:tcW w:w="4201"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Капитални трансфери осталим нивоима власти</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14.575.000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45.012.000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30.709.000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16.134.000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111</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-14.303.000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-31,78</w:t>
            </w:r>
          </w:p>
        </w:tc>
      </w:tr>
      <w:tr w:rsidR="00726BEB" w:rsidRPr="00525D4E" w:rsidTr="00193D20">
        <w:trPr>
          <w:trHeight w:val="540"/>
        </w:trPr>
        <w:tc>
          <w:tcPr>
            <w:tcW w:w="730"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464</w:t>
            </w:r>
          </w:p>
        </w:tc>
        <w:tc>
          <w:tcPr>
            <w:tcW w:w="4201"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Дотације организацијама за обавезно социјално осигурање</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7.000.000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43.000.000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43.000.000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36.000.000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514,29</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465</w:t>
            </w:r>
          </w:p>
        </w:tc>
        <w:tc>
          <w:tcPr>
            <w:tcW w:w="4201"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 xml:space="preserve">Остале донације, дотације и трансфери </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62.090.000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57.587.000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54.916.000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-7.174.000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-12</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-2.671.000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-4,64</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470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СОЦИЈАЛНА ПОМОЋ</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42.378.000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34.467.000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37.409.000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-4.969.000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auto"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2.942.000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8,54</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472</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Накнаде за социјалну заштиту из буџета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42.378.000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34.467.000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37.409.000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-4.969.000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-12</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2.942.000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8,54</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480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ОСТАЛИ РАСХОДИ</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220.465.000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261.308.000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344.919.000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124.454.000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56</w:t>
            </w:r>
          </w:p>
        </w:tc>
        <w:tc>
          <w:tcPr>
            <w:tcW w:w="1529" w:type="dxa"/>
            <w:tcBorders>
              <w:top w:val="nil"/>
              <w:left w:val="nil"/>
              <w:bottom w:val="single" w:sz="8" w:space="0" w:color="auto"/>
              <w:right w:val="single" w:sz="8" w:space="0" w:color="auto"/>
            </w:tcBorders>
            <w:shd w:val="clear" w:color="auto"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83.611.000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32,00</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481</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Дотације невладиним организацијама;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154.073.000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108.310.000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131.145.000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-22.928.000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22.835.000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21,08</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482</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Порези, обавезне таксе, казне и пенали;</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5.193.000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4.735.000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3.843.000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-1.350.000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-26</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-892.000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-18,84</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483</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Новчане казне и пенали по решењу судова;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60.768.000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14.502.000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75.900.000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15.132.000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25</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61.398.000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423,38</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485</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 xml:space="preserve">Накнада штете за повреду </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431.000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133.761.000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134.031.000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133.600.000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30998</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270.000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0,20</w:t>
            </w:r>
          </w:p>
        </w:tc>
      </w:tr>
      <w:tr w:rsidR="00726BEB" w:rsidRPr="00525D4E" w:rsidTr="00193D20">
        <w:trPr>
          <w:trHeight w:val="540"/>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490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both"/>
              <w:rPr>
                <w:b/>
                <w:bCs/>
                <w:color w:val="000000"/>
                <w:lang w:eastAsia="en-US"/>
              </w:rPr>
            </w:pPr>
            <w:r w:rsidRPr="00525D4E">
              <w:rPr>
                <w:b/>
                <w:bCs/>
                <w:color w:val="000000"/>
                <w:lang w:eastAsia="en-US"/>
              </w:rPr>
              <w:t>АДМИНИСТРАТИВНИ ТРАНСФЕРИ БУЏЕТА</w:t>
            </w:r>
          </w:p>
        </w:tc>
        <w:tc>
          <w:tcPr>
            <w:tcW w:w="1729"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533"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25.000.000</w:t>
            </w:r>
          </w:p>
        </w:tc>
        <w:tc>
          <w:tcPr>
            <w:tcW w:w="1607"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9.500.000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9.500.000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auto"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-15.500.000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-62,00</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49911</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jc w:val="both"/>
              <w:rPr>
                <w:color w:val="000000"/>
                <w:lang w:eastAsia="en-US"/>
              </w:rPr>
            </w:pPr>
            <w:r w:rsidRPr="00525D4E">
              <w:rPr>
                <w:color w:val="000000"/>
                <w:lang w:eastAsia="en-US"/>
              </w:rPr>
              <w:t>Стална резерва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5.000.000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2.000.000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2.000.000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-3.000.000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-60,00</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49912</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Текућа резерва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20.000.000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7.500.000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7.500.000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-12.500.000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-62,50</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538ED5"/>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500</w:t>
            </w:r>
          </w:p>
        </w:tc>
        <w:tc>
          <w:tcPr>
            <w:tcW w:w="4201" w:type="dxa"/>
            <w:tcBorders>
              <w:top w:val="nil"/>
              <w:left w:val="nil"/>
              <w:bottom w:val="single" w:sz="8" w:space="0" w:color="auto"/>
              <w:right w:val="single" w:sz="8" w:space="0" w:color="auto"/>
            </w:tcBorders>
            <w:shd w:val="clear" w:color="000000" w:fill="538ED5"/>
            <w:noWrap/>
            <w:vAlign w:val="bottom"/>
          </w:tcPr>
          <w:p w:rsidR="00726BEB" w:rsidRPr="00525D4E" w:rsidRDefault="00726BEB" w:rsidP="00525D4E">
            <w:pPr>
              <w:suppressAutoHyphens w:val="0"/>
              <w:rPr>
                <w:b/>
                <w:bCs/>
                <w:color w:val="000000"/>
                <w:lang w:eastAsia="en-US"/>
              </w:rPr>
            </w:pPr>
            <w:r w:rsidRPr="00525D4E">
              <w:rPr>
                <w:b/>
                <w:bCs/>
                <w:color w:val="000000"/>
                <w:lang w:eastAsia="en-US"/>
              </w:rPr>
              <w:t>КАПИТАЛНИ ИЗДАЦИ</w:t>
            </w:r>
          </w:p>
        </w:tc>
        <w:tc>
          <w:tcPr>
            <w:tcW w:w="1729"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508.916.000</w:t>
            </w:r>
          </w:p>
        </w:tc>
        <w:tc>
          <w:tcPr>
            <w:tcW w:w="1533"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772.338.000</w:t>
            </w:r>
          </w:p>
        </w:tc>
        <w:tc>
          <w:tcPr>
            <w:tcW w:w="1607"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591.740.000</w:t>
            </w:r>
          </w:p>
        </w:tc>
        <w:tc>
          <w:tcPr>
            <w:tcW w:w="1253"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82.824.000</w:t>
            </w:r>
          </w:p>
        </w:tc>
        <w:tc>
          <w:tcPr>
            <w:tcW w:w="716"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-180.598.000</w:t>
            </w:r>
          </w:p>
        </w:tc>
        <w:tc>
          <w:tcPr>
            <w:tcW w:w="766" w:type="dxa"/>
            <w:tcBorders>
              <w:top w:val="nil"/>
              <w:left w:val="nil"/>
              <w:bottom w:val="single" w:sz="8" w:space="0" w:color="auto"/>
              <w:right w:val="single" w:sz="8" w:space="0" w:color="auto"/>
            </w:tcBorders>
            <w:shd w:val="clear" w:color="000000" w:fill="538ED5"/>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-23,38</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510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ОСНОВНА СРЕДСТВА</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366.703.000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709.798.000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567.209.000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200.506.000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-142.589.000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-20,09</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511</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Зграде и грађевински објекти;</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334.351.000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644.175.000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533.521.000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199.170.000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60</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-110.654.000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-17,18</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512</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Машине и опрема;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19.939.000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43.253.000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22.278.000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2.339.000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12</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-20.975.000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-48,49</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513</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Некултивисана имовина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2.400.000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2.400.000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2.400.000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 </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514</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Култивисана имовина;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9.776.000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21.500.000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3.500.000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-6.276.000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-64</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-18.000.000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-83,72</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515</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Нематеријална имовина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2.637.000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870.000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5.510.000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2.873.000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109</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4.640.000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533,33</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520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ЗАЛИХЕ</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3.960.000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3.640.000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5.531.000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1.571.000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1.891.000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51,95</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523</w:t>
            </w:r>
          </w:p>
        </w:tc>
        <w:tc>
          <w:tcPr>
            <w:tcW w:w="4201"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Залихе робе за даљу продају</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3.960.000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3.640.000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5.531.000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1.571.000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40</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1.891.000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51,95</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540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ПРИРОДНА ИМОВИНА</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138.253.000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58.900.000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19.000.000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-119.253.000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-39.900.000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-67,74</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541</w:t>
            </w:r>
          </w:p>
        </w:tc>
        <w:tc>
          <w:tcPr>
            <w:tcW w:w="4201"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both"/>
              <w:rPr>
                <w:color w:val="000000"/>
                <w:lang w:eastAsia="en-US"/>
              </w:rPr>
            </w:pPr>
            <w:r w:rsidRPr="00525D4E">
              <w:rPr>
                <w:color w:val="000000"/>
                <w:lang w:eastAsia="en-US"/>
              </w:rPr>
              <w:t>Земљиште;</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138.253.000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58.900.000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19.000.000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-119.253.000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-86</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-39.900.000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-67,74</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shd w:val="clear" w:color="000000" w:fill="C0C0C0"/>
            <w:noWrap/>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610</w:t>
            </w:r>
          </w:p>
        </w:tc>
        <w:tc>
          <w:tcPr>
            <w:tcW w:w="4201"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 xml:space="preserve">ОТПЛАТА ГЛАВНИЦЕ </w:t>
            </w:r>
          </w:p>
        </w:tc>
        <w:tc>
          <w:tcPr>
            <w:tcW w:w="172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361.969.000</w:t>
            </w:r>
          </w:p>
        </w:tc>
        <w:tc>
          <w:tcPr>
            <w:tcW w:w="1533"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168.000.000</w:t>
            </w:r>
          </w:p>
        </w:tc>
        <w:tc>
          <w:tcPr>
            <w:tcW w:w="1607"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158.000.000</w:t>
            </w:r>
          </w:p>
        </w:tc>
        <w:tc>
          <w:tcPr>
            <w:tcW w:w="1253"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-203.969.000</w:t>
            </w:r>
          </w:p>
        </w:tc>
        <w:tc>
          <w:tcPr>
            <w:tcW w:w="71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529"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-10.000.000</w:t>
            </w:r>
          </w:p>
        </w:tc>
        <w:tc>
          <w:tcPr>
            <w:tcW w:w="7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-5,95</w:t>
            </w:r>
          </w:p>
        </w:tc>
      </w:tr>
      <w:tr w:rsidR="00726BEB" w:rsidRPr="00525D4E" w:rsidTr="00193D20">
        <w:trPr>
          <w:trHeight w:val="315"/>
        </w:trPr>
        <w:tc>
          <w:tcPr>
            <w:tcW w:w="730" w:type="dxa"/>
            <w:tcBorders>
              <w:top w:val="nil"/>
              <w:left w:val="single" w:sz="8" w:space="0" w:color="auto"/>
              <w:bottom w:val="single" w:sz="8" w:space="0" w:color="auto"/>
              <w:right w:val="single" w:sz="8" w:space="0" w:color="auto"/>
            </w:tcBorders>
            <w:noWrap/>
            <w:vAlign w:val="bottom"/>
          </w:tcPr>
          <w:p w:rsidR="00726BEB" w:rsidRPr="00525D4E" w:rsidRDefault="00726BEB" w:rsidP="00525D4E">
            <w:pPr>
              <w:suppressAutoHyphens w:val="0"/>
              <w:jc w:val="center"/>
              <w:rPr>
                <w:color w:val="000000"/>
                <w:lang w:eastAsia="en-US"/>
              </w:rPr>
            </w:pPr>
            <w:r w:rsidRPr="00525D4E">
              <w:rPr>
                <w:color w:val="000000"/>
                <w:lang w:eastAsia="en-US"/>
              </w:rPr>
              <w:t>611</w:t>
            </w:r>
          </w:p>
        </w:tc>
        <w:tc>
          <w:tcPr>
            <w:tcW w:w="4201"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rPr>
                <w:color w:val="000000"/>
                <w:lang w:eastAsia="en-US"/>
              </w:rPr>
            </w:pPr>
            <w:r w:rsidRPr="00525D4E">
              <w:rPr>
                <w:color w:val="000000"/>
                <w:lang w:eastAsia="en-US"/>
              </w:rPr>
              <w:t>Отплата главнице домаћим кредиторима</w:t>
            </w:r>
          </w:p>
        </w:tc>
        <w:tc>
          <w:tcPr>
            <w:tcW w:w="172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361.969.000</w:t>
            </w:r>
          </w:p>
        </w:tc>
        <w:tc>
          <w:tcPr>
            <w:tcW w:w="1533"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168.000.000</w:t>
            </w:r>
          </w:p>
        </w:tc>
        <w:tc>
          <w:tcPr>
            <w:tcW w:w="1607"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158.000.000</w:t>
            </w:r>
          </w:p>
        </w:tc>
        <w:tc>
          <w:tcPr>
            <w:tcW w:w="1253"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-203.969.000</w:t>
            </w:r>
          </w:p>
        </w:tc>
        <w:tc>
          <w:tcPr>
            <w:tcW w:w="71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-56</w:t>
            </w:r>
          </w:p>
        </w:tc>
        <w:tc>
          <w:tcPr>
            <w:tcW w:w="152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-10.000.000</w:t>
            </w:r>
          </w:p>
        </w:tc>
        <w:tc>
          <w:tcPr>
            <w:tcW w:w="7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-5,95</w:t>
            </w:r>
          </w:p>
        </w:tc>
      </w:tr>
      <w:tr w:rsidR="00726BEB" w:rsidRPr="00525D4E" w:rsidTr="00193D20">
        <w:trPr>
          <w:trHeight w:val="660"/>
        </w:trPr>
        <w:tc>
          <w:tcPr>
            <w:tcW w:w="730" w:type="dxa"/>
            <w:tcBorders>
              <w:top w:val="nil"/>
              <w:left w:val="single" w:sz="8" w:space="0" w:color="auto"/>
              <w:bottom w:val="single" w:sz="8" w:space="0" w:color="auto"/>
              <w:right w:val="single" w:sz="8" w:space="0" w:color="auto"/>
            </w:tcBorders>
            <w:shd w:val="clear" w:color="000000" w:fill="D7E4BC"/>
            <w:noWrap/>
            <w:vAlign w:val="center"/>
          </w:tcPr>
          <w:p w:rsidR="00726BEB" w:rsidRPr="00525D4E" w:rsidRDefault="00726BEB" w:rsidP="00525D4E">
            <w:pPr>
              <w:suppressAutoHyphens w:val="0"/>
              <w:rPr>
                <w:b/>
                <w:bCs/>
                <w:color w:val="000000"/>
                <w:lang w:eastAsia="en-US"/>
              </w:rPr>
            </w:pPr>
            <w:r w:rsidRPr="00525D4E">
              <w:rPr>
                <w:b/>
                <w:bCs/>
                <w:color w:val="000000"/>
                <w:lang w:eastAsia="en-US"/>
              </w:rPr>
              <w:t> </w:t>
            </w:r>
          </w:p>
        </w:tc>
        <w:tc>
          <w:tcPr>
            <w:tcW w:w="4201"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rPr>
                <w:b/>
                <w:bCs/>
                <w:color w:val="000000"/>
                <w:lang w:eastAsia="en-US"/>
              </w:rPr>
            </w:pPr>
            <w:r w:rsidRPr="00525D4E">
              <w:rPr>
                <w:b/>
                <w:bCs/>
                <w:color w:val="000000"/>
                <w:lang w:eastAsia="en-US"/>
              </w:rPr>
              <w:t xml:space="preserve">УКУПНИ ЈАВНИ РАСХОДИ </w:t>
            </w:r>
          </w:p>
        </w:tc>
        <w:tc>
          <w:tcPr>
            <w:tcW w:w="1729"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2.663.622.000</w:t>
            </w:r>
          </w:p>
        </w:tc>
        <w:tc>
          <w:tcPr>
            <w:tcW w:w="1533"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3.042.302.000</w:t>
            </w:r>
          </w:p>
        </w:tc>
        <w:tc>
          <w:tcPr>
            <w:tcW w:w="1607"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2.963.972.000</w:t>
            </w:r>
          </w:p>
        </w:tc>
        <w:tc>
          <w:tcPr>
            <w:tcW w:w="1253"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300.350.000</w:t>
            </w:r>
          </w:p>
        </w:tc>
        <w:tc>
          <w:tcPr>
            <w:tcW w:w="716"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11</w:t>
            </w:r>
          </w:p>
        </w:tc>
        <w:tc>
          <w:tcPr>
            <w:tcW w:w="1529"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-78.330.000</w:t>
            </w:r>
          </w:p>
        </w:tc>
        <w:tc>
          <w:tcPr>
            <w:tcW w:w="766"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w:t>
            </w:r>
          </w:p>
        </w:tc>
      </w:tr>
    </w:tbl>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Pr="00193D20" w:rsidRDefault="00726BEB" w:rsidP="0013572A">
      <w:pPr>
        <w:ind w:left="720"/>
        <w:jc w:val="both"/>
        <w:rPr>
          <w:b/>
          <w:color w:val="000000"/>
          <w:sz w:val="24"/>
          <w:szCs w:val="24"/>
        </w:rPr>
      </w:pPr>
    </w:p>
    <w:p w:rsidR="00726BEB" w:rsidRDefault="00726BEB" w:rsidP="0013572A">
      <w:pPr>
        <w:ind w:left="720"/>
        <w:jc w:val="both"/>
        <w:rPr>
          <w:color w:val="000000"/>
          <w:sz w:val="24"/>
          <w:szCs w:val="24"/>
        </w:rPr>
        <w:sectPr w:rsidR="00726BEB" w:rsidSect="00193D20">
          <w:pgSz w:w="15840" w:h="12240" w:orient="landscape"/>
          <w:pgMar w:top="1008" w:right="950" w:bottom="1584" w:left="950" w:header="720" w:footer="720" w:gutter="0"/>
          <w:cols w:space="720"/>
          <w:titlePg/>
          <w:docGrid w:linePitch="360"/>
        </w:sectPr>
      </w:pPr>
    </w:p>
    <w:p w:rsidR="00726BEB" w:rsidRPr="001F16D2" w:rsidRDefault="00726BEB" w:rsidP="0013572A">
      <w:pPr>
        <w:ind w:left="720"/>
        <w:jc w:val="both"/>
        <w:rPr>
          <w:color w:val="000000"/>
          <w:sz w:val="24"/>
          <w:szCs w:val="24"/>
        </w:rPr>
      </w:pPr>
      <w:r w:rsidRPr="001F16D2">
        <w:rPr>
          <w:color w:val="000000"/>
          <w:sz w:val="24"/>
          <w:szCs w:val="24"/>
        </w:rPr>
        <w:t xml:space="preserve">Упоређењем расхода и издатака по контима између завршног рачуна, буџета и ребаланса можемо утврдити промене у структури расходне стране буџета приказане по економској класификацији (контима) односно по основним наменама, уважавајући сва ограничења која су карактеристична за ову буџетску класификацију. </w:t>
      </w:r>
    </w:p>
    <w:p w:rsidR="00726BEB" w:rsidRDefault="00726BEB" w:rsidP="0013572A">
      <w:pPr>
        <w:ind w:left="720"/>
        <w:jc w:val="both"/>
        <w:rPr>
          <w:b/>
          <w:color w:val="000000"/>
          <w:sz w:val="24"/>
          <w:szCs w:val="24"/>
        </w:rPr>
      </w:pPr>
    </w:p>
    <w:p w:rsidR="00726BEB" w:rsidRPr="001F78DD" w:rsidRDefault="00726BEB" w:rsidP="0013572A">
      <w:pPr>
        <w:ind w:left="720"/>
        <w:jc w:val="both"/>
        <w:rPr>
          <w:color w:val="000000"/>
          <w:sz w:val="24"/>
          <w:szCs w:val="24"/>
        </w:rPr>
      </w:pPr>
      <w:r>
        <w:rPr>
          <w:b/>
          <w:color w:val="000000"/>
          <w:sz w:val="24"/>
          <w:szCs w:val="24"/>
        </w:rPr>
        <w:t xml:space="preserve">Текући расходи (400) </w:t>
      </w:r>
      <w:r w:rsidRPr="001F78DD">
        <w:rPr>
          <w:color w:val="000000"/>
          <w:sz w:val="24"/>
          <w:szCs w:val="24"/>
        </w:rPr>
        <w:t xml:space="preserve">имају укупно учешће у структури буџета од 74,7% што се поред учешћа капиталних издатака (500) од 20%. Отплата главнице дуга (610) има учешће од 5,3%. </w:t>
      </w:r>
    </w:p>
    <w:p w:rsidR="00726BEB" w:rsidRDefault="00726BEB" w:rsidP="0013572A">
      <w:pPr>
        <w:ind w:left="720"/>
        <w:jc w:val="both"/>
        <w:rPr>
          <w:b/>
          <w:color w:val="000000"/>
          <w:sz w:val="24"/>
          <w:szCs w:val="24"/>
        </w:rPr>
      </w:pPr>
    </w:p>
    <w:p w:rsidR="00726BEB" w:rsidRDefault="00726BEB" w:rsidP="00CB301F">
      <w:pPr>
        <w:ind w:left="720"/>
        <w:jc w:val="both"/>
        <w:rPr>
          <w:b/>
          <w:color w:val="000000"/>
          <w:sz w:val="24"/>
          <w:szCs w:val="24"/>
        </w:rPr>
      </w:pPr>
      <w:r>
        <w:rPr>
          <w:b/>
          <w:color w:val="000000"/>
          <w:sz w:val="24"/>
          <w:szCs w:val="24"/>
        </w:rPr>
        <w:t>Група 410 – Р</w:t>
      </w:r>
      <w:r w:rsidRPr="00691934">
        <w:rPr>
          <w:b/>
          <w:color w:val="000000"/>
          <w:sz w:val="24"/>
          <w:szCs w:val="24"/>
        </w:rPr>
        <w:t>асходи за запослене</w:t>
      </w:r>
      <w:r w:rsidRPr="001F78DD">
        <w:rPr>
          <w:color w:val="000000"/>
          <w:sz w:val="24"/>
          <w:szCs w:val="24"/>
        </w:rPr>
        <w:t xml:space="preserve"> има учешће у ребалансу 23,8% што је повећање за 56.286.000 у односу на буџет за 2017. годину. До повећања је дошло највише због увећања зарада код Предшколске установе, установа културе и установа социјалне заштите (ЦСР и ЦЗРЛЗ) сходно Закључку Владе о увећању основица зарада у 2017. години у износу од 5% у односу на 2016. годину и повећања издатака за редован превоз запослених код свих буџетких корисника који садрже и редовне трошкове али и вансудска поравнања за неизмирене обавезе из претходног периода. Додатно увећање су и зараде ЈУ Спортска хала у износу од 2,7 милиона динара. </w:t>
      </w:r>
    </w:p>
    <w:p w:rsidR="00726BEB" w:rsidRDefault="00726BEB" w:rsidP="00CB301F">
      <w:pPr>
        <w:ind w:left="720"/>
        <w:jc w:val="both"/>
        <w:rPr>
          <w:b/>
          <w:color w:val="000000"/>
          <w:sz w:val="24"/>
          <w:szCs w:val="24"/>
        </w:rPr>
      </w:pPr>
    </w:p>
    <w:p w:rsidR="00726BEB" w:rsidRPr="001F78DD" w:rsidRDefault="00726BEB" w:rsidP="00CB301F">
      <w:pPr>
        <w:ind w:left="720"/>
        <w:jc w:val="both"/>
        <w:rPr>
          <w:b/>
          <w:color w:val="000000"/>
          <w:sz w:val="24"/>
          <w:szCs w:val="24"/>
        </w:rPr>
      </w:pPr>
    </w:p>
    <w:p w:rsidR="00726BEB" w:rsidRPr="00691934" w:rsidRDefault="00726BEB" w:rsidP="00CB301F">
      <w:pPr>
        <w:ind w:left="720"/>
        <w:jc w:val="both"/>
        <w:rPr>
          <w:color w:val="000000"/>
          <w:sz w:val="24"/>
          <w:szCs w:val="24"/>
          <w:lang w:val="sr-Cyrl-CS"/>
        </w:rPr>
      </w:pPr>
      <w:r>
        <w:rPr>
          <w:b/>
          <w:color w:val="000000"/>
          <w:sz w:val="24"/>
          <w:szCs w:val="24"/>
        </w:rPr>
        <w:t xml:space="preserve">Група 420 – Коришћење роба и услуга за запослене </w:t>
      </w:r>
      <w:r w:rsidRPr="00691934">
        <w:rPr>
          <w:color w:val="000000"/>
          <w:sz w:val="24"/>
          <w:szCs w:val="24"/>
        </w:rPr>
        <w:t>– има учешће у укупном Ребалансу буџета 19,9% што је смањење од 80.601.000 динара, односно 12,04% у односу на планиран Буџет за 2017. годину. До смањења је дошло као последица умањења издвајања за сталне трошкове (ЕПС репрограм), као и умањења трошкова специјализованих услуга</w:t>
      </w:r>
      <w:r w:rsidRPr="00691934">
        <w:rPr>
          <w:color w:val="000000"/>
          <w:sz w:val="24"/>
          <w:szCs w:val="24"/>
          <w:lang w:val="sr-Cyrl-CS"/>
        </w:rPr>
        <w:t xml:space="preserve"> (за деконтаминацију позоришта што је планирано на конту 511)</w:t>
      </w:r>
      <w:r w:rsidRPr="00691934">
        <w:rPr>
          <w:color w:val="000000"/>
          <w:sz w:val="24"/>
          <w:szCs w:val="24"/>
        </w:rPr>
        <w:t xml:space="preserve"> и текућих поправки и одржавања</w:t>
      </w:r>
      <w:r w:rsidRPr="00691934">
        <w:rPr>
          <w:color w:val="000000"/>
          <w:sz w:val="24"/>
          <w:szCs w:val="24"/>
          <w:lang w:val="sr-Cyrl-CS"/>
        </w:rPr>
        <w:t>.</w:t>
      </w:r>
    </w:p>
    <w:p w:rsidR="00726BEB" w:rsidRDefault="00726BEB" w:rsidP="00CB301F">
      <w:pPr>
        <w:ind w:left="720"/>
        <w:jc w:val="both"/>
        <w:rPr>
          <w:b/>
          <w:color w:val="000000"/>
          <w:sz w:val="24"/>
          <w:szCs w:val="24"/>
        </w:rPr>
      </w:pPr>
    </w:p>
    <w:p w:rsidR="00726BEB" w:rsidRPr="00691934" w:rsidRDefault="00726BEB" w:rsidP="00CB301F">
      <w:pPr>
        <w:ind w:left="720"/>
        <w:jc w:val="both"/>
        <w:rPr>
          <w:color w:val="000000"/>
          <w:sz w:val="24"/>
          <w:szCs w:val="24"/>
          <w:lang w:val="sr-Cyrl-CS"/>
        </w:rPr>
      </w:pPr>
      <w:r>
        <w:rPr>
          <w:b/>
          <w:color w:val="000000"/>
          <w:sz w:val="24"/>
          <w:szCs w:val="24"/>
        </w:rPr>
        <w:t xml:space="preserve">Група 440 – Отплата камата </w:t>
      </w:r>
      <w:r w:rsidRPr="00691934">
        <w:rPr>
          <w:color w:val="000000"/>
          <w:sz w:val="24"/>
          <w:szCs w:val="24"/>
        </w:rPr>
        <w:t>има учешће у укупном Ребалансу буџета од 0,7%, што је смањење за 1.050.000 динара у односу на средства предвиђена Одлуком о буџету за 2017. годину, због јачања динара на почетку године</w:t>
      </w:r>
      <w:r w:rsidRPr="00691934">
        <w:rPr>
          <w:color w:val="000000"/>
          <w:sz w:val="24"/>
          <w:szCs w:val="24"/>
          <w:lang w:val="sr-Cyrl-CS"/>
        </w:rPr>
        <w:t xml:space="preserve"> и постепеног повлачења кредита.</w:t>
      </w:r>
    </w:p>
    <w:p w:rsidR="00726BEB" w:rsidRDefault="00726BEB" w:rsidP="00CB301F">
      <w:pPr>
        <w:ind w:left="720"/>
        <w:jc w:val="both"/>
        <w:rPr>
          <w:b/>
          <w:color w:val="000000"/>
          <w:sz w:val="24"/>
          <w:szCs w:val="24"/>
        </w:rPr>
      </w:pPr>
    </w:p>
    <w:p w:rsidR="00726BEB" w:rsidRPr="00691934" w:rsidRDefault="00726BEB" w:rsidP="00CB301F">
      <w:pPr>
        <w:ind w:left="720"/>
        <w:jc w:val="both"/>
        <w:rPr>
          <w:color w:val="000000"/>
          <w:sz w:val="24"/>
          <w:szCs w:val="24"/>
          <w:lang w:val="sr-Cyrl-CS"/>
        </w:rPr>
      </w:pPr>
      <w:r>
        <w:rPr>
          <w:b/>
          <w:color w:val="000000"/>
          <w:sz w:val="24"/>
          <w:szCs w:val="24"/>
        </w:rPr>
        <w:t xml:space="preserve">Група 450 – Субвенције </w:t>
      </w:r>
      <w:r w:rsidRPr="00691934">
        <w:rPr>
          <w:color w:val="000000"/>
          <w:sz w:val="24"/>
          <w:szCs w:val="24"/>
        </w:rPr>
        <w:t>има учешће у укупном Ребалансу буџета од 1,7%, што је увећање од 37.108.000 динара у односу на буџет за 2017 годину, што је у највећој мери резултат додатно одпредељених средстава за исплату обавеза Дирекције – „Посебан програм намирења поверилаца у ликвидационом поступку“</w:t>
      </w:r>
      <w:r w:rsidRPr="00691934">
        <w:rPr>
          <w:color w:val="000000"/>
          <w:sz w:val="24"/>
          <w:szCs w:val="24"/>
          <w:lang w:val="sr-Cyrl-CS"/>
        </w:rPr>
        <w:t xml:space="preserve"> и на препоруку ДРИ подстицаји пољопривредницима у облику доделе садница, пластеника и друге опреме, као и осемењавање крава која су планирана на другим контима економске класификације (424 – ветеринарске услуге, 512 – машине и опрема и 514-култивисана имовина) планиране су на конту текуће капиталне субвенције у пољопривреди. Иначе износ за подстицаје пољопривреди је непромењен у односу на буџет.</w:t>
      </w:r>
    </w:p>
    <w:p w:rsidR="00726BEB" w:rsidRDefault="00726BEB" w:rsidP="00CB301F">
      <w:pPr>
        <w:ind w:left="720"/>
        <w:jc w:val="both"/>
        <w:rPr>
          <w:b/>
          <w:color w:val="000000"/>
          <w:sz w:val="24"/>
          <w:szCs w:val="24"/>
        </w:rPr>
      </w:pPr>
    </w:p>
    <w:p w:rsidR="00726BEB" w:rsidRPr="00691934" w:rsidRDefault="00726BEB" w:rsidP="00CB301F">
      <w:pPr>
        <w:ind w:left="720"/>
        <w:jc w:val="both"/>
        <w:rPr>
          <w:color w:val="000000"/>
          <w:sz w:val="24"/>
          <w:szCs w:val="24"/>
          <w:lang w:val="sr-Cyrl-CS"/>
        </w:rPr>
      </w:pPr>
      <w:r>
        <w:rPr>
          <w:b/>
          <w:color w:val="000000"/>
          <w:sz w:val="24"/>
          <w:szCs w:val="24"/>
        </w:rPr>
        <w:t xml:space="preserve">Група 460 – Донације и трансфери </w:t>
      </w:r>
      <w:r w:rsidRPr="00691934">
        <w:rPr>
          <w:color w:val="000000"/>
          <w:sz w:val="24"/>
          <w:szCs w:val="24"/>
        </w:rPr>
        <w:t xml:space="preserve">има учешће у укупном Ребалансу буџета од 15,4%, што је увећање од 29.472.000 динара као резултат </w:t>
      </w:r>
      <w:r w:rsidRPr="00691934">
        <w:rPr>
          <w:color w:val="000000"/>
          <w:sz w:val="24"/>
          <w:szCs w:val="24"/>
          <w:lang w:val="sr-Cyrl-CS"/>
        </w:rPr>
        <w:t>дотација Апотеци, како би обезбедили несметано функционисање ове установе.</w:t>
      </w:r>
    </w:p>
    <w:p w:rsidR="00726BEB" w:rsidRDefault="00726BEB" w:rsidP="00CB301F">
      <w:pPr>
        <w:ind w:left="720"/>
        <w:jc w:val="both"/>
        <w:rPr>
          <w:b/>
          <w:color w:val="000000"/>
          <w:sz w:val="24"/>
          <w:szCs w:val="24"/>
        </w:rPr>
      </w:pPr>
    </w:p>
    <w:p w:rsidR="00726BEB" w:rsidRPr="00691934" w:rsidRDefault="00726BEB" w:rsidP="00CB301F">
      <w:pPr>
        <w:ind w:left="720"/>
        <w:jc w:val="both"/>
        <w:rPr>
          <w:color w:val="000000"/>
          <w:sz w:val="24"/>
          <w:szCs w:val="24"/>
          <w:lang w:val="sr-Cyrl-CS"/>
        </w:rPr>
      </w:pPr>
      <w:r>
        <w:rPr>
          <w:b/>
          <w:color w:val="000000"/>
          <w:sz w:val="24"/>
          <w:szCs w:val="24"/>
        </w:rPr>
        <w:t xml:space="preserve">Група 470 – Социјална помоћ – </w:t>
      </w:r>
      <w:r w:rsidRPr="00691934">
        <w:rPr>
          <w:color w:val="000000"/>
          <w:sz w:val="24"/>
          <w:szCs w:val="24"/>
        </w:rPr>
        <w:t xml:space="preserve">има учешће у укупном Ребалансу буџета од 1,3%, што је увећање од 2.942.000 динара у односу на буџет за 2017. </w:t>
      </w:r>
      <w:r w:rsidRPr="00691934">
        <w:rPr>
          <w:color w:val="000000"/>
          <w:sz w:val="24"/>
          <w:szCs w:val="24"/>
          <w:lang w:val="sr-Cyrl-CS"/>
        </w:rPr>
        <w:t>г</w:t>
      </w:r>
      <w:r w:rsidRPr="00691934">
        <w:rPr>
          <w:color w:val="000000"/>
          <w:sz w:val="24"/>
          <w:szCs w:val="24"/>
        </w:rPr>
        <w:t>одину.</w:t>
      </w:r>
      <w:r w:rsidRPr="00691934">
        <w:rPr>
          <w:color w:val="000000"/>
          <w:sz w:val="24"/>
          <w:szCs w:val="24"/>
          <w:lang w:val="sr-Cyrl-CS"/>
        </w:rPr>
        <w:t xml:space="preserve"> Реч је о наградама за студенте и најбоље ученике, као и повећања по основу активности на решавању проблема избеглица. </w:t>
      </w:r>
    </w:p>
    <w:p w:rsidR="00726BEB" w:rsidRPr="00691934" w:rsidRDefault="00726BEB" w:rsidP="00CB301F">
      <w:pPr>
        <w:ind w:left="720"/>
        <w:jc w:val="both"/>
        <w:rPr>
          <w:color w:val="000000"/>
          <w:sz w:val="24"/>
          <w:szCs w:val="24"/>
        </w:rPr>
      </w:pPr>
    </w:p>
    <w:p w:rsidR="00726BEB" w:rsidRPr="000D5FAF" w:rsidRDefault="00726BEB" w:rsidP="00CB301F">
      <w:pPr>
        <w:ind w:left="720"/>
        <w:jc w:val="both"/>
        <w:rPr>
          <w:b/>
          <w:color w:val="000000"/>
          <w:sz w:val="24"/>
          <w:szCs w:val="24"/>
          <w:lang w:val="sr-Cyrl-CS"/>
        </w:rPr>
      </w:pPr>
      <w:r>
        <w:rPr>
          <w:b/>
          <w:color w:val="000000"/>
          <w:sz w:val="24"/>
          <w:szCs w:val="24"/>
        </w:rPr>
        <w:t xml:space="preserve">Група 480 – Остали расходи – </w:t>
      </w:r>
      <w:r w:rsidRPr="00691934">
        <w:rPr>
          <w:color w:val="000000"/>
          <w:sz w:val="24"/>
          <w:szCs w:val="24"/>
        </w:rPr>
        <w:t>има учешће у укупном ребалансу буџета у износу од 11,6% што је увећање од 83.611.000 динара као резултат повећаних издвајања за дотације невладин</w:t>
      </w:r>
      <w:r w:rsidRPr="00691934">
        <w:rPr>
          <w:color w:val="000000"/>
          <w:sz w:val="24"/>
          <w:szCs w:val="24"/>
          <w:lang w:val="sr-Cyrl-CS"/>
        </w:rPr>
        <w:t>им</w:t>
      </w:r>
      <w:r w:rsidRPr="00691934">
        <w:rPr>
          <w:color w:val="000000"/>
          <w:sz w:val="24"/>
          <w:szCs w:val="24"/>
        </w:rPr>
        <w:t xml:space="preserve"> организациј</w:t>
      </w:r>
      <w:r w:rsidRPr="00691934">
        <w:rPr>
          <w:color w:val="000000"/>
          <w:sz w:val="24"/>
          <w:szCs w:val="24"/>
          <w:lang w:val="sr-Cyrl-CS"/>
        </w:rPr>
        <w:t>ама</w:t>
      </w:r>
      <w:r w:rsidRPr="00691934">
        <w:rPr>
          <w:color w:val="000000"/>
          <w:sz w:val="24"/>
          <w:szCs w:val="24"/>
        </w:rPr>
        <w:t xml:space="preserve"> и новчаних казни и пенала по решењу судова. </w:t>
      </w:r>
      <w:r w:rsidRPr="00691934">
        <w:rPr>
          <w:color w:val="000000"/>
          <w:sz w:val="24"/>
          <w:szCs w:val="24"/>
          <w:lang w:val="sr-Cyrl-CS"/>
        </w:rPr>
        <w:t>61 милион блокаде за неизмирене обавезе – тужбе запослених по основу неизмирених обавеза за редован превоз, књижевна заједница 10 милиона и тужби добављача за неизмирене обавезе из претходног периода (Новоградња и остало).</w:t>
      </w:r>
    </w:p>
    <w:p w:rsidR="00726BEB" w:rsidRDefault="00726BEB" w:rsidP="00CB301F">
      <w:pPr>
        <w:ind w:left="720"/>
        <w:jc w:val="both"/>
        <w:rPr>
          <w:b/>
          <w:color w:val="000000"/>
          <w:sz w:val="24"/>
          <w:szCs w:val="24"/>
        </w:rPr>
      </w:pPr>
    </w:p>
    <w:p w:rsidR="00726BEB" w:rsidRPr="00691934" w:rsidRDefault="00726BEB" w:rsidP="00CB301F">
      <w:pPr>
        <w:ind w:left="720"/>
        <w:jc w:val="both"/>
        <w:rPr>
          <w:color w:val="000000"/>
          <w:sz w:val="24"/>
          <w:szCs w:val="24"/>
        </w:rPr>
      </w:pPr>
      <w:r>
        <w:rPr>
          <w:b/>
          <w:color w:val="000000"/>
          <w:sz w:val="24"/>
          <w:szCs w:val="24"/>
        </w:rPr>
        <w:t xml:space="preserve">Група 490 – Административни трансфери из буџета </w:t>
      </w:r>
      <w:r w:rsidRPr="00691934">
        <w:rPr>
          <w:color w:val="000000"/>
          <w:sz w:val="24"/>
          <w:szCs w:val="24"/>
        </w:rPr>
        <w:t>– има учешће у укупном ребалансу буџета у износу од 0,3% што је смањење у односу на буџет за 2017. годину у износу од 15,5 милиона динара због коришћења текуће буџетске резерве за додатне и непредвиђене расходе и издатке током године.</w:t>
      </w:r>
    </w:p>
    <w:p w:rsidR="00726BEB" w:rsidRDefault="00726BEB" w:rsidP="00CB301F">
      <w:pPr>
        <w:ind w:left="720"/>
        <w:jc w:val="both"/>
        <w:rPr>
          <w:b/>
          <w:color w:val="000000"/>
          <w:sz w:val="24"/>
          <w:szCs w:val="24"/>
        </w:rPr>
      </w:pPr>
    </w:p>
    <w:p w:rsidR="00726BEB" w:rsidRPr="00774A8C" w:rsidRDefault="00726BEB" w:rsidP="00CB301F">
      <w:pPr>
        <w:ind w:left="720"/>
        <w:jc w:val="both"/>
        <w:rPr>
          <w:color w:val="000000"/>
          <w:sz w:val="24"/>
          <w:szCs w:val="24"/>
          <w:lang w:val="sr-Cyrl-CS"/>
        </w:rPr>
      </w:pPr>
      <w:r w:rsidRPr="00774A8C">
        <w:rPr>
          <w:b/>
          <w:color w:val="000000"/>
          <w:sz w:val="24"/>
          <w:szCs w:val="24"/>
        </w:rPr>
        <w:t xml:space="preserve">Група 500- Капитални издаци – </w:t>
      </w:r>
      <w:r w:rsidRPr="00774A8C">
        <w:rPr>
          <w:color w:val="000000"/>
          <w:sz w:val="24"/>
          <w:szCs w:val="24"/>
        </w:rPr>
        <w:t xml:space="preserve">има учешће у Ребалансу буџета у износу од 20%, што је смањење од 180.598.000 динара </w:t>
      </w:r>
      <w:r w:rsidRPr="00774A8C">
        <w:rPr>
          <w:color w:val="000000"/>
          <w:sz w:val="24"/>
          <w:szCs w:val="24"/>
          <w:lang w:val="sr-Cyrl-CS"/>
        </w:rPr>
        <w:t>по основу уштеда у јавним набавкама и померања дела планираних инвестиција у наредној 2018. години због немогућности редовног измирења обавеза услед недостатка средстава које су морале бити усмерене на измирење судских пресуда код буџетских корисника. У уводним напоменама образложења смо напоменули да је само у 2017. години морало бити исплаћено 300 милиона динара по основу судских пресуда што је у потпуности исцрпело слободна средства за инвестиције из редовних пр</w:t>
      </w:r>
      <w:r>
        <w:rPr>
          <w:color w:val="000000"/>
          <w:sz w:val="24"/>
          <w:szCs w:val="24"/>
          <w:lang w:val="sr-Cyrl-CS"/>
        </w:rPr>
        <w:t>илива</w:t>
      </w:r>
      <w:r w:rsidRPr="00774A8C">
        <w:rPr>
          <w:color w:val="000000"/>
          <w:sz w:val="24"/>
          <w:szCs w:val="24"/>
          <w:lang w:val="sr-Cyrl-CS"/>
        </w:rPr>
        <w:t xml:space="preserve">. </w:t>
      </w:r>
    </w:p>
    <w:p w:rsidR="00726BEB" w:rsidRPr="00774A8C" w:rsidRDefault="00726BEB" w:rsidP="00CB301F">
      <w:pPr>
        <w:ind w:left="720"/>
        <w:jc w:val="both"/>
        <w:rPr>
          <w:color w:val="000000"/>
          <w:sz w:val="24"/>
          <w:szCs w:val="24"/>
          <w:lang w:val="sr-Cyrl-CS"/>
        </w:rPr>
      </w:pPr>
      <w:r w:rsidRPr="00774A8C">
        <w:rPr>
          <w:color w:val="000000"/>
          <w:sz w:val="24"/>
          <w:szCs w:val="24"/>
          <w:lang w:val="sr-Cyrl-CS"/>
        </w:rPr>
        <w:tab/>
        <w:t>Овим предлогом Ребаланса су предвиђена потребна средства за реализацију приоритетних инвестиција у индустријској зони „Бунушевац“ до краја године док ће средства за изградњу и асвалтирање нових градских улица бити предвиђена одлуком о буџету за 2018. годину</w:t>
      </w:r>
    </w:p>
    <w:p w:rsidR="00726BEB" w:rsidRPr="00774A8C" w:rsidRDefault="00726BEB" w:rsidP="00CB301F">
      <w:pPr>
        <w:ind w:left="720"/>
        <w:jc w:val="both"/>
        <w:rPr>
          <w:color w:val="000000"/>
          <w:sz w:val="24"/>
          <w:szCs w:val="24"/>
          <w:lang w:val="sr-Cyrl-CS"/>
        </w:rPr>
      </w:pPr>
      <w:r w:rsidRPr="00774A8C">
        <w:rPr>
          <w:color w:val="000000"/>
          <w:sz w:val="24"/>
          <w:szCs w:val="24"/>
          <w:lang w:val="sr-Cyrl-CS"/>
        </w:rPr>
        <w:tab/>
        <w:t>Инвестиције које су одложене за наредну годину и код којих су остварене уштеде у јавним набавкама су:</w:t>
      </w:r>
    </w:p>
    <w:p w:rsidR="00726BEB" w:rsidRPr="00774A8C" w:rsidRDefault="00726BEB" w:rsidP="00774A8C">
      <w:pPr>
        <w:pStyle w:val="ListParagraph"/>
        <w:numPr>
          <w:ilvl w:val="0"/>
          <w:numId w:val="21"/>
        </w:numPr>
        <w:jc w:val="both"/>
        <w:rPr>
          <w:color w:val="000000"/>
          <w:sz w:val="24"/>
          <w:szCs w:val="24"/>
          <w:lang w:val="sr-Cyrl-CS"/>
        </w:rPr>
      </w:pPr>
      <w:r w:rsidRPr="00774A8C">
        <w:rPr>
          <w:color w:val="000000"/>
          <w:sz w:val="24"/>
          <w:szCs w:val="24"/>
          <w:lang w:val="sr-Cyrl-CS"/>
        </w:rPr>
        <w:t>Изградња друге фазе обнове Позоришта у износу од 48 милиона динара због процеса деконтаминације у 2017. који још увек није завршен померена је за 2018. годину.</w:t>
      </w:r>
    </w:p>
    <w:p w:rsidR="00726BEB" w:rsidRPr="00774A8C" w:rsidRDefault="00726BEB" w:rsidP="00774A8C">
      <w:pPr>
        <w:pStyle w:val="ListParagraph"/>
        <w:numPr>
          <w:ilvl w:val="0"/>
          <w:numId w:val="21"/>
        </w:numPr>
        <w:jc w:val="both"/>
        <w:rPr>
          <w:color w:val="000000"/>
          <w:sz w:val="24"/>
          <w:szCs w:val="24"/>
          <w:lang w:val="sr-Cyrl-CS"/>
        </w:rPr>
      </w:pPr>
      <w:r w:rsidRPr="00774A8C">
        <w:rPr>
          <w:color w:val="000000"/>
          <w:sz w:val="24"/>
          <w:szCs w:val="24"/>
          <w:lang w:val="sr-Cyrl-CS"/>
        </w:rPr>
        <w:t xml:space="preserve">Код изградње Обилазнице у индустријској зони „Бунушевац“ од предвиђених 150 милиона остварена је уштеда од 55 милиона динара у поступку јавне набавке. </w:t>
      </w:r>
    </w:p>
    <w:p w:rsidR="00726BEB" w:rsidRDefault="00726BEB" w:rsidP="00774A8C">
      <w:pPr>
        <w:pStyle w:val="ListParagraph"/>
        <w:numPr>
          <w:ilvl w:val="0"/>
          <w:numId w:val="21"/>
        </w:numPr>
        <w:jc w:val="both"/>
        <w:rPr>
          <w:color w:val="000000"/>
          <w:sz w:val="24"/>
          <w:szCs w:val="24"/>
          <w:lang w:val="sr-Cyrl-CS"/>
        </w:rPr>
      </w:pPr>
      <w:r w:rsidRPr="00774A8C">
        <w:rPr>
          <w:color w:val="000000"/>
          <w:sz w:val="24"/>
          <w:szCs w:val="24"/>
          <w:lang w:val="sr-Cyrl-CS"/>
        </w:rPr>
        <w:t xml:space="preserve">Дуговања за земљиште у индустријској зони Бунушевац које Град дугује Републичкој дирекцији за имовину, дуг од 57 милиона динара репрограмом дуговања је пренешен у 2018. годину па је овим ребалансом планирана набавка земљишта за потребе осталих инвестиционих пројеката у износу од 14,5 милиона.  </w:t>
      </w:r>
    </w:p>
    <w:p w:rsidR="00726BEB" w:rsidRPr="00774A8C" w:rsidRDefault="00726BEB" w:rsidP="00774A8C">
      <w:pPr>
        <w:pStyle w:val="ListParagraph"/>
        <w:numPr>
          <w:ilvl w:val="0"/>
          <w:numId w:val="21"/>
        </w:numPr>
        <w:jc w:val="both"/>
        <w:rPr>
          <w:color w:val="000000"/>
          <w:sz w:val="24"/>
          <w:szCs w:val="24"/>
          <w:lang w:val="sr-Cyrl-CS"/>
        </w:rPr>
      </w:pPr>
      <w:r>
        <w:rPr>
          <w:color w:val="000000"/>
          <w:sz w:val="24"/>
          <w:szCs w:val="24"/>
          <w:lang w:val="sr-Cyrl-CS"/>
        </w:rPr>
        <w:t>Асвалтирање улица на територији града планирана је Одлуком о буџету у износу од 50 милиона динара. До краја године предвиђена су средства за израду и комплетирање пројектне документације како би се реализација ових инвестиција реализовала несметано у 2018. години.</w:t>
      </w:r>
    </w:p>
    <w:p w:rsidR="00726BEB" w:rsidRDefault="00726BEB" w:rsidP="00CB301F">
      <w:pPr>
        <w:ind w:left="720"/>
        <w:jc w:val="both"/>
        <w:rPr>
          <w:b/>
          <w:color w:val="000000"/>
          <w:sz w:val="24"/>
          <w:szCs w:val="24"/>
          <w:lang w:val="sr-Cyrl-CS"/>
        </w:rPr>
      </w:pPr>
    </w:p>
    <w:p w:rsidR="00726BEB" w:rsidRDefault="00726BEB" w:rsidP="00CB301F">
      <w:pPr>
        <w:ind w:left="720"/>
        <w:jc w:val="both"/>
        <w:rPr>
          <w:b/>
          <w:color w:val="000000"/>
          <w:sz w:val="24"/>
          <w:szCs w:val="24"/>
        </w:rPr>
      </w:pPr>
    </w:p>
    <w:p w:rsidR="00726BEB" w:rsidRPr="00774A8C" w:rsidRDefault="00726BEB" w:rsidP="00CB301F">
      <w:pPr>
        <w:ind w:left="720"/>
        <w:jc w:val="both"/>
        <w:rPr>
          <w:color w:val="000000"/>
          <w:sz w:val="24"/>
          <w:szCs w:val="24"/>
        </w:rPr>
      </w:pPr>
      <w:r>
        <w:rPr>
          <w:b/>
          <w:color w:val="000000"/>
          <w:sz w:val="24"/>
          <w:szCs w:val="24"/>
        </w:rPr>
        <w:t xml:space="preserve">Група 610 – Отплата главнице – </w:t>
      </w:r>
      <w:r w:rsidRPr="00774A8C">
        <w:rPr>
          <w:color w:val="000000"/>
          <w:sz w:val="24"/>
          <w:szCs w:val="24"/>
        </w:rPr>
        <w:t>има учешће у ребалансу буџета у износу од 5,3% што је умањење за 10 милиона динара у односу на буџет за 2017. годину због усклађивања са динамиком повлачења кредита од банака</w:t>
      </w:r>
    </w:p>
    <w:p w:rsidR="00726BEB" w:rsidRDefault="00726BEB" w:rsidP="0013572A">
      <w:pPr>
        <w:ind w:left="720"/>
        <w:jc w:val="both"/>
        <w:rPr>
          <w:b/>
          <w:color w:val="000000"/>
          <w:sz w:val="24"/>
          <w:szCs w:val="24"/>
        </w:rPr>
        <w:sectPr w:rsidR="00726BEB" w:rsidSect="00193D20">
          <w:pgSz w:w="12240" w:h="15840"/>
          <w:pgMar w:top="950" w:right="1008" w:bottom="950" w:left="1584" w:header="720" w:footer="720" w:gutter="0"/>
          <w:cols w:space="720"/>
          <w:titlePg/>
          <w:docGrid w:linePitch="360"/>
        </w:sectPr>
      </w:pPr>
    </w:p>
    <w:p w:rsidR="00726BEB" w:rsidRDefault="00726BEB" w:rsidP="00193D20">
      <w:pPr>
        <w:ind w:left="720"/>
        <w:jc w:val="center"/>
        <w:rPr>
          <w:b/>
          <w:color w:val="000000"/>
          <w:sz w:val="24"/>
          <w:szCs w:val="24"/>
        </w:rPr>
      </w:pPr>
      <w:r>
        <w:rPr>
          <w:b/>
          <w:color w:val="000000"/>
          <w:sz w:val="24"/>
          <w:szCs w:val="24"/>
        </w:rPr>
        <w:t>ИЗДАЦИ ПО ФУНКЦИОНАЛНОЈ КЛАСИФИКАЦИЈИ</w:t>
      </w:r>
    </w:p>
    <w:tbl>
      <w:tblPr>
        <w:tblW w:w="13281" w:type="dxa"/>
        <w:tblInd w:w="91" w:type="dxa"/>
        <w:tblLook w:val="00A0"/>
      </w:tblPr>
      <w:tblGrid>
        <w:gridCol w:w="1391"/>
        <w:gridCol w:w="3036"/>
        <w:gridCol w:w="1370"/>
        <w:gridCol w:w="1366"/>
        <w:gridCol w:w="1405"/>
        <w:gridCol w:w="1419"/>
        <w:gridCol w:w="910"/>
        <w:gridCol w:w="1495"/>
        <w:gridCol w:w="889"/>
      </w:tblGrid>
      <w:tr w:rsidR="00726BEB" w:rsidRPr="00525D4E" w:rsidTr="00525D4E">
        <w:trPr>
          <w:trHeight w:val="510"/>
          <w:tblHeader/>
        </w:trPr>
        <w:tc>
          <w:tcPr>
            <w:tcW w:w="1391" w:type="dxa"/>
            <w:vMerge w:val="restart"/>
            <w:tcBorders>
              <w:top w:val="single" w:sz="8" w:space="0" w:color="auto"/>
              <w:left w:val="single" w:sz="8" w:space="0" w:color="auto"/>
              <w:bottom w:val="single" w:sz="8" w:space="0" w:color="000000"/>
              <w:right w:val="single" w:sz="8" w:space="0" w:color="auto"/>
            </w:tcBorders>
            <w:shd w:val="clear" w:color="000000" w:fill="CCFFF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ФУНКЦИЈА</w:t>
            </w:r>
          </w:p>
        </w:tc>
        <w:tc>
          <w:tcPr>
            <w:tcW w:w="3036" w:type="dxa"/>
            <w:vMerge w:val="restart"/>
            <w:tcBorders>
              <w:top w:val="single" w:sz="8" w:space="0" w:color="auto"/>
              <w:left w:val="single" w:sz="8" w:space="0" w:color="auto"/>
              <w:bottom w:val="single" w:sz="8" w:space="0" w:color="000000"/>
              <w:right w:val="single" w:sz="8" w:space="0" w:color="auto"/>
            </w:tcBorders>
            <w:shd w:val="clear" w:color="000000" w:fill="CCFFF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ОПИС</w:t>
            </w:r>
          </w:p>
        </w:tc>
        <w:tc>
          <w:tcPr>
            <w:tcW w:w="1370" w:type="dxa"/>
            <w:tcBorders>
              <w:top w:val="single" w:sz="8" w:space="0" w:color="auto"/>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ЗАВРШНИ 2016</w:t>
            </w:r>
          </w:p>
        </w:tc>
        <w:tc>
          <w:tcPr>
            <w:tcW w:w="1366" w:type="dxa"/>
            <w:tcBorders>
              <w:top w:val="single" w:sz="8" w:space="0" w:color="auto"/>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xml:space="preserve">БУЏЕТ 2017 </w:t>
            </w:r>
          </w:p>
        </w:tc>
        <w:tc>
          <w:tcPr>
            <w:tcW w:w="1405" w:type="dxa"/>
            <w:tcBorders>
              <w:top w:val="single" w:sz="8" w:space="0" w:color="auto"/>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РЕБАЛАНС 2017</w:t>
            </w:r>
          </w:p>
        </w:tc>
        <w:tc>
          <w:tcPr>
            <w:tcW w:w="4713" w:type="dxa"/>
            <w:gridSpan w:val="4"/>
            <w:tcBorders>
              <w:top w:val="single" w:sz="8" w:space="0" w:color="auto"/>
              <w:left w:val="nil"/>
              <w:bottom w:val="single" w:sz="8" w:space="0" w:color="auto"/>
              <w:right w:val="single" w:sz="8" w:space="0" w:color="000000"/>
            </w:tcBorders>
            <w:shd w:val="clear" w:color="000000" w:fill="CCFFFF"/>
            <w:vAlign w:val="bottom"/>
          </w:tcPr>
          <w:p w:rsidR="00726BEB" w:rsidRPr="00525D4E" w:rsidRDefault="00726BEB" w:rsidP="00525D4E">
            <w:pPr>
              <w:suppressAutoHyphens w:val="0"/>
              <w:jc w:val="center"/>
              <w:rPr>
                <w:b/>
                <w:bCs/>
                <w:color w:val="000000"/>
                <w:sz w:val="18"/>
                <w:szCs w:val="18"/>
                <w:lang w:eastAsia="en-US"/>
              </w:rPr>
            </w:pPr>
            <w:r w:rsidRPr="00525D4E">
              <w:rPr>
                <w:b/>
                <w:bCs/>
                <w:color w:val="000000"/>
                <w:sz w:val="18"/>
                <w:szCs w:val="18"/>
                <w:lang w:eastAsia="en-US"/>
              </w:rPr>
              <w:t xml:space="preserve">РАЗЛИКА У ОДНОСУ НА РЕБАЛАНС </w:t>
            </w:r>
          </w:p>
        </w:tc>
      </w:tr>
      <w:tr w:rsidR="00726BEB" w:rsidRPr="00525D4E" w:rsidTr="00525D4E">
        <w:trPr>
          <w:trHeight w:val="540"/>
          <w:tblHeader/>
        </w:trPr>
        <w:tc>
          <w:tcPr>
            <w:tcW w:w="1391"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3036" w:type="dxa"/>
            <w:vMerge/>
            <w:tcBorders>
              <w:top w:val="single" w:sz="8" w:space="0" w:color="auto"/>
              <w:left w:val="single" w:sz="8" w:space="0" w:color="auto"/>
              <w:bottom w:val="single" w:sz="8" w:space="0" w:color="000000"/>
              <w:right w:val="single" w:sz="8" w:space="0" w:color="auto"/>
            </w:tcBorders>
            <w:vAlign w:val="center"/>
          </w:tcPr>
          <w:p w:rsidR="00726BEB" w:rsidRPr="00525D4E" w:rsidRDefault="00726BEB" w:rsidP="00525D4E">
            <w:pPr>
              <w:suppressAutoHyphens w:val="0"/>
              <w:rPr>
                <w:b/>
                <w:bCs/>
                <w:color w:val="000000"/>
                <w:lang w:eastAsia="en-US"/>
              </w:rPr>
            </w:pPr>
          </w:p>
        </w:tc>
        <w:tc>
          <w:tcPr>
            <w:tcW w:w="1370"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Укупна јавна средства</w:t>
            </w:r>
          </w:p>
        </w:tc>
        <w:tc>
          <w:tcPr>
            <w:tcW w:w="1366"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Укупна јавна средства</w:t>
            </w:r>
          </w:p>
        </w:tc>
        <w:tc>
          <w:tcPr>
            <w:tcW w:w="1405"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Укупна јавна средства</w:t>
            </w:r>
          </w:p>
        </w:tc>
        <w:tc>
          <w:tcPr>
            <w:tcW w:w="1419"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ЗАВРШНИ 2016</w:t>
            </w:r>
          </w:p>
        </w:tc>
        <w:tc>
          <w:tcPr>
            <w:tcW w:w="910"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w:t>
            </w:r>
          </w:p>
        </w:tc>
        <w:tc>
          <w:tcPr>
            <w:tcW w:w="1495"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БУЏЕТ 2017</w:t>
            </w:r>
          </w:p>
        </w:tc>
        <w:tc>
          <w:tcPr>
            <w:tcW w:w="889" w:type="dxa"/>
            <w:tcBorders>
              <w:top w:val="nil"/>
              <w:left w:val="nil"/>
              <w:bottom w:val="single" w:sz="8" w:space="0" w:color="auto"/>
              <w:right w:val="single" w:sz="8" w:space="0" w:color="auto"/>
            </w:tcBorders>
            <w:shd w:val="clear" w:color="000000" w:fill="CCFFFF"/>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w:t>
            </w:r>
          </w:p>
        </w:tc>
      </w:tr>
      <w:tr w:rsidR="00726BEB" w:rsidRPr="00525D4E" w:rsidTr="00525D4E">
        <w:trPr>
          <w:trHeight w:val="315"/>
          <w:tblHeader/>
        </w:trPr>
        <w:tc>
          <w:tcPr>
            <w:tcW w:w="1391"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1</w:t>
            </w:r>
          </w:p>
        </w:tc>
        <w:tc>
          <w:tcPr>
            <w:tcW w:w="3036" w:type="dxa"/>
            <w:tcBorders>
              <w:top w:val="nil"/>
              <w:left w:val="nil"/>
              <w:bottom w:val="single" w:sz="8" w:space="0" w:color="auto"/>
              <w:right w:val="single" w:sz="8" w:space="0" w:color="auto"/>
            </w:tcBorders>
            <w:noWrap/>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2</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3</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4</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5</w:t>
            </w:r>
          </w:p>
        </w:tc>
        <w:tc>
          <w:tcPr>
            <w:tcW w:w="141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6</w:t>
            </w:r>
          </w:p>
        </w:tc>
        <w:tc>
          <w:tcPr>
            <w:tcW w:w="91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7</w:t>
            </w:r>
          </w:p>
        </w:tc>
        <w:tc>
          <w:tcPr>
            <w:tcW w:w="149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8</w:t>
            </w:r>
          </w:p>
        </w:tc>
        <w:tc>
          <w:tcPr>
            <w:tcW w:w="889"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center"/>
              <w:rPr>
                <w:i/>
                <w:iCs/>
                <w:color w:val="000000"/>
                <w:lang w:eastAsia="en-US"/>
              </w:rPr>
            </w:pPr>
            <w:r w:rsidRPr="00525D4E">
              <w:rPr>
                <w:i/>
                <w:iCs/>
                <w:color w:val="000000"/>
                <w:lang w:eastAsia="en-US"/>
              </w:rPr>
              <w:t>9</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shd w:val="clear" w:color="000000" w:fill="C0C0C0"/>
            <w:vAlign w:val="bottom"/>
          </w:tcPr>
          <w:p w:rsidR="00726BEB" w:rsidRPr="00525D4E" w:rsidRDefault="00726BEB" w:rsidP="00525D4E">
            <w:pPr>
              <w:suppressAutoHyphens w:val="0"/>
              <w:rPr>
                <w:rFonts w:ascii="Calibri" w:hAnsi="Calibri"/>
                <w:color w:val="000000"/>
                <w:sz w:val="22"/>
                <w:szCs w:val="22"/>
                <w:lang w:eastAsia="en-US"/>
              </w:rPr>
            </w:pPr>
            <w:r w:rsidRPr="00525D4E">
              <w:rPr>
                <w:rFonts w:ascii="Calibri" w:hAnsi="Calibri"/>
                <w:color w:val="000000"/>
                <w:sz w:val="22"/>
                <w:szCs w:val="22"/>
                <w:lang w:eastAsia="en-US"/>
              </w:rPr>
              <w:t> </w:t>
            </w:r>
          </w:p>
        </w:tc>
        <w:tc>
          <w:tcPr>
            <w:tcW w:w="3036" w:type="dxa"/>
            <w:tcBorders>
              <w:top w:val="nil"/>
              <w:left w:val="nil"/>
              <w:bottom w:val="single" w:sz="8" w:space="0" w:color="auto"/>
              <w:right w:val="single" w:sz="8" w:space="0" w:color="auto"/>
            </w:tcBorders>
            <w:shd w:val="clear" w:color="000000" w:fill="C0C0C0"/>
            <w:noWrap/>
            <w:vAlign w:val="bottom"/>
          </w:tcPr>
          <w:p w:rsidR="00726BEB" w:rsidRPr="00525D4E" w:rsidRDefault="00726BEB" w:rsidP="00525D4E">
            <w:pPr>
              <w:suppressAutoHyphens w:val="0"/>
              <w:rPr>
                <w:b/>
                <w:bCs/>
                <w:color w:val="000000"/>
                <w:lang w:eastAsia="en-US"/>
              </w:rPr>
            </w:pPr>
            <w:r w:rsidRPr="00525D4E">
              <w:rPr>
                <w:b/>
                <w:bCs/>
                <w:color w:val="000000"/>
                <w:lang w:eastAsia="en-US"/>
              </w:rPr>
              <w:t>СОЦИЈАЛНА ЗАШТИТА</w:t>
            </w:r>
          </w:p>
        </w:tc>
        <w:tc>
          <w:tcPr>
            <w:tcW w:w="137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140.694.000</w:t>
            </w:r>
          </w:p>
        </w:tc>
        <w:tc>
          <w:tcPr>
            <w:tcW w:w="13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147.725.000</w:t>
            </w:r>
          </w:p>
        </w:tc>
        <w:tc>
          <w:tcPr>
            <w:tcW w:w="1405"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155.863.000</w:t>
            </w:r>
          </w:p>
        </w:tc>
        <w:tc>
          <w:tcPr>
            <w:tcW w:w="141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15.169.000</w:t>
            </w:r>
          </w:p>
        </w:tc>
        <w:tc>
          <w:tcPr>
            <w:tcW w:w="91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w:t>
            </w:r>
          </w:p>
        </w:tc>
        <w:tc>
          <w:tcPr>
            <w:tcW w:w="1495"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8.138.000</w:t>
            </w:r>
          </w:p>
        </w:tc>
        <w:tc>
          <w:tcPr>
            <w:tcW w:w="88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010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Болест и инвалидност;</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2.311.000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3.597.000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2.900.000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589.000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25</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-697.000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040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Породица и деца;</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14.520.000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14.500.000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13.394.000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-1.126.000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-1.106.000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w:t>
            </w:r>
          </w:p>
        </w:tc>
      </w:tr>
      <w:tr w:rsidR="00726BEB" w:rsidRPr="00525D4E" w:rsidTr="00525D4E">
        <w:trPr>
          <w:trHeight w:val="1080"/>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070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Социјална помоћ угроженом становништву некласификована на другом месту;</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99.444.000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71.233.000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82.532.000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-16.912.000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-17</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11.299.000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16</w:t>
            </w:r>
          </w:p>
        </w:tc>
      </w:tr>
      <w:tr w:rsidR="00726BEB" w:rsidRPr="00525D4E" w:rsidTr="00525D4E">
        <w:trPr>
          <w:trHeight w:val="82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090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Социјална заштита некласификована на другом месту</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23.022.000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58.395.000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57.037.000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34.015.000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148</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-1.358.000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w:t>
            </w:r>
          </w:p>
        </w:tc>
      </w:tr>
      <w:tr w:rsidR="00726BEB" w:rsidRPr="00525D4E" w:rsidTr="00525D4E">
        <w:trPr>
          <w:trHeight w:val="82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i/>
                <w:iCs/>
                <w:color w:val="000000"/>
                <w:lang w:eastAsia="en-US"/>
              </w:rPr>
            </w:pPr>
            <w:r w:rsidRPr="00525D4E">
              <w:rPr>
                <w:i/>
                <w:iCs/>
                <w:color w:val="000000"/>
                <w:lang w:eastAsia="en-US"/>
              </w:rPr>
              <w:t>Незапосленост</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1.397.000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-1.397.000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525D4E">
        <w:trPr>
          <w:trHeight w:val="540"/>
        </w:trPr>
        <w:tc>
          <w:tcPr>
            <w:tcW w:w="1391" w:type="dxa"/>
            <w:tcBorders>
              <w:top w:val="nil"/>
              <w:left w:val="single" w:sz="8" w:space="0" w:color="auto"/>
              <w:bottom w:val="single" w:sz="8" w:space="0" w:color="auto"/>
              <w:right w:val="single" w:sz="8" w:space="0" w:color="auto"/>
            </w:tcBorders>
            <w:shd w:val="clear" w:color="000000" w:fill="C0C0C0"/>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100</w:t>
            </w:r>
          </w:p>
        </w:tc>
        <w:tc>
          <w:tcPr>
            <w:tcW w:w="303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rPr>
                <w:b/>
                <w:bCs/>
                <w:color w:val="000000"/>
                <w:lang w:eastAsia="en-US"/>
              </w:rPr>
            </w:pPr>
            <w:r w:rsidRPr="00525D4E">
              <w:rPr>
                <w:b/>
                <w:bCs/>
                <w:color w:val="000000"/>
                <w:lang w:eastAsia="en-US"/>
              </w:rPr>
              <w:t>ОПШТЕ ЈАВНЕ УСЛУГЕ</w:t>
            </w:r>
          </w:p>
        </w:tc>
        <w:tc>
          <w:tcPr>
            <w:tcW w:w="1370"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864.288.000</w:t>
            </w:r>
          </w:p>
        </w:tc>
        <w:tc>
          <w:tcPr>
            <w:tcW w:w="136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713.796.000</w:t>
            </w:r>
          </w:p>
        </w:tc>
        <w:tc>
          <w:tcPr>
            <w:tcW w:w="140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810.904.000</w:t>
            </w:r>
          </w:p>
        </w:tc>
        <w:tc>
          <w:tcPr>
            <w:tcW w:w="1419"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-53.384.000</w:t>
            </w:r>
          </w:p>
        </w:tc>
        <w:tc>
          <w:tcPr>
            <w:tcW w:w="910"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w:t>
            </w:r>
          </w:p>
        </w:tc>
        <w:tc>
          <w:tcPr>
            <w:tcW w:w="149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97.108.000</w:t>
            </w:r>
          </w:p>
        </w:tc>
        <w:tc>
          <w:tcPr>
            <w:tcW w:w="889"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14</w:t>
            </w:r>
          </w:p>
        </w:tc>
      </w:tr>
      <w:tr w:rsidR="00726BEB" w:rsidRPr="00525D4E" w:rsidTr="00525D4E">
        <w:trPr>
          <w:trHeight w:val="1110"/>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110</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Извршни и законодавни органи, финансијски и фискални послови и спољни послови;</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32.498.000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22.188.000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60.041.000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27.543.000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85</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37.853.000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171</w:t>
            </w:r>
          </w:p>
        </w:tc>
      </w:tr>
      <w:tr w:rsidR="00726BEB" w:rsidRPr="00525D4E" w:rsidTr="00525D4E">
        <w:trPr>
          <w:trHeight w:val="720"/>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111</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Извршни и законодавни органи</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35.617.000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34.425.000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50.541.000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14.924.000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42</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16.116.000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47</w:t>
            </w:r>
          </w:p>
        </w:tc>
      </w:tr>
      <w:tr w:rsidR="00726BEB" w:rsidRPr="00525D4E" w:rsidTr="00525D4E">
        <w:trPr>
          <w:trHeight w:val="70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112</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Финансијски и фискални послови</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25.000.000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9.500.000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9.500.000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-15.500.000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-62</w:t>
            </w:r>
          </w:p>
        </w:tc>
      </w:tr>
      <w:tr w:rsidR="00726BEB" w:rsidRPr="00525D4E" w:rsidTr="00525D4E">
        <w:trPr>
          <w:trHeight w:val="70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113</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Спољни послови</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350.000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-350.000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130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Опште услуге;</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348.682.000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347.167.000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485.976.000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137.294.000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39</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138.809.000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40</w:t>
            </w:r>
          </w:p>
        </w:tc>
      </w:tr>
      <w:tr w:rsidR="00726BEB" w:rsidRPr="00525D4E" w:rsidTr="00525D4E">
        <w:trPr>
          <w:trHeight w:val="70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150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Опште јавне услуге - истраживање и развој;</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225.000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370.000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1.737.000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1.512.000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672</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1.367.000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369</w:t>
            </w:r>
          </w:p>
        </w:tc>
      </w:tr>
      <w:tr w:rsidR="00726BEB" w:rsidRPr="00525D4E" w:rsidTr="00525D4E">
        <w:trPr>
          <w:trHeight w:val="85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160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Опште јавне услуге некласификоване на другом месту;</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73.454.000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93.646.000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83.600.000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10.146.000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-10.046.000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w:t>
            </w:r>
          </w:p>
        </w:tc>
      </w:tr>
      <w:tr w:rsidR="00726BEB" w:rsidRPr="00525D4E" w:rsidTr="00525D4E">
        <w:trPr>
          <w:trHeight w:val="46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170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Трансакције јавног дуга;</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373.812.000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190.650.000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179.550.000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-194.262.000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-52</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-11.100.000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shd w:val="clear" w:color="000000" w:fill="C0C0C0"/>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200</w:t>
            </w:r>
          </w:p>
        </w:tc>
        <w:tc>
          <w:tcPr>
            <w:tcW w:w="303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rPr>
                <w:b/>
                <w:bCs/>
                <w:color w:val="000000"/>
                <w:lang w:eastAsia="en-US"/>
              </w:rPr>
            </w:pPr>
            <w:r w:rsidRPr="00525D4E">
              <w:rPr>
                <w:b/>
                <w:bCs/>
                <w:color w:val="000000"/>
                <w:lang w:eastAsia="en-US"/>
              </w:rPr>
              <w:t>ОДБРАНА</w:t>
            </w:r>
          </w:p>
        </w:tc>
        <w:tc>
          <w:tcPr>
            <w:tcW w:w="137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31.355.000</w:t>
            </w:r>
          </w:p>
        </w:tc>
        <w:tc>
          <w:tcPr>
            <w:tcW w:w="13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3.310.000</w:t>
            </w:r>
          </w:p>
        </w:tc>
        <w:tc>
          <w:tcPr>
            <w:tcW w:w="1405"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2.313.000</w:t>
            </w:r>
          </w:p>
        </w:tc>
        <w:tc>
          <w:tcPr>
            <w:tcW w:w="141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-29.042.000</w:t>
            </w:r>
          </w:p>
        </w:tc>
        <w:tc>
          <w:tcPr>
            <w:tcW w:w="91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-93</w:t>
            </w:r>
          </w:p>
        </w:tc>
        <w:tc>
          <w:tcPr>
            <w:tcW w:w="149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-997.000</w:t>
            </w:r>
          </w:p>
        </w:tc>
        <w:tc>
          <w:tcPr>
            <w:tcW w:w="88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-30</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220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Цивилна одбрана</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31.355.000</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3.310.000</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2.313.000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-29.042.000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-93</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-997.000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-30</w:t>
            </w:r>
          </w:p>
        </w:tc>
      </w:tr>
      <w:tr w:rsidR="00726BEB" w:rsidRPr="00525D4E" w:rsidTr="00525D4E">
        <w:trPr>
          <w:trHeight w:val="525"/>
        </w:trPr>
        <w:tc>
          <w:tcPr>
            <w:tcW w:w="1391" w:type="dxa"/>
            <w:tcBorders>
              <w:top w:val="nil"/>
              <w:left w:val="single" w:sz="8" w:space="0" w:color="auto"/>
              <w:bottom w:val="single" w:sz="8" w:space="0" w:color="auto"/>
              <w:right w:val="single" w:sz="8" w:space="0" w:color="auto"/>
            </w:tcBorders>
            <w:shd w:val="clear" w:color="000000" w:fill="C0C0C0"/>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300</w:t>
            </w:r>
          </w:p>
        </w:tc>
        <w:tc>
          <w:tcPr>
            <w:tcW w:w="303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rPr>
                <w:b/>
                <w:bCs/>
                <w:color w:val="000000"/>
                <w:lang w:eastAsia="en-US"/>
              </w:rPr>
            </w:pPr>
            <w:r w:rsidRPr="00525D4E">
              <w:rPr>
                <w:b/>
                <w:bCs/>
                <w:color w:val="000000"/>
                <w:lang w:eastAsia="en-US"/>
              </w:rPr>
              <w:t>ЈАВНИ РЕД И БЕЗБЕДНОСТ</w:t>
            </w:r>
          </w:p>
        </w:tc>
        <w:tc>
          <w:tcPr>
            <w:tcW w:w="1370"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49.520.000</w:t>
            </w:r>
          </w:p>
        </w:tc>
        <w:tc>
          <w:tcPr>
            <w:tcW w:w="136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17.884.000</w:t>
            </w:r>
          </w:p>
        </w:tc>
        <w:tc>
          <w:tcPr>
            <w:tcW w:w="140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12.389.000</w:t>
            </w:r>
          </w:p>
        </w:tc>
        <w:tc>
          <w:tcPr>
            <w:tcW w:w="141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-37.131.000</w:t>
            </w:r>
          </w:p>
        </w:tc>
        <w:tc>
          <w:tcPr>
            <w:tcW w:w="91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-75</w:t>
            </w:r>
          </w:p>
        </w:tc>
        <w:tc>
          <w:tcPr>
            <w:tcW w:w="149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-5.495.000</w:t>
            </w:r>
          </w:p>
        </w:tc>
        <w:tc>
          <w:tcPr>
            <w:tcW w:w="88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-31</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330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Судови;</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49.520.000</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17.884.000</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12.389.000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-37.131.000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-75</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-5.495.000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-31</w:t>
            </w:r>
          </w:p>
        </w:tc>
      </w:tr>
      <w:tr w:rsidR="00726BEB" w:rsidRPr="00525D4E" w:rsidTr="00525D4E">
        <w:trPr>
          <w:trHeight w:val="525"/>
        </w:trPr>
        <w:tc>
          <w:tcPr>
            <w:tcW w:w="1391" w:type="dxa"/>
            <w:tcBorders>
              <w:top w:val="nil"/>
              <w:left w:val="single" w:sz="8" w:space="0" w:color="auto"/>
              <w:bottom w:val="single" w:sz="8" w:space="0" w:color="auto"/>
              <w:right w:val="single" w:sz="8" w:space="0" w:color="auto"/>
            </w:tcBorders>
            <w:shd w:val="clear" w:color="000000" w:fill="C0C0C0"/>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400</w:t>
            </w:r>
          </w:p>
        </w:tc>
        <w:tc>
          <w:tcPr>
            <w:tcW w:w="303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rPr>
                <w:b/>
                <w:bCs/>
                <w:color w:val="000000"/>
                <w:lang w:eastAsia="en-US"/>
              </w:rPr>
            </w:pPr>
            <w:r w:rsidRPr="00525D4E">
              <w:rPr>
                <w:b/>
                <w:bCs/>
                <w:color w:val="000000"/>
                <w:lang w:eastAsia="en-US"/>
              </w:rPr>
              <w:t>ЕКОНОМСКИ ПОСЛОВИ</w:t>
            </w:r>
          </w:p>
        </w:tc>
        <w:tc>
          <w:tcPr>
            <w:tcW w:w="1370"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384.249.000</w:t>
            </w:r>
          </w:p>
        </w:tc>
        <w:tc>
          <w:tcPr>
            <w:tcW w:w="136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563.005.000</w:t>
            </w:r>
          </w:p>
        </w:tc>
        <w:tc>
          <w:tcPr>
            <w:tcW w:w="140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404.559.000</w:t>
            </w:r>
          </w:p>
        </w:tc>
        <w:tc>
          <w:tcPr>
            <w:tcW w:w="141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20.310.000</w:t>
            </w:r>
          </w:p>
        </w:tc>
        <w:tc>
          <w:tcPr>
            <w:tcW w:w="91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w:t>
            </w:r>
          </w:p>
        </w:tc>
        <w:tc>
          <w:tcPr>
            <w:tcW w:w="149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-158.446.000</w:t>
            </w:r>
          </w:p>
        </w:tc>
        <w:tc>
          <w:tcPr>
            <w:tcW w:w="88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-28</w:t>
            </w:r>
          </w:p>
        </w:tc>
      </w:tr>
      <w:tr w:rsidR="00726BEB" w:rsidRPr="00525D4E" w:rsidTr="00525D4E">
        <w:trPr>
          <w:trHeight w:val="540"/>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411</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Општи економски и комерцијални послови</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76.491.000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64.793.000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57.511.000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-18.980.000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-25</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-7.282.000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421</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Пољопривреда</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18.793.000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35.000.000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35.000.000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16.207.000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86</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451</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Друмски саобраћај</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237.396.000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399.000.000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236.260.000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-1.136.000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-162.740.000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-41</w:t>
            </w:r>
          </w:p>
        </w:tc>
      </w:tr>
      <w:tr w:rsidR="00726BEB" w:rsidRPr="00525D4E" w:rsidTr="00525D4E">
        <w:trPr>
          <w:trHeight w:val="540"/>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455</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Цевоводи и други облици саобраћаја</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4.000.000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4.000.000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4.000.000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472</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Хотели и ресторани</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38.274.000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29.918.000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29.918.000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-8.356.000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473</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Туризам</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51.569.000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21.938.000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41.870.000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-9.699.000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19.932.000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91</w:t>
            </w:r>
          </w:p>
        </w:tc>
      </w:tr>
      <w:tr w:rsidR="00726BEB" w:rsidRPr="00525D4E" w:rsidTr="00525D4E">
        <w:trPr>
          <w:trHeight w:val="525"/>
        </w:trPr>
        <w:tc>
          <w:tcPr>
            <w:tcW w:w="1391" w:type="dxa"/>
            <w:tcBorders>
              <w:top w:val="nil"/>
              <w:left w:val="single" w:sz="8" w:space="0" w:color="auto"/>
              <w:bottom w:val="single" w:sz="8" w:space="0" w:color="auto"/>
              <w:right w:val="single" w:sz="8" w:space="0" w:color="auto"/>
            </w:tcBorders>
            <w:shd w:val="clear" w:color="000000" w:fill="C0C0C0"/>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500</w:t>
            </w:r>
          </w:p>
        </w:tc>
        <w:tc>
          <w:tcPr>
            <w:tcW w:w="303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rPr>
                <w:b/>
                <w:bCs/>
                <w:color w:val="000000"/>
                <w:lang w:eastAsia="en-US"/>
              </w:rPr>
            </w:pPr>
            <w:r w:rsidRPr="00525D4E">
              <w:rPr>
                <w:b/>
                <w:bCs/>
                <w:color w:val="000000"/>
                <w:lang w:eastAsia="en-US"/>
              </w:rPr>
              <w:t>ЗАШТИТА ЖИВОТНЕ СРЕДИНЕ</w:t>
            </w:r>
          </w:p>
        </w:tc>
        <w:tc>
          <w:tcPr>
            <w:tcW w:w="1370"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38.209.000</w:t>
            </w:r>
          </w:p>
        </w:tc>
        <w:tc>
          <w:tcPr>
            <w:tcW w:w="136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65.170.000</w:t>
            </w:r>
          </w:p>
        </w:tc>
        <w:tc>
          <w:tcPr>
            <w:tcW w:w="140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81.670.000</w:t>
            </w:r>
          </w:p>
        </w:tc>
        <w:tc>
          <w:tcPr>
            <w:tcW w:w="141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43.461.000</w:t>
            </w:r>
          </w:p>
        </w:tc>
        <w:tc>
          <w:tcPr>
            <w:tcW w:w="91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114</w:t>
            </w:r>
          </w:p>
        </w:tc>
        <w:tc>
          <w:tcPr>
            <w:tcW w:w="149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16.500.000</w:t>
            </w:r>
          </w:p>
        </w:tc>
        <w:tc>
          <w:tcPr>
            <w:tcW w:w="88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25</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510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Управљање отпадом;</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16.430.000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24.000.000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34.000.000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17.570.000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107</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10.000.000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42</w:t>
            </w:r>
          </w:p>
        </w:tc>
      </w:tr>
      <w:tr w:rsidR="00726BEB" w:rsidRPr="00525D4E" w:rsidTr="00525D4E">
        <w:trPr>
          <w:trHeight w:val="540"/>
        </w:trPr>
        <w:tc>
          <w:tcPr>
            <w:tcW w:w="1391"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520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Управљање отпадним водама;</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14.727.000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25.970.000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20.370.000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5.643.000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38</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-5.600.000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w:t>
            </w:r>
          </w:p>
        </w:tc>
      </w:tr>
      <w:tr w:rsidR="00726BEB" w:rsidRPr="00525D4E" w:rsidTr="00525D4E">
        <w:trPr>
          <w:trHeight w:val="795"/>
        </w:trPr>
        <w:tc>
          <w:tcPr>
            <w:tcW w:w="1391"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540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Заштита биљног и животињског света и крајолика;</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2.000.000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6.400.000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6.400.000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4.400.000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220</w:t>
            </w:r>
          </w:p>
        </w:tc>
      </w:tr>
      <w:tr w:rsidR="00726BEB" w:rsidRPr="00525D4E" w:rsidTr="00525D4E">
        <w:trPr>
          <w:trHeight w:val="540"/>
        </w:trPr>
        <w:tc>
          <w:tcPr>
            <w:tcW w:w="1391"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550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Заштита животне средине - истраживање и развој;</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5.062.000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4.400.000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4.900.000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-162.000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w:t>
            </w:r>
          </w:p>
        </w:tc>
      </w:tr>
      <w:tr w:rsidR="00726BEB" w:rsidRPr="00525D4E" w:rsidTr="00525D4E">
        <w:trPr>
          <w:trHeight w:val="795"/>
        </w:trPr>
        <w:tc>
          <w:tcPr>
            <w:tcW w:w="1391" w:type="dxa"/>
            <w:tcBorders>
              <w:top w:val="nil"/>
              <w:left w:val="single" w:sz="8" w:space="0" w:color="auto"/>
              <w:bottom w:val="single" w:sz="8" w:space="0" w:color="auto"/>
              <w:right w:val="single" w:sz="8" w:space="0" w:color="auto"/>
            </w:tcBorders>
            <w:vAlign w:val="bottom"/>
          </w:tcPr>
          <w:p w:rsidR="00726BEB" w:rsidRPr="00525D4E" w:rsidRDefault="00726BEB" w:rsidP="00525D4E">
            <w:pPr>
              <w:suppressAutoHyphens w:val="0"/>
              <w:jc w:val="center"/>
              <w:rPr>
                <w:color w:val="000000"/>
                <w:lang w:eastAsia="en-US"/>
              </w:rPr>
            </w:pPr>
            <w:r w:rsidRPr="00525D4E">
              <w:rPr>
                <w:color w:val="000000"/>
                <w:lang w:eastAsia="en-US"/>
              </w:rPr>
              <w:t>560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Заштита животне средине некласификована на другом месту</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1.990.000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8.800.000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16.000.000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14.010.000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704</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7.200.000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82</w:t>
            </w:r>
          </w:p>
        </w:tc>
      </w:tr>
      <w:tr w:rsidR="00726BEB" w:rsidRPr="00525D4E" w:rsidTr="00525D4E">
        <w:trPr>
          <w:trHeight w:val="795"/>
        </w:trPr>
        <w:tc>
          <w:tcPr>
            <w:tcW w:w="1391" w:type="dxa"/>
            <w:tcBorders>
              <w:top w:val="nil"/>
              <w:left w:val="single" w:sz="8" w:space="0" w:color="auto"/>
              <w:bottom w:val="single" w:sz="8" w:space="0" w:color="auto"/>
              <w:right w:val="single" w:sz="8" w:space="0" w:color="auto"/>
            </w:tcBorders>
            <w:shd w:val="clear" w:color="000000" w:fill="BFBFB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600</w:t>
            </w:r>
          </w:p>
        </w:tc>
        <w:tc>
          <w:tcPr>
            <w:tcW w:w="3036" w:type="dxa"/>
            <w:tcBorders>
              <w:top w:val="nil"/>
              <w:left w:val="nil"/>
              <w:bottom w:val="single" w:sz="8" w:space="0" w:color="auto"/>
              <w:right w:val="single" w:sz="8" w:space="0" w:color="auto"/>
            </w:tcBorders>
            <w:shd w:val="clear" w:color="000000" w:fill="BFBFBF"/>
            <w:vAlign w:val="bottom"/>
          </w:tcPr>
          <w:p w:rsidR="00726BEB" w:rsidRPr="00525D4E" w:rsidRDefault="00726BEB" w:rsidP="00525D4E">
            <w:pPr>
              <w:suppressAutoHyphens w:val="0"/>
              <w:rPr>
                <w:b/>
                <w:bCs/>
                <w:color w:val="000000"/>
                <w:lang w:eastAsia="en-US"/>
              </w:rPr>
            </w:pPr>
            <w:r w:rsidRPr="00525D4E">
              <w:rPr>
                <w:b/>
                <w:bCs/>
                <w:color w:val="000000"/>
                <w:lang w:eastAsia="en-US"/>
              </w:rPr>
              <w:t>ПОСЛОВИ СТАНОВАЊА И ЗАЈЕДНИЦЕ</w:t>
            </w:r>
          </w:p>
        </w:tc>
        <w:tc>
          <w:tcPr>
            <w:tcW w:w="1370" w:type="dxa"/>
            <w:tcBorders>
              <w:top w:val="nil"/>
              <w:left w:val="nil"/>
              <w:bottom w:val="single" w:sz="8" w:space="0" w:color="auto"/>
              <w:right w:val="single" w:sz="8" w:space="0" w:color="auto"/>
            </w:tcBorders>
            <w:shd w:val="clear" w:color="000000" w:fill="BFBFB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324.882.000</w:t>
            </w:r>
          </w:p>
        </w:tc>
        <w:tc>
          <w:tcPr>
            <w:tcW w:w="1366" w:type="dxa"/>
            <w:tcBorders>
              <w:top w:val="nil"/>
              <w:left w:val="nil"/>
              <w:bottom w:val="single" w:sz="8" w:space="0" w:color="auto"/>
              <w:right w:val="single" w:sz="8" w:space="0" w:color="auto"/>
            </w:tcBorders>
            <w:shd w:val="clear" w:color="000000" w:fill="BFBFB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486.931.000</w:t>
            </w:r>
          </w:p>
        </w:tc>
        <w:tc>
          <w:tcPr>
            <w:tcW w:w="1405" w:type="dxa"/>
            <w:tcBorders>
              <w:top w:val="nil"/>
              <w:left w:val="nil"/>
              <w:bottom w:val="single" w:sz="8" w:space="0" w:color="auto"/>
              <w:right w:val="single" w:sz="8" w:space="0" w:color="auto"/>
            </w:tcBorders>
            <w:shd w:val="clear" w:color="000000" w:fill="BFBFB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382.019.000</w:t>
            </w:r>
          </w:p>
        </w:tc>
        <w:tc>
          <w:tcPr>
            <w:tcW w:w="141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57.137.000</w:t>
            </w:r>
          </w:p>
        </w:tc>
        <w:tc>
          <w:tcPr>
            <w:tcW w:w="91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18</w:t>
            </w:r>
          </w:p>
        </w:tc>
        <w:tc>
          <w:tcPr>
            <w:tcW w:w="149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-104.912.000</w:t>
            </w:r>
          </w:p>
        </w:tc>
        <w:tc>
          <w:tcPr>
            <w:tcW w:w="88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-22</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shd w:val="clear" w:color="000000" w:fill="FFFFFF"/>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610</w:t>
            </w:r>
          </w:p>
        </w:tc>
        <w:tc>
          <w:tcPr>
            <w:tcW w:w="3036"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rPr>
                <w:b/>
                <w:bCs/>
                <w:color w:val="000000"/>
                <w:lang w:eastAsia="en-US"/>
              </w:rPr>
            </w:pPr>
            <w:r w:rsidRPr="00525D4E">
              <w:rPr>
                <w:b/>
                <w:bCs/>
                <w:color w:val="000000"/>
                <w:lang w:eastAsia="en-US"/>
              </w:rPr>
              <w:t>Стамбени развој</w:t>
            </w:r>
          </w:p>
        </w:tc>
        <w:tc>
          <w:tcPr>
            <w:tcW w:w="1370" w:type="dxa"/>
            <w:tcBorders>
              <w:top w:val="nil"/>
              <w:left w:val="nil"/>
              <w:bottom w:val="single" w:sz="8" w:space="0" w:color="auto"/>
              <w:right w:val="single" w:sz="8"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366" w:type="dxa"/>
            <w:tcBorders>
              <w:top w:val="nil"/>
              <w:left w:val="nil"/>
              <w:bottom w:val="single" w:sz="8" w:space="0" w:color="auto"/>
              <w:right w:val="single" w:sz="8" w:space="0" w:color="auto"/>
            </w:tcBorders>
            <w:shd w:val="clear" w:color="000000" w:fill="FFFFFF"/>
            <w:vAlign w:val="center"/>
          </w:tcPr>
          <w:p w:rsidR="00726BEB" w:rsidRPr="00525D4E" w:rsidRDefault="00726BEB" w:rsidP="00525D4E">
            <w:pPr>
              <w:suppressAutoHyphens w:val="0"/>
              <w:jc w:val="right"/>
              <w:rPr>
                <w:color w:val="000000"/>
                <w:lang w:eastAsia="en-US"/>
              </w:rPr>
            </w:pPr>
            <w:r w:rsidRPr="00525D4E">
              <w:rPr>
                <w:color w:val="000000"/>
                <w:lang w:eastAsia="en-US"/>
              </w:rPr>
              <w:t>1.200.000</w:t>
            </w:r>
          </w:p>
        </w:tc>
        <w:tc>
          <w:tcPr>
            <w:tcW w:w="1405" w:type="dxa"/>
            <w:tcBorders>
              <w:top w:val="nil"/>
              <w:left w:val="nil"/>
              <w:bottom w:val="single" w:sz="8" w:space="0" w:color="auto"/>
              <w:right w:val="single" w:sz="8" w:space="0" w:color="auto"/>
            </w:tcBorders>
            <w:shd w:val="clear" w:color="000000" w:fill="FFFFFF"/>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-100</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620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Развој заједнице;</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259.325.000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400.811.000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327.623.000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68.298.000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26</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-73.188.000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-18</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630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Водоснабдевање;</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10.633.000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5.000.000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6.700.000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-3.933.000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-37</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1.700.000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34</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640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Улична расвета;</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34.344.000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79.920.000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33.000.000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-1.344.000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-46.920.000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-59</w:t>
            </w:r>
          </w:p>
        </w:tc>
      </w:tr>
      <w:tr w:rsidR="00726BEB" w:rsidRPr="00525D4E" w:rsidTr="00525D4E">
        <w:trPr>
          <w:trHeight w:val="103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660</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Послови становања и заједнице некласификовани на другом месту</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20.580.000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14.696.000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-5.884.000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-29</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14.696.000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 </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shd w:val="clear" w:color="000000" w:fill="C0C0C0"/>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700</w:t>
            </w:r>
          </w:p>
        </w:tc>
        <w:tc>
          <w:tcPr>
            <w:tcW w:w="303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rPr>
                <w:b/>
                <w:bCs/>
                <w:color w:val="000000"/>
                <w:lang w:eastAsia="en-US"/>
              </w:rPr>
            </w:pPr>
            <w:r w:rsidRPr="00525D4E">
              <w:rPr>
                <w:b/>
                <w:bCs/>
                <w:color w:val="000000"/>
                <w:lang w:eastAsia="en-US"/>
              </w:rPr>
              <w:t>ЗДРАВСТВО</w:t>
            </w:r>
          </w:p>
        </w:tc>
        <w:tc>
          <w:tcPr>
            <w:tcW w:w="137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13.640.000</w:t>
            </w:r>
          </w:p>
        </w:tc>
        <w:tc>
          <w:tcPr>
            <w:tcW w:w="13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28.000.000</w:t>
            </w:r>
          </w:p>
        </w:tc>
        <w:tc>
          <w:tcPr>
            <w:tcW w:w="1405"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40.035.000</w:t>
            </w:r>
          </w:p>
        </w:tc>
        <w:tc>
          <w:tcPr>
            <w:tcW w:w="141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26.395.000</w:t>
            </w:r>
          </w:p>
        </w:tc>
        <w:tc>
          <w:tcPr>
            <w:tcW w:w="91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194</w:t>
            </w:r>
          </w:p>
        </w:tc>
        <w:tc>
          <w:tcPr>
            <w:tcW w:w="1495"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12.035.000</w:t>
            </w:r>
          </w:p>
        </w:tc>
        <w:tc>
          <w:tcPr>
            <w:tcW w:w="88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43</w:t>
            </w:r>
          </w:p>
        </w:tc>
      </w:tr>
      <w:tr w:rsidR="00726BEB" w:rsidRPr="00525D4E" w:rsidTr="00525D4E">
        <w:trPr>
          <w:trHeight w:val="52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733</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Услуге медицинских центара и породилишта</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11.186.000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19.000.000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7.035.000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-4.151.000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-37</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-11.965.000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-63</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740</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Услуге јавног здравства;</w:t>
            </w:r>
          </w:p>
        </w:tc>
        <w:tc>
          <w:tcPr>
            <w:tcW w:w="1370"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2.454.000</w:t>
            </w:r>
          </w:p>
        </w:tc>
        <w:tc>
          <w:tcPr>
            <w:tcW w:w="1366"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9.000.000</w:t>
            </w:r>
          </w:p>
        </w:tc>
        <w:tc>
          <w:tcPr>
            <w:tcW w:w="1405" w:type="dxa"/>
            <w:tcBorders>
              <w:top w:val="nil"/>
              <w:left w:val="nil"/>
              <w:bottom w:val="single" w:sz="8" w:space="0" w:color="auto"/>
              <w:right w:val="single" w:sz="8" w:space="0" w:color="auto"/>
            </w:tcBorders>
            <w:vAlign w:val="center"/>
          </w:tcPr>
          <w:p w:rsidR="00726BEB" w:rsidRPr="00525D4E" w:rsidRDefault="00726BEB" w:rsidP="00525D4E">
            <w:pPr>
              <w:suppressAutoHyphens w:val="0"/>
              <w:jc w:val="right"/>
              <w:rPr>
                <w:color w:val="000000"/>
                <w:lang w:eastAsia="en-US"/>
              </w:rPr>
            </w:pPr>
            <w:r w:rsidRPr="00525D4E">
              <w:rPr>
                <w:color w:val="000000"/>
                <w:lang w:eastAsia="en-US"/>
              </w:rPr>
              <w:t>33.000.000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30.546.000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1.245</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24.000.000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267</w:t>
            </w:r>
          </w:p>
        </w:tc>
      </w:tr>
      <w:tr w:rsidR="00726BEB" w:rsidRPr="00525D4E" w:rsidTr="00525D4E">
        <w:trPr>
          <w:trHeight w:val="525"/>
        </w:trPr>
        <w:tc>
          <w:tcPr>
            <w:tcW w:w="1391" w:type="dxa"/>
            <w:tcBorders>
              <w:top w:val="nil"/>
              <w:left w:val="single" w:sz="8" w:space="0" w:color="auto"/>
              <w:bottom w:val="single" w:sz="8" w:space="0" w:color="auto"/>
              <w:right w:val="single" w:sz="8" w:space="0" w:color="auto"/>
            </w:tcBorders>
            <w:shd w:val="clear" w:color="000000" w:fill="C0C0C0"/>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800</w:t>
            </w:r>
          </w:p>
        </w:tc>
        <w:tc>
          <w:tcPr>
            <w:tcW w:w="303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rPr>
                <w:b/>
                <w:bCs/>
                <w:color w:val="000000"/>
                <w:lang w:eastAsia="en-US"/>
              </w:rPr>
            </w:pPr>
            <w:r w:rsidRPr="00525D4E">
              <w:rPr>
                <w:b/>
                <w:bCs/>
                <w:color w:val="000000"/>
                <w:lang w:eastAsia="en-US"/>
              </w:rPr>
              <w:t>РЕКРЕАЦИЈА, СПОРТ, КУЛТУРА И ВЕРЕ</w:t>
            </w:r>
          </w:p>
        </w:tc>
        <w:tc>
          <w:tcPr>
            <w:tcW w:w="1370"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334.426.000</w:t>
            </w:r>
          </w:p>
        </w:tc>
        <w:tc>
          <w:tcPr>
            <w:tcW w:w="1366"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343.185.000</w:t>
            </w:r>
          </w:p>
        </w:tc>
        <w:tc>
          <w:tcPr>
            <w:tcW w:w="1405" w:type="dxa"/>
            <w:tcBorders>
              <w:top w:val="nil"/>
              <w:left w:val="nil"/>
              <w:bottom w:val="single" w:sz="8" w:space="0" w:color="auto"/>
              <w:right w:val="single" w:sz="8" w:space="0" w:color="auto"/>
            </w:tcBorders>
            <w:shd w:val="clear" w:color="000000" w:fill="C0C0C0"/>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340.191.000</w:t>
            </w:r>
          </w:p>
        </w:tc>
        <w:tc>
          <w:tcPr>
            <w:tcW w:w="141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5.765.000</w:t>
            </w:r>
          </w:p>
        </w:tc>
        <w:tc>
          <w:tcPr>
            <w:tcW w:w="91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w:t>
            </w:r>
          </w:p>
        </w:tc>
        <w:tc>
          <w:tcPr>
            <w:tcW w:w="1495"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-2.994.000</w:t>
            </w:r>
          </w:p>
        </w:tc>
        <w:tc>
          <w:tcPr>
            <w:tcW w:w="88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w:t>
            </w:r>
          </w:p>
        </w:tc>
      </w:tr>
      <w:tr w:rsidR="00726BEB" w:rsidRPr="00525D4E" w:rsidTr="00525D4E">
        <w:trPr>
          <w:trHeight w:val="540"/>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810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Услуге рекреације и спорта;</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125.815.000</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88.900.000</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118.600.000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-7.215.000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29.700.000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33</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820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Услуге културе;</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193.067.000</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239.285.000</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206.591.000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13.524.000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-32.694.000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w:t>
            </w:r>
          </w:p>
        </w:tc>
      </w:tr>
      <w:tr w:rsidR="00726BEB" w:rsidRPr="00525D4E" w:rsidTr="00525D4E">
        <w:trPr>
          <w:trHeight w:val="540"/>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830</w:t>
            </w:r>
          </w:p>
        </w:tc>
        <w:tc>
          <w:tcPr>
            <w:tcW w:w="3036" w:type="dxa"/>
            <w:tcBorders>
              <w:top w:val="nil"/>
              <w:left w:val="nil"/>
              <w:bottom w:val="single" w:sz="8" w:space="0" w:color="auto"/>
              <w:right w:val="single" w:sz="8" w:space="0" w:color="auto"/>
            </w:tcBorders>
            <w:vAlign w:val="bottom"/>
          </w:tcPr>
          <w:p w:rsidR="00726BEB" w:rsidRPr="00525D4E" w:rsidRDefault="00726BEB" w:rsidP="00525D4E">
            <w:pPr>
              <w:suppressAutoHyphens w:val="0"/>
              <w:rPr>
                <w:color w:val="000000"/>
                <w:lang w:eastAsia="en-US"/>
              </w:rPr>
            </w:pPr>
            <w:r w:rsidRPr="00525D4E">
              <w:rPr>
                <w:color w:val="000000"/>
                <w:lang w:eastAsia="en-US"/>
              </w:rPr>
              <w:t>Услуге емитовања и штампања;</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15.544.000</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15.000.000</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15.000.000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-544.000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0</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shd w:val="clear" w:color="000000" w:fill="C0C0C0"/>
            <w:vAlign w:val="bottom"/>
          </w:tcPr>
          <w:p w:rsidR="00726BEB" w:rsidRPr="00525D4E" w:rsidRDefault="00726BEB" w:rsidP="00525D4E">
            <w:pPr>
              <w:suppressAutoHyphens w:val="0"/>
              <w:jc w:val="center"/>
              <w:rPr>
                <w:b/>
                <w:bCs/>
                <w:color w:val="000000"/>
                <w:lang w:eastAsia="en-US"/>
              </w:rPr>
            </w:pPr>
            <w:r w:rsidRPr="00525D4E">
              <w:rPr>
                <w:b/>
                <w:bCs/>
                <w:color w:val="000000"/>
                <w:lang w:eastAsia="en-US"/>
              </w:rPr>
              <w:t>900</w:t>
            </w:r>
          </w:p>
        </w:tc>
        <w:tc>
          <w:tcPr>
            <w:tcW w:w="303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rPr>
                <w:b/>
                <w:bCs/>
                <w:color w:val="000000"/>
                <w:lang w:eastAsia="en-US"/>
              </w:rPr>
            </w:pPr>
            <w:r w:rsidRPr="00525D4E">
              <w:rPr>
                <w:b/>
                <w:bCs/>
                <w:color w:val="000000"/>
                <w:lang w:eastAsia="en-US"/>
              </w:rPr>
              <w:t>ОБРАЗОВАЊЕ</w:t>
            </w:r>
          </w:p>
        </w:tc>
        <w:tc>
          <w:tcPr>
            <w:tcW w:w="137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482.359.000</w:t>
            </w:r>
          </w:p>
        </w:tc>
        <w:tc>
          <w:tcPr>
            <w:tcW w:w="1366"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673.296.000</w:t>
            </w:r>
          </w:p>
        </w:tc>
        <w:tc>
          <w:tcPr>
            <w:tcW w:w="1405"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734.029.000</w:t>
            </w:r>
          </w:p>
        </w:tc>
        <w:tc>
          <w:tcPr>
            <w:tcW w:w="141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251.670.000</w:t>
            </w:r>
          </w:p>
        </w:tc>
        <w:tc>
          <w:tcPr>
            <w:tcW w:w="910"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52</w:t>
            </w:r>
          </w:p>
        </w:tc>
        <w:tc>
          <w:tcPr>
            <w:tcW w:w="1495"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60.733.000</w:t>
            </w:r>
          </w:p>
        </w:tc>
        <w:tc>
          <w:tcPr>
            <w:tcW w:w="889" w:type="dxa"/>
            <w:tcBorders>
              <w:top w:val="nil"/>
              <w:left w:val="nil"/>
              <w:bottom w:val="single" w:sz="8" w:space="0" w:color="auto"/>
              <w:right w:val="single" w:sz="8" w:space="0" w:color="auto"/>
            </w:tcBorders>
            <w:shd w:val="clear" w:color="000000" w:fill="C0C0C0"/>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9</w:t>
            </w:r>
          </w:p>
        </w:tc>
      </w:tr>
      <w:tr w:rsidR="00726BEB" w:rsidRPr="00525D4E" w:rsidTr="00525D4E">
        <w:trPr>
          <w:trHeight w:val="390"/>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911</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Предшколско образовање</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309.737.000</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332.074.000</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349.170.000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39.433.000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13</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17.096.000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912</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Основно образовање</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103.743.000</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227.783.000</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276.121.000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172.378.000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166</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48.338.000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21</w:t>
            </w:r>
          </w:p>
        </w:tc>
      </w:tr>
      <w:tr w:rsidR="00726BEB" w:rsidRPr="00525D4E" w:rsidTr="00525D4E">
        <w:trPr>
          <w:trHeight w:val="31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920</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Средње образовање;</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65.025.000</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108.350.000</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102.932.000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37.907.000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58</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-5.418.000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w:t>
            </w:r>
          </w:p>
        </w:tc>
      </w:tr>
      <w:tr w:rsidR="00726BEB" w:rsidRPr="00525D4E" w:rsidTr="00525D4E">
        <w:trPr>
          <w:trHeight w:val="525"/>
        </w:trPr>
        <w:tc>
          <w:tcPr>
            <w:tcW w:w="1391" w:type="dxa"/>
            <w:tcBorders>
              <w:top w:val="nil"/>
              <w:left w:val="single" w:sz="8" w:space="0" w:color="auto"/>
              <w:bottom w:val="single" w:sz="8" w:space="0" w:color="auto"/>
              <w:right w:val="single" w:sz="8" w:space="0" w:color="auto"/>
            </w:tcBorders>
            <w:vAlign w:val="center"/>
          </w:tcPr>
          <w:p w:rsidR="00726BEB" w:rsidRPr="00525D4E" w:rsidRDefault="00726BEB" w:rsidP="00525D4E">
            <w:pPr>
              <w:suppressAutoHyphens w:val="0"/>
              <w:jc w:val="center"/>
              <w:rPr>
                <w:color w:val="000000"/>
                <w:lang w:eastAsia="en-US"/>
              </w:rPr>
            </w:pPr>
            <w:r w:rsidRPr="00525D4E">
              <w:rPr>
                <w:color w:val="000000"/>
                <w:lang w:eastAsia="en-US"/>
              </w:rPr>
              <w:t>960</w:t>
            </w:r>
          </w:p>
        </w:tc>
        <w:tc>
          <w:tcPr>
            <w:tcW w:w="3036" w:type="dxa"/>
            <w:tcBorders>
              <w:top w:val="nil"/>
              <w:left w:val="nil"/>
              <w:bottom w:val="single" w:sz="8" w:space="0" w:color="auto"/>
              <w:right w:val="single" w:sz="8" w:space="0" w:color="auto"/>
            </w:tcBorders>
            <w:vAlign w:val="center"/>
          </w:tcPr>
          <w:p w:rsidR="00726BEB" w:rsidRPr="00525D4E" w:rsidRDefault="00726BEB" w:rsidP="00525D4E">
            <w:pPr>
              <w:suppressAutoHyphens w:val="0"/>
              <w:rPr>
                <w:color w:val="000000"/>
                <w:lang w:eastAsia="en-US"/>
              </w:rPr>
            </w:pPr>
            <w:r w:rsidRPr="00525D4E">
              <w:rPr>
                <w:color w:val="000000"/>
                <w:lang w:eastAsia="en-US"/>
              </w:rPr>
              <w:t>Помоћне услуге образовању;</w:t>
            </w:r>
          </w:p>
        </w:tc>
        <w:tc>
          <w:tcPr>
            <w:tcW w:w="1370"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3.854.000</w:t>
            </w:r>
          </w:p>
        </w:tc>
        <w:tc>
          <w:tcPr>
            <w:tcW w:w="1366"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5.089.000</w:t>
            </w:r>
          </w:p>
        </w:tc>
        <w:tc>
          <w:tcPr>
            <w:tcW w:w="1405" w:type="dxa"/>
            <w:tcBorders>
              <w:top w:val="nil"/>
              <w:left w:val="nil"/>
              <w:bottom w:val="single" w:sz="8" w:space="0" w:color="auto"/>
              <w:right w:val="single" w:sz="8" w:space="0" w:color="auto"/>
            </w:tcBorders>
            <w:vAlign w:val="bottom"/>
          </w:tcPr>
          <w:p w:rsidR="00726BEB" w:rsidRPr="00525D4E" w:rsidRDefault="00726BEB" w:rsidP="00525D4E">
            <w:pPr>
              <w:suppressAutoHyphens w:val="0"/>
              <w:jc w:val="right"/>
              <w:rPr>
                <w:color w:val="000000"/>
                <w:lang w:eastAsia="en-US"/>
              </w:rPr>
            </w:pPr>
            <w:r w:rsidRPr="00525D4E">
              <w:rPr>
                <w:color w:val="000000"/>
                <w:lang w:eastAsia="en-US"/>
              </w:rPr>
              <w:t>5.806.000</w:t>
            </w:r>
          </w:p>
        </w:tc>
        <w:tc>
          <w:tcPr>
            <w:tcW w:w="141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1.952.000</w:t>
            </w:r>
          </w:p>
        </w:tc>
        <w:tc>
          <w:tcPr>
            <w:tcW w:w="910"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51</w:t>
            </w:r>
          </w:p>
        </w:tc>
        <w:tc>
          <w:tcPr>
            <w:tcW w:w="1495"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717.000</w:t>
            </w:r>
          </w:p>
        </w:tc>
        <w:tc>
          <w:tcPr>
            <w:tcW w:w="889" w:type="dxa"/>
            <w:tcBorders>
              <w:top w:val="nil"/>
              <w:left w:val="nil"/>
              <w:bottom w:val="single" w:sz="8" w:space="0" w:color="auto"/>
              <w:right w:val="single" w:sz="8" w:space="0" w:color="auto"/>
            </w:tcBorders>
            <w:shd w:val="clear" w:color="000000" w:fill="FFFFFF"/>
            <w:vAlign w:val="bottom"/>
          </w:tcPr>
          <w:p w:rsidR="00726BEB" w:rsidRPr="00525D4E" w:rsidRDefault="00726BEB" w:rsidP="00525D4E">
            <w:pPr>
              <w:suppressAutoHyphens w:val="0"/>
              <w:jc w:val="right"/>
              <w:rPr>
                <w:b/>
                <w:bCs/>
                <w:color w:val="000000"/>
                <w:lang w:eastAsia="en-US"/>
              </w:rPr>
            </w:pPr>
            <w:r w:rsidRPr="00525D4E">
              <w:rPr>
                <w:b/>
                <w:bCs/>
                <w:color w:val="000000"/>
                <w:lang w:eastAsia="en-US"/>
              </w:rPr>
              <w:t>14</w:t>
            </w:r>
          </w:p>
        </w:tc>
      </w:tr>
      <w:tr w:rsidR="00726BEB" w:rsidRPr="00525D4E" w:rsidTr="00525D4E">
        <w:trPr>
          <w:trHeight w:val="495"/>
        </w:trPr>
        <w:tc>
          <w:tcPr>
            <w:tcW w:w="1391" w:type="dxa"/>
            <w:tcBorders>
              <w:top w:val="nil"/>
              <w:left w:val="single" w:sz="8" w:space="0" w:color="auto"/>
              <w:bottom w:val="single" w:sz="8" w:space="0" w:color="auto"/>
              <w:right w:val="single" w:sz="8" w:space="0" w:color="auto"/>
            </w:tcBorders>
            <w:shd w:val="clear" w:color="000000" w:fill="D7E4BC"/>
            <w:vAlign w:val="center"/>
          </w:tcPr>
          <w:p w:rsidR="00726BEB" w:rsidRPr="00525D4E" w:rsidRDefault="00726BEB" w:rsidP="00525D4E">
            <w:pPr>
              <w:suppressAutoHyphens w:val="0"/>
              <w:jc w:val="center"/>
              <w:rPr>
                <w:color w:val="000000"/>
                <w:lang w:eastAsia="en-US"/>
              </w:rPr>
            </w:pPr>
            <w:r w:rsidRPr="00525D4E">
              <w:rPr>
                <w:color w:val="000000"/>
                <w:lang w:eastAsia="en-US"/>
              </w:rPr>
              <w:t> </w:t>
            </w:r>
          </w:p>
        </w:tc>
        <w:tc>
          <w:tcPr>
            <w:tcW w:w="3036" w:type="dxa"/>
            <w:tcBorders>
              <w:top w:val="nil"/>
              <w:left w:val="nil"/>
              <w:bottom w:val="single" w:sz="8" w:space="0" w:color="auto"/>
              <w:right w:val="single" w:sz="8" w:space="0" w:color="auto"/>
            </w:tcBorders>
            <w:shd w:val="clear" w:color="000000" w:fill="D7E4BC"/>
            <w:noWrap/>
            <w:vAlign w:val="center"/>
          </w:tcPr>
          <w:p w:rsidR="00726BEB" w:rsidRPr="00525D4E" w:rsidRDefault="00726BEB" w:rsidP="00525D4E">
            <w:pPr>
              <w:suppressAutoHyphens w:val="0"/>
              <w:jc w:val="center"/>
              <w:rPr>
                <w:b/>
                <w:bCs/>
                <w:color w:val="000000"/>
                <w:lang w:eastAsia="en-US"/>
              </w:rPr>
            </w:pPr>
            <w:r w:rsidRPr="00525D4E">
              <w:rPr>
                <w:b/>
                <w:bCs/>
                <w:color w:val="000000"/>
                <w:lang w:eastAsia="en-US"/>
              </w:rPr>
              <w:t>УКУПНО</w:t>
            </w:r>
          </w:p>
        </w:tc>
        <w:tc>
          <w:tcPr>
            <w:tcW w:w="1370"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2.663.622.000</w:t>
            </w:r>
          </w:p>
        </w:tc>
        <w:tc>
          <w:tcPr>
            <w:tcW w:w="1366"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3.042.302.000</w:t>
            </w:r>
          </w:p>
        </w:tc>
        <w:tc>
          <w:tcPr>
            <w:tcW w:w="1405"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2.963.972.000</w:t>
            </w:r>
          </w:p>
        </w:tc>
        <w:tc>
          <w:tcPr>
            <w:tcW w:w="1419"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300.350.000</w:t>
            </w:r>
          </w:p>
        </w:tc>
        <w:tc>
          <w:tcPr>
            <w:tcW w:w="910"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11</w:t>
            </w:r>
          </w:p>
        </w:tc>
        <w:tc>
          <w:tcPr>
            <w:tcW w:w="1495"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-78.330.000</w:t>
            </w:r>
          </w:p>
        </w:tc>
        <w:tc>
          <w:tcPr>
            <w:tcW w:w="889" w:type="dxa"/>
            <w:tcBorders>
              <w:top w:val="nil"/>
              <w:left w:val="nil"/>
              <w:bottom w:val="single" w:sz="8" w:space="0" w:color="auto"/>
              <w:right w:val="single" w:sz="8" w:space="0" w:color="auto"/>
            </w:tcBorders>
            <w:shd w:val="clear" w:color="000000" w:fill="D7E4BC"/>
            <w:vAlign w:val="center"/>
          </w:tcPr>
          <w:p w:rsidR="00726BEB" w:rsidRPr="00525D4E" w:rsidRDefault="00726BEB" w:rsidP="00525D4E">
            <w:pPr>
              <w:suppressAutoHyphens w:val="0"/>
              <w:jc w:val="right"/>
              <w:rPr>
                <w:b/>
                <w:bCs/>
                <w:color w:val="000000"/>
                <w:lang w:eastAsia="en-US"/>
              </w:rPr>
            </w:pPr>
            <w:r w:rsidRPr="00525D4E">
              <w:rPr>
                <w:b/>
                <w:bCs/>
                <w:color w:val="000000"/>
                <w:lang w:eastAsia="en-US"/>
              </w:rPr>
              <w:t>-3</w:t>
            </w:r>
          </w:p>
        </w:tc>
      </w:tr>
    </w:tbl>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sectPr w:rsidR="00726BEB" w:rsidSect="00193D20">
          <w:pgSz w:w="15840" w:h="12240" w:orient="landscape"/>
          <w:pgMar w:top="1008" w:right="950" w:bottom="1584" w:left="950" w:header="720" w:footer="720" w:gutter="0"/>
          <w:cols w:space="720"/>
          <w:titlePg/>
          <w:docGrid w:linePitch="360"/>
        </w:sectPr>
      </w:pPr>
    </w:p>
    <w:p w:rsidR="00726BEB" w:rsidRDefault="00726BEB" w:rsidP="0013572A">
      <w:pPr>
        <w:ind w:left="720"/>
        <w:jc w:val="both"/>
        <w:rPr>
          <w:b/>
          <w:color w:val="000000"/>
          <w:sz w:val="24"/>
          <w:szCs w:val="24"/>
        </w:rPr>
      </w:pPr>
    </w:p>
    <w:p w:rsidR="00726BEB" w:rsidRPr="00AF4419" w:rsidRDefault="00726BEB" w:rsidP="00193D20">
      <w:pPr>
        <w:jc w:val="both"/>
        <w:rPr>
          <w:color w:val="000000"/>
          <w:sz w:val="24"/>
          <w:szCs w:val="24"/>
        </w:rPr>
      </w:pPr>
      <w:r w:rsidRPr="00AF4419">
        <w:rPr>
          <w:color w:val="000000"/>
          <w:sz w:val="24"/>
          <w:szCs w:val="24"/>
        </w:rPr>
        <w:t>Упоређењем расхода и издатака по функцијама између завршног рачуна за 2016., буџета за 2017. и ребаланса за 2017. годину можемо утврдити додатне промене у структури расходне стране буџета.</w:t>
      </w:r>
    </w:p>
    <w:p w:rsidR="00726BEB" w:rsidRDefault="00726BEB" w:rsidP="00193D20">
      <w:pPr>
        <w:jc w:val="both"/>
        <w:rPr>
          <w:b/>
          <w:color w:val="000000"/>
          <w:sz w:val="24"/>
          <w:szCs w:val="24"/>
        </w:rPr>
      </w:pPr>
    </w:p>
    <w:p w:rsidR="00726BEB" w:rsidRPr="00AF4419" w:rsidRDefault="00726BEB" w:rsidP="00193D20">
      <w:pPr>
        <w:jc w:val="both"/>
        <w:rPr>
          <w:color w:val="000000"/>
          <w:sz w:val="24"/>
          <w:szCs w:val="24"/>
        </w:rPr>
      </w:pPr>
      <w:r>
        <w:rPr>
          <w:b/>
          <w:color w:val="000000"/>
          <w:sz w:val="24"/>
          <w:szCs w:val="24"/>
        </w:rPr>
        <w:t xml:space="preserve">Социјална заштита (000) – </w:t>
      </w:r>
      <w:r w:rsidRPr="00AF4419">
        <w:rPr>
          <w:color w:val="000000"/>
          <w:sz w:val="24"/>
          <w:szCs w:val="24"/>
        </w:rPr>
        <w:t>има учешће у ребалансу буџета 5,3% и увећање од 8.138.000 динара у односу на буџет за 2017. годину. Овим повећањем побољшава се социјални карактер буџета. Издаци се у највећем делу односе на финансирање Центра за социјални рад, Центра за развој локалних услуга социјалне заштите, сигурне куће и прихватилишта, подршка породицама са децом и друго.</w:t>
      </w:r>
    </w:p>
    <w:p w:rsidR="00726BEB" w:rsidRPr="00AF4419" w:rsidRDefault="00726BEB" w:rsidP="00193D20">
      <w:pPr>
        <w:jc w:val="both"/>
        <w:rPr>
          <w:color w:val="000000"/>
          <w:sz w:val="24"/>
          <w:szCs w:val="24"/>
        </w:rPr>
      </w:pPr>
    </w:p>
    <w:p w:rsidR="00726BEB" w:rsidRPr="00AF4419" w:rsidRDefault="00726BEB" w:rsidP="00193D20">
      <w:pPr>
        <w:jc w:val="both"/>
        <w:rPr>
          <w:color w:val="000000"/>
          <w:sz w:val="24"/>
          <w:szCs w:val="24"/>
        </w:rPr>
      </w:pPr>
      <w:r>
        <w:rPr>
          <w:b/>
          <w:color w:val="000000"/>
          <w:sz w:val="24"/>
          <w:szCs w:val="24"/>
        </w:rPr>
        <w:t xml:space="preserve">Опште јавне услуге (100) </w:t>
      </w:r>
      <w:r w:rsidRPr="00AF4419">
        <w:rPr>
          <w:color w:val="000000"/>
          <w:sz w:val="24"/>
          <w:szCs w:val="24"/>
        </w:rPr>
        <w:t xml:space="preserve">– има учешће у укупном ребалансу буџета од 27,4% и увећање од 97.108.000 динара. Ова функција односи се на трошкове функционисања органа и служби града, </w:t>
      </w:r>
      <w:r>
        <w:rPr>
          <w:color w:val="000000"/>
          <w:sz w:val="24"/>
          <w:szCs w:val="24"/>
        </w:rPr>
        <w:t>повећање се у највећем делу односи на трошкове блокада за неизмирене обавезе из претходног периода.</w:t>
      </w:r>
    </w:p>
    <w:p w:rsidR="00726BEB" w:rsidRDefault="00726BEB" w:rsidP="00193D20">
      <w:pPr>
        <w:jc w:val="both"/>
        <w:rPr>
          <w:b/>
          <w:color w:val="000000"/>
          <w:sz w:val="24"/>
          <w:szCs w:val="24"/>
        </w:rPr>
      </w:pPr>
    </w:p>
    <w:p w:rsidR="00726BEB" w:rsidRPr="00AF4419" w:rsidRDefault="00726BEB" w:rsidP="00193D20">
      <w:pPr>
        <w:jc w:val="both"/>
        <w:rPr>
          <w:color w:val="000000"/>
          <w:sz w:val="24"/>
          <w:szCs w:val="24"/>
        </w:rPr>
      </w:pPr>
      <w:r>
        <w:rPr>
          <w:b/>
          <w:color w:val="000000"/>
          <w:sz w:val="24"/>
          <w:szCs w:val="24"/>
        </w:rPr>
        <w:t xml:space="preserve">Одбрана (200) – </w:t>
      </w:r>
      <w:r w:rsidRPr="00AF4419">
        <w:rPr>
          <w:color w:val="000000"/>
          <w:sz w:val="24"/>
          <w:szCs w:val="24"/>
        </w:rPr>
        <w:t xml:space="preserve">има учешће у укупном ребалансу буџета од 0,1%, што је смањење од 997.000 динара у односу на буџет за 2017. годину. </w:t>
      </w:r>
      <w:r>
        <w:rPr>
          <w:color w:val="000000"/>
          <w:sz w:val="24"/>
          <w:szCs w:val="24"/>
        </w:rPr>
        <w:t xml:space="preserve">Намена ових средстава је улагање у превентивну заштиту од временских непогода. </w:t>
      </w:r>
    </w:p>
    <w:p w:rsidR="00726BEB" w:rsidRPr="00AF4419" w:rsidRDefault="00726BEB" w:rsidP="00193D20">
      <w:pPr>
        <w:jc w:val="both"/>
        <w:rPr>
          <w:color w:val="000000"/>
          <w:sz w:val="24"/>
          <w:szCs w:val="24"/>
        </w:rPr>
      </w:pPr>
    </w:p>
    <w:p w:rsidR="00726BEB" w:rsidRPr="00AF4419" w:rsidRDefault="00726BEB" w:rsidP="00193D20">
      <w:pPr>
        <w:jc w:val="both"/>
        <w:rPr>
          <w:color w:val="000000"/>
          <w:sz w:val="24"/>
          <w:szCs w:val="24"/>
        </w:rPr>
      </w:pPr>
      <w:r>
        <w:rPr>
          <w:b/>
          <w:color w:val="000000"/>
          <w:sz w:val="24"/>
          <w:szCs w:val="24"/>
        </w:rPr>
        <w:t xml:space="preserve">Јавни ред и безбедност (300) – </w:t>
      </w:r>
      <w:r w:rsidRPr="00AF4419">
        <w:rPr>
          <w:color w:val="000000"/>
          <w:sz w:val="24"/>
          <w:szCs w:val="24"/>
        </w:rPr>
        <w:t>има учешће у укупном ребалансу буџета од 0,4%, што представља смањење од 5.495.000 динара у односу на буџет за 2017. годину. Ова средства се користе за финансирање рада градског јавног правобраниоца и заштитника грађана.</w:t>
      </w:r>
      <w:r>
        <w:rPr>
          <w:color w:val="000000"/>
          <w:sz w:val="24"/>
          <w:szCs w:val="24"/>
        </w:rPr>
        <w:t xml:space="preserve"> Умањење се односи на трошкове блокаде која се планира код Градске управе.</w:t>
      </w:r>
    </w:p>
    <w:p w:rsidR="00726BEB" w:rsidRDefault="00726BEB" w:rsidP="00193D20">
      <w:pPr>
        <w:jc w:val="both"/>
        <w:rPr>
          <w:b/>
          <w:color w:val="000000"/>
          <w:sz w:val="24"/>
          <w:szCs w:val="24"/>
        </w:rPr>
      </w:pPr>
    </w:p>
    <w:p w:rsidR="00726BEB" w:rsidRDefault="00726BEB" w:rsidP="00193D20">
      <w:pPr>
        <w:jc w:val="both"/>
        <w:rPr>
          <w:color w:val="000000"/>
          <w:sz w:val="24"/>
          <w:szCs w:val="24"/>
        </w:rPr>
      </w:pPr>
      <w:r>
        <w:rPr>
          <w:b/>
          <w:color w:val="000000"/>
          <w:sz w:val="24"/>
          <w:szCs w:val="24"/>
        </w:rPr>
        <w:t xml:space="preserve">Економски послови (400) – </w:t>
      </w:r>
      <w:r w:rsidRPr="00AF4419">
        <w:rPr>
          <w:color w:val="000000"/>
          <w:sz w:val="24"/>
          <w:szCs w:val="24"/>
        </w:rPr>
        <w:t>има учешће у укупном ребалансу буџета у износу од 13,6% што представља смањење од 158.446.000 динара.</w:t>
      </w:r>
      <w:r>
        <w:rPr>
          <w:color w:val="000000"/>
          <w:sz w:val="24"/>
          <w:szCs w:val="24"/>
        </w:rPr>
        <w:t xml:space="preserve"> Највеће умањење ове групе је за асвалтирање улица и путева које су остале нереализоване због тога што су обавезе за судске спорове и неизмирена дуговања из претходног периода смањиле могућности за несметану реализацију комуналног програма. </w:t>
      </w:r>
    </w:p>
    <w:p w:rsidR="00726BEB" w:rsidRPr="00AF4419" w:rsidRDefault="00726BEB" w:rsidP="00193D20">
      <w:pPr>
        <w:jc w:val="both"/>
        <w:rPr>
          <w:b/>
          <w:color w:val="000000"/>
          <w:sz w:val="24"/>
          <w:szCs w:val="24"/>
        </w:rPr>
      </w:pPr>
    </w:p>
    <w:p w:rsidR="00726BEB" w:rsidRDefault="00726BEB" w:rsidP="00193D20">
      <w:pPr>
        <w:jc w:val="both"/>
        <w:rPr>
          <w:b/>
          <w:color w:val="000000"/>
          <w:sz w:val="24"/>
          <w:szCs w:val="24"/>
        </w:rPr>
      </w:pPr>
      <w:r>
        <w:rPr>
          <w:b/>
          <w:color w:val="000000"/>
          <w:sz w:val="24"/>
          <w:szCs w:val="24"/>
        </w:rPr>
        <w:t xml:space="preserve">Заштита животне средине (500) – </w:t>
      </w:r>
      <w:r w:rsidRPr="00AF4419">
        <w:rPr>
          <w:color w:val="000000"/>
          <w:sz w:val="24"/>
          <w:szCs w:val="24"/>
        </w:rPr>
        <w:t>има учешће у укупном ребалансу буџета у износу од 2,8% што представља увећање од 16.500.000 динара. Ово су расходи и издаци за изградњу и одржавање канализационе мреже у граду, одржавање градског зеленила и реализацију Програма заштите животне средине.</w:t>
      </w:r>
    </w:p>
    <w:p w:rsidR="00726BEB" w:rsidRDefault="00726BEB" w:rsidP="00193D20">
      <w:pPr>
        <w:jc w:val="both"/>
        <w:rPr>
          <w:b/>
          <w:color w:val="000000"/>
          <w:sz w:val="24"/>
          <w:szCs w:val="24"/>
        </w:rPr>
      </w:pPr>
    </w:p>
    <w:p w:rsidR="00726BEB" w:rsidRPr="001F78DD" w:rsidRDefault="00726BEB" w:rsidP="00193D20">
      <w:pPr>
        <w:jc w:val="both"/>
        <w:rPr>
          <w:color w:val="000000"/>
          <w:sz w:val="24"/>
          <w:szCs w:val="24"/>
        </w:rPr>
      </w:pPr>
      <w:r>
        <w:rPr>
          <w:b/>
          <w:color w:val="000000"/>
          <w:sz w:val="24"/>
          <w:szCs w:val="24"/>
        </w:rPr>
        <w:t xml:space="preserve">Послови становања и заједнице (600) – </w:t>
      </w:r>
      <w:r w:rsidRPr="00AF4419">
        <w:rPr>
          <w:color w:val="000000"/>
          <w:sz w:val="24"/>
          <w:szCs w:val="24"/>
        </w:rPr>
        <w:t>имају учешће у укупном ребалансу буџета у износу од 12,9% што представља смањење од 104.912.000. У оквиру ових расхода и издатака финансира се израда пројектне документације за потребе града, уређење градског парка, израда студије о могућности ресанације Александровачког језера, пројектна документација за задружне домове у селима Вртогош, Требешиње и Рибинце, одржавање водоводне мреже и уличне расвете, трошкови ликвидације ЈП „Дирекција“, Управе Бање и Скијалишта „Бесна Кобила“.</w:t>
      </w:r>
      <w:r>
        <w:rPr>
          <w:color w:val="000000"/>
          <w:sz w:val="24"/>
          <w:szCs w:val="24"/>
        </w:rPr>
        <w:t xml:space="preserve"> Највеће умањење код ове групе расхода и издатака је смањење планираних средства за измирење заосталих обавеза ЈП Дирекције у ликвидацији и смањење издвајања за трошкове електричне енергије за јавну расвету чије обавезе ће бити регулисане репрограмом са ЕПС-ом и наставити са плаћањем у 2018. години.  </w:t>
      </w:r>
    </w:p>
    <w:p w:rsidR="00726BEB" w:rsidRDefault="00726BEB" w:rsidP="00193D20">
      <w:pPr>
        <w:jc w:val="both"/>
        <w:rPr>
          <w:b/>
          <w:color w:val="000000"/>
          <w:sz w:val="24"/>
          <w:szCs w:val="24"/>
        </w:rPr>
      </w:pPr>
    </w:p>
    <w:p w:rsidR="00726BEB" w:rsidRDefault="00726BEB" w:rsidP="00193D20">
      <w:pPr>
        <w:jc w:val="both"/>
        <w:rPr>
          <w:color w:val="000000"/>
          <w:sz w:val="24"/>
          <w:szCs w:val="24"/>
        </w:rPr>
      </w:pPr>
      <w:r>
        <w:rPr>
          <w:b/>
          <w:color w:val="000000"/>
          <w:sz w:val="24"/>
          <w:szCs w:val="24"/>
        </w:rPr>
        <w:t xml:space="preserve">Здравство (700) – </w:t>
      </w:r>
      <w:r w:rsidRPr="00AF4419">
        <w:rPr>
          <w:color w:val="000000"/>
          <w:sz w:val="24"/>
          <w:szCs w:val="24"/>
        </w:rPr>
        <w:t>има учешће у укупном ребалансу буџета у износу од 1,4% што представља увећање за 12.035.000 динара. У оквиру ових расхода и издатака суфинансира се изградња Хирушког блока (предвиђена су потребна средства до краја године, док ће остатак бити предвиђен Одлуком о буџету за 2018.). Такође, овде су предвиђена и средства за финансирање/исплату репрограма дуга за Апотеку.</w:t>
      </w:r>
    </w:p>
    <w:p w:rsidR="00726BEB" w:rsidRDefault="00726BEB" w:rsidP="00193D20">
      <w:pPr>
        <w:jc w:val="both"/>
        <w:rPr>
          <w:b/>
          <w:color w:val="000000"/>
          <w:sz w:val="24"/>
          <w:szCs w:val="24"/>
        </w:rPr>
      </w:pPr>
      <w:r>
        <w:rPr>
          <w:b/>
          <w:color w:val="000000"/>
          <w:sz w:val="24"/>
          <w:szCs w:val="24"/>
        </w:rPr>
        <w:t xml:space="preserve"> </w:t>
      </w:r>
    </w:p>
    <w:p w:rsidR="00726BEB" w:rsidRPr="00AF4419" w:rsidRDefault="00726BEB" w:rsidP="00193D20">
      <w:pPr>
        <w:jc w:val="both"/>
        <w:rPr>
          <w:color w:val="000000"/>
          <w:sz w:val="24"/>
          <w:szCs w:val="24"/>
        </w:rPr>
      </w:pPr>
      <w:r>
        <w:rPr>
          <w:b/>
          <w:color w:val="000000"/>
          <w:sz w:val="24"/>
          <w:szCs w:val="24"/>
        </w:rPr>
        <w:t xml:space="preserve">Рекреација, спорт, култура и вера (800) – </w:t>
      </w:r>
      <w:r w:rsidRPr="00AF4419">
        <w:rPr>
          <w:color w:val="000000"/>
          <w:sz w:val="24"/>
          <w:szCs w:val="24"/>
        </w:rPr>
        <w:t>има учешће у укупном ребалансу буџета од 11,5% што представља умањење за 2.994.000 динара. У оквиру ових расхода и издатака предвиђена су средства за финансирање спортских клубова, подршка предшколском, школском и рекреативном спорту, трошкови финансирања услуге културе и средства за финансирање медија.</w:t>
      </w:r>
    </w:p>
    <w:p w:rsidR="00726BEB" w:rsidRPr="00AF4419" w:rsidRDefault="00726BEB" w:rsidP="00193D20">
      <w:pPr>
        <w:jc w:val="both"/>
        <w:rPr>
          <w:color w:val="000000"/>
          <w:sz w:val="24"/>
          <w:szCs w:val="24"/>
        </w:rPr>
      </w:pPr>
    </w:p>
    <w:p w:rsidR="00726BEB" w:rsidRDefault="00726BEB" w:rsidP="00193D20">
      <w:pPr>
        <w:jc w:val="both"/>
        <w:rPr>
          <w:color w:val="000000"/>
          <w:sz w:val="24"/>
          <w:szCs w:val="24"/>
        </w:rPr>
      </w:pPr>
      <w:r>
        <w:rPr>
          <w:b/>
          <w:color w:val="000000"/>
          <w:sz w:val="24"/>
          <w:szCs w:val="24"/>
        </w:rPr>
        <w:t xml:space="preserve">Образовање (900) – </w:t>
      </w:r>
      <w:r w:rsidRPr="00AF4419">
        <w:rPr>
          <w:color w:val="000000"/>
          <w:sz w:val="24"/>
          <w:szCs w:val="24"/>
        </w:rPr>
        <w:t>има учешће у укупном ребалансу у износу од 24,8% што представља повећање у односу на буџет за 60.733.000 динара. У оквиру ових расхода највеће повећање бележе основне и средње школе, као последица блокада које су наступиле током године.</w:t>
      </w:r>
    </w:p>
    <w:p w:rsidR="00726BEB" w:rsidRPr="001F78DD" w:rsidRDefault="00726BEB" w:rsidP="00193D20">
      <w:pPr>
        <w:jc w:val="both"/>
        <w:rPr>
          <w:color w:val="000000"/>
          <w:sz w:val="24"/>
          <w:szCs w:val="24"/>
        </w:rPr>
      </w:pPr>
    </w:p>
    <w:p w:rsidR="00726BEB" w:rsidRPr="00AF4419" w:rsidRDefault="00726BEB" w:rsidP="0013572A">
      <w:pPr>
        <w:ind w:left="720"/>
        <w:jc w:val="both"/>
        <w:rPr>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p w:rsidR="00726BEB" w:rsidRDefault="00726BEB" w:rsidP="0013572A">
      <w:pPr>
        <w:ind w:left="720"/>
        <w:jc w:val="both"/>
        <w:rPr>
          <w:b/>
          <w:color w:val="000000"/>
          <w:sz w:val="24"/>
          <w:szCs w:val="24"/>
        </w:rPr>
      </w:pPr>
    </w:p>
    <w:sectPr w:rsidR="00726BEB" w:rsidSect="00193D20">
      <w:pgSz w:w="12240" w:h="15840"/>
      <w:pgMar w:top="950" w:right="1008" w:bottom="950" w:left="158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BEB" w:rsidRDefault="00726BEB">
      <w:r>
        <w:separator/>
      </w:r>
    </w:p>
  </w:endnote>
  <w:endnote w:type="continuationSeparator" w:id="0">
    <w:p w:rsidR="00726BEB" w:rsidRDefault="00726BE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
    <w:panose1 w:val="02010600030101010101"/>
    <w:charset w:val="86"/>
    <w:family w:val="auto"/>
    <w:pitch w:val="variable"/>
    <w:sig w:usb0="00000003" w:usb1="288F0000" w:usb2="00000016" w:usb3="00000000" w:csb0="00040001"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EB" w:rsidRDefault="00726BEB" w:rsidP="005E58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65</w:t>
    </w:r>
    <w:r>
      <w:rPr>
        <w:rStyle w:val="PageNumber"/>
      </w:rPr>
      <w:fldChar w:fldCharType="end"/>
    </w:r>
  </w:p>
  <w:p w:rsidR="00726BEB" w:rsidRDefault="00726BEB" w:rsidP="005E5821">
    <w:p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BEB" w:rsidRDefault="00726BEB">
    <w:pPr>
      <w:pStyle w:val="Footer"/>
      <w:jc w:val="right"/>
    </w:pPr>
    <w:fldSimple w:instr=" PAGE   \* MERGEFORMAT ">
      <w:r>
        <w:rPr>
          <w:noProof/>
        </w:rPr>
        <w:t>73</w:t>
      </w:r>
    </w:fldSimple>
  </w:p>
  <w:p w:rsidR="00726BEB" w:rsidRDefault="00726BEB" w:rsidP="005E582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BEB" w:rsidRDefault="00726BEB">
      <w:r>
        <w:separator/>
      </w:r>
    </w:p>
  </w:footnote>
  <w:footnote w:type="continuationSeparator" w:id="0">
    <w:p w:rsidR="00726BEB" w:rsidRDefault="00726B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bullet"/>
      <w:lvlText w:val=""/>
      <w:lvlJc w:val="left"/>
      <w:pPr>
        <w:tabs>
          <w:tab w:val="num" w:pos="1620"/>
        </w:tabs>
        <w:ind w:left="1620" w:hanging="360"/>
      </w:pPr>
      <w:rPr>
        <w:rFonts w:ascii="Wingdings" w:hAnsi="Wingdings"/>
      </w:rPr>
    </w:lvl>
  </w:abstractNum>
  <w:abstractNum w:abstractNumId="1">
    <w:nsid w:val="00000003"/>
    <w:multiLevelType w:val="multilevel"/>
    <w:tmpl w:val="00000003"/>
    <w:name w:val="WW8Num2"/>
    <w:lvl w:ilvl="0">
      <w:start w:val="1"/>
      <w:numFmt w:val="bullet"/>
      <w:lvlText w:val=""/>
      <w:lvlJc w:val="left"/>
      <w:pPr>
        <w:tabs>
          <w:tab w:val="num" w:pos="360"/>
        </w:tabs>
        <w:ind w:left="360" w:hanging="360"/>
      </w:pPr>
      <w:rPr>
        <w:rFonts w:ascii="Wingdings" w:hAnsi="Wingdings"/>
      </w:rPr>
    </w:lvl>
    <w:lvl w:ilvl="1">
      <w:numFmt w:val="bullet"/>
      <w:lvlText w:val="-"/>
      <w:lvlJc w:val="left"/>
      <w:pPr>
        <w:tabs>
          <w:tab w:val="num" w:pos="1080"/>
        </w:tabs>
        <w:ind w:left="1080" w:hanging="360"/>
      </w:pPr>
      <w:rPr>
        <w:rFonts w:ascii="Times New Roman" w:hAnsi="Times New Roman"/>
        <w:b/>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
    <w:nsid w:val="00000004"/>
    <w:multiLevelType w:val="singleLevel"/>
    <w:tmpl w:val="00000004"/>
    <w:name w:val="WW8Num4"/>
    <w:lvl w:ilvl="0">
      <w:start w:val="1"/>
      <w:numFmt w:val="bullet"/>
      <w:lvlText w:val=""/>
      <w:lvlJc w:val="left"/>
      <w:pPr>
        <w:tabs>
          <w:tab w:val="num" w:pos="360"/>
        </w:tabs>
        <w:ind w:left="360" w:hanging="360"/>
      </w:pPr>
      <w:rPr>
        <w:rFonts w:ascii="Wingdings" w:hAnsi="Wingdings"/>
      </w:rPr>
    </w:lvl>
  </w:abstractNum>
  <w:abstractNum w:abstractNumId="3">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4">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5">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6">
    <w:nsid w:val="00000008"/>
    <w:multiLevelType w:val="singleLevel"/>
    <w:tmpl w:val="00000008"/>
    <w:name w:val="WW8Num8"/>
    <w:lvl w:ilvl="0">
      <w:start w:val="1"/>
      <w:numFmt w:val="bullet"/>
      <w:lvlText w:val=""/>
      <w:lvlJc w:val="left"/>
      <w:pPr>
        <w:tabs>
          <w:tab w:val="num" w:pos="360"/>
        </w:tabs>
        <w:ind w:left="360" w:hanging="360"/>
      </w:pPr>
      <w:rPr>
        <w:rFonts w:ascii="Wingdings" w:hAnsi="Wingdings"/>
      </w:rPr>
    </w:lvl>
  </w:abstractNum>
  <w:abstractNum w:abstractNumId="7">
    <w:nsid w:val="00000009"/>
    <w:multiLevelType w:val="singleLevel"/>
    <w:tmpl w:val="00000009"/>
    <w:name w:val="WW8Num10"/>
    <w:lvl w:ilvl="0">
      <w:start w:val="1"/>
      <w:numFmt w:val="bullet"/>
      <w:lvlText w:val=""/>
      <w:lvlJc w:val="left"/>
      <w:pPr>
        <w:tabs>
          <w:tab w:val="num" w:pos="450"/>
        </w:tabs>
        <w:ind w:left="450" w:hanging="360"/>
      </w:pPr>
      <w:rPr>
        <w:rFonts w:ascii="Symbol" w:hAnsi="Symbol"/>
      </w:rPr>
    </w:lvl>
  </w:abstractNum>
  <w:abstractNum w:abstractNumId="8">
    <w:nsid w:val="0000000A"/>
    <w:multiLevelType w:val="singleLevel"/>
    <w:tmpl w:val="0000000A"/>
    <w:name w:val="WW8Num11"/>
    <w:lvl w:ilvl="0">
      <w:start w:val="1"/>
      <w:numFmt w:val="bullet"/>
      <w:lvlText w:val=""/>
      <w:lvlJc w:val="left"/>
      <w:pPr>
        <w:tabs>
          <w:tab w:val="num" w:pos="644"/>
        </w:tabs>
        <w:ind w:left="644" w:hanging="360"/>
      </w:pPr>
      <w:rPr>
        <w:rFonts w:ascii="Symbol" w:hAnsi="Symbol"/>
        <w:sz w:val="16"/>
      </w:rPr>
    </w:lvl>
  </w:abstractNum>
  <w:abstractNum w:abstractNumId="9">
    <w:nsid w:val="0000000B"/>
    <w:multiLevelType w:val="singleLevel"/>
    <w:tmpl w:val="0000000B"/>
    <w:name w:val="WW8Num12"/>
    <w:lvl w:ilvl="0">
      <w:start w:val="1"/>
      <w:numFmt w:val="bullet"/>
      <w:lvlText w:val=""/>
      <w:lvlJc w:val="left"/>
      <w:pPr>
        <w:tabs>
          <w:tab w:val="num" w:pos="360"/>
        </w:tabs>
        <w:ind w:left="360" w:hanging="360"/>
      </w:pPr>
      <w:rPr>
        <w:rFonts w:ascii="Wingdings" w:hAnsi="Wingdings"/>
      </w:rPr>
    </w:lvl>
  </w:abstractNum>
  <w:abstractNum w:abstractNumId="10">
    <w:nsid w:val="0000000C"/>
    <w:multiLevelType w:val="singleLevel"/>
    <w:tmpl w:val="0000000C"/>
    <w:name w:val="WW8Num14"/>
    <w:lvl w:ilvl="0">
      <w:start w:val="1"/>
      <w:numFmt w:val="bullet"/>
      <w:lvlText w:val=""/>
      <w:lvlJc w:val="left"/>
      <w:pPr>
        <w:tabs>
          <w:tab w:val="num" w:pos="360"/>
        </w:tabs>
        <w:ind w:left="360" w:hanging="360"/>
      </w:pPr>
      <w:rPr>
        <w:rFonts w:ascii="Wingdings" w:hAnsi="Wingdings"/>
      </w:rPr>
    </w:lvl>
  </w:abstractNum>
  <w:abstractNum w:abstractNumId="11">
    <w:nsid w:val="0000000D"/>
    <w:multiLevelType w:val="singleLevel"/>
    <w:tmpl w:val="0000000D"/>
    <w:name w:val="WW8Num15"/>
    <w:lvl w:ilvl="0">
      <w:start w:val="1"/>
      <w:numFmt w:val="bullet"/>
      <w:lvlText w:val=""/>
      <w:lvlJc w:val="left"/>
      <w:pPr>
        <w:tabs>
          <w:tab w:val="num" w:pos="360"/>
        </w:tabs>
        <w:ind w:left="360" w:hanging="360"/>
      </w:pPr>
      <w:rPr>
        <w:rFonts w:ascii="Wingdings" w:hAnsi="Wingdings"/>
      </w:rPr>
    </w:lvl>
  </w:abstractNum>
  <w:abstractNum w:abstractNumId="12">
    <w:nsid w:val="0000000E"/>
    <w:multiLevelType w:val="singleLevel"/>
    <w:tmpl w:val="0000000E"/>
    <w:name w:val="WW8Num16"/>
    <w:lvl w:ilvl="0">
      <w:start w:val="1"/>
      <w:numFmt w:val="decimal"/>
      <w:lvlText w:val="%1."/>
      <w:lvlJc w:val="left"/>
      <w:pPr>
        <w:tabs>
          <w:tab w:val="num" w:pos="1170"/>
        </w:tabs>
        <w:ind w:left="1170" w:hanging="360"/>
      </w:pPr>
      <w:rPr>
        <w:rFonts w:cs="Times New Roman"/>
        <w:b/>
      </w:rPr>
    </w:lvl>
  </w:abstractNum>
  <w:abstractNum w:abstractNumId="13">
    <w:nsid w:val="01D27374"/>
    <w:multiLevelType w:val="hybridMultilevel"/>
    <w:tmpl w:val="19CAD194"/>
    <w:lvl w:ilvl="0" w:tplc="184EAD2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2716604"/>
    <w:multiLevelType w:val="hybridMultilevel"/>
    <w:tmpl w:val="7F44B948"/>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0275731A"/>
    <w:multiLevelType w:val="hybridMultilevel"/>
    <w:tmpl w:val="084EEE8E"/>
    <w:lvl w:ilvl="0" w:tplc="184EAD2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3492768"/>
    <w:multiLevelType w:val="hybridMultilevel"/>
    <w:tmpl w:val="DA00CC74"/>
    <w:lvl w:ilvl="0" w:tplc="184EAD26">
      <w:numFmt w:val="bullet"/>
      <w:lvlText w:val="-"/>
      <w:lvlJc w:val="left"/>
      <w:pPr>
        <w:ind w:left="1500" w:hanging="360"/>
      </w:pPr>
      <w:rPr>
        <w:rFonts w:ascii="Times New Roman" w:eastAsia="Times New Roman" w:hAnsi="Times New Roman"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nsid w:val="04FE4697"/>
    <w:multiLevelType w:val="hybridMultilevel"/>
    <w:tmpl w:val="308CF556"/>
    <w:lvl w:ilvl="0" w:tplc="7EC85CA0">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07E47765"/>
    <w:multiLevelType w:val="hybridMultilevel"/>
    <w:tmpl w:val="2AF6A926"/>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08DD3076"/>
    <w:multiLevelType w:val="hybridMultilevel"/>
    <w:tmpl w:val="2E9EDF94"/>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0B637B7A"/>
    <w:multiLevelType w:val="hybridMultilevel"/>
    <w:tmpl w:val="6D328E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1867A18"/>
    <w:multiLevelType w:val="hybridMultilevel"/>
    <w:tmpl w:val="57E8CC16"/>
    <w:lvl w:ilvl="0" w:tplc="184EAD2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631B2B"/>
    <w:multiLevelType w:val="hybridMultilevel"/>
    <w:tmpl w:val="9C528D5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223A31FC"/>
    <w:multiLevelType w:val="hybridMultilevel"/>
    <w:tmpl w:val="00180BAE"/>
    <w:lvl w:ilvl="0" w:tplc="5EA687BA">
      <w:numFmt w:val="bullet"/>
      <w:lvlText w:val="-"/>
      <w:lvlJc w:val="left"/>
      <w:pPr>
        <w:ind w:left="1440" w:hanging="360"/>
      </w:pPr>
      <w:rPr>
        <w:rFonts w:ascii="Times New Roman" w:eastAsia="Times New Roman" w:hAnsi="Times New Roman" w:hint="default"/>
        <w:b/>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22C81B8C"/>
    <w:multiLevelType w:val="hybridMultilevel"/>
    <w:tmpl w:val="261EC8F2"/>
    <w:lvl w:ilvl="0" w:tplc="184EAD2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23995C4E"/>
    <w:multiLevelType w:val="hybridMultilevel"/>
    <w:tmpl w:val="D3424152"/>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24DB0BB6"/>
    <w:multiLevelType w:val="hybridMultilevel"/>
    <w:tmpl w:val="3D287498"/>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2B127CCC"/>
    <w:multiLevelType w:val="hybridMultilevel"/>
    <w:tmpl w:val="70F6F558"/>
    <w:lvl w:ilvl="0" w:tplc="790E958A">
      <w:start w:val="3"/>
      <w:numFmt w:val="bullet"/>
      <w:lvlText w:val="-"/>
      <w:lvlJc w:val="left"/>
      <w:pPr>
        <w:ind w:left="900" w:hanging="360"/>
      </w:pPr>
      <w:rPr>
        <w:rFonts w:ascii="Times New Roman" w:eastAsia="Times New Roman" w:hAnsi="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nsid w:val="32896620"/>
    <w:multiLevelType w:val="hybridMultilevel"/>
    <w:tmpl w:val="3AF8A460"/>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31609CA"/>
    <w:multiLevelType w:val="hybridMultilevel"/>
    <w:tmpl w:val="53F2C0C2"/>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7C379B5"/>
    <w:multiLevelType w:val="hybridMultilevel"/>
    <w:tmpl w:val="DFB609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C25639"/>
    <w:multiLevelType w:val="hybridMultilevel"/>
    <w:tmpl w:val="E6C26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D423236"/>
    <w:multiLevelType w:val="hybridMultilevel"/>
    <w:tmpl w:val="D8828640"/>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ECA6120"/>
    <w:multiLevelType w:val="hybridMultilevel"/>
    <w:tmpl w:val="9D484766"/>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103303C"/>
    <w:multiLevelType w:val="hybridMultilevel"/>
    <w:tmpl w:val="889656B0"/>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1532BFE"/>
    <w:multiLevelType w:val="hybridMultilevel"/>
    <w:tmpl w:val="48D43EEA"/>
    <w:lvl w:ilvl="0" w:tplc="184EAD2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78D7BFB"/>
    <w:multiLevelType w:val="hybridMultilevel"/>
    <w:tmpl w:val="6430FA3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nsid w:val="5AE844A3"/>
    <w:multiLevelType w:val="hybridMultilevel"/>
    <w:tmpl w:val="F85EC4BA"/>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1791D57"/>
    <w:multiLevelType w:val="multilevel"/>
    <w:tmpl w:val="87C2B43E"/>
    <w:lvl w:ilvl="0">
      <w:start w:val="1"/>
      <w:numFmt w:val="decimal"/>
      <w:lvlText w:val="%1."/>
      <w:lvlJc w:val="left"/>
      <w:pPr>
        <w:ind w:left="1080" w:hanging="360"/>
      </w:pPr>
      <w:rPr>
        <w:rFonts w:cs="Times New Roman"/>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9">
    <w:nsid w:val="62DE3D4E"/>
    <w:multiLevelType w:val="hybridMultilevel"/>
    <w:tmpl w:val="36CC7DBC"/>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nsid w:val="63BC5CEB"/>
    <w:multiLevelType w:val="hybridMultilevel"/>
    <w:tmpl w:val="B902F0FA"/>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4BC4B80"/>
    <w:multiLevelType w:val="hybridMultilevel"/>
    <w:tmpl w:val="578C0A04"/>
    <w:lvl w:ilvl="0" w:tplc="184EAD2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9A82F72"/>
    <w:multiLevelType w:val="hybridMultilevel"/>
    <w:tmpl w:val="E98AD2E2"/>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B127182"/>
    <w:multiLevelType w:val="hybridMultilevel"/>
    <w:tmpl w:val="A16C48A4"/>
    <w:lvl w:ilvl="0" w:tplc="184EAD2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030AFE"/>
    <w:multiLevelType w:val="hybridMultilevel"/>
    <w:tmpl w:val="BA32B2F2"/>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72F1B01"/>
    <w:multiLevelType w:val="hybridMultilevel"/>
    <w:tmpl w:val="5D0C1666"/>
    <w:lvl w:ilvl="0" w:tplc="79C86E1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6">
    <w:nsid w:val="78FA61A3"/>
    <w:multiLevelType w:val="hybridMultilevel"/>
    <w:tmpl w:val="655E5C9A"/>
    <w:lvl w:ilvl="0" w:tplc="184EAD2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DD23AAC"/>
    <w:multiLevelType w:val="hybridMultilevel"/>
    <w:tmpl w:val="63B806B0"/>
    <w:lvl w:ilvl="0" w:tplc="D526D406">
      <w:start w:val="3"/>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30"/>
  </w:num>
  <w:num w:numId="3">
    <w:abstractNumId w:val="18"/>
  </w:num>
  <w:num w:numId="4">
    <w:abstractNumId w:val="33"/>
  </w:num>
  <w:num w:numId="5">
    <w:abstractNumId w:val="28"/>
  </w:num>
  <w:num w:numId="6">
    <w:abstractNumId w:val="44"/>
  </w:num>
  <w:num w:numId="7">
    <w:abstractNumId w:val="23"/>
  </w:num>
  <w:num w:numId="8">
    <w:abstractNumId w:val="34"/>
  </w:num>
  <w:num w:numId="9">
    <w:abstractNumId w:val="26"/>
  </w:num>
  <w:num w:numId="10">
    <w:abstractNumId w:val="16"/>
  </w:num>
  <w:num w:numId="11">
    <w:abstractNumId w:val="35"/>
  </w:num>
  <w:num w:numId="12">
    <w:abstractNumId w:val="19"/>
  </w:num>
  <w:num w:numId="13">
    <w:abstractNumId w:val="42"/>
  </w:num>
  <w:num w:numId="14">
    <w:abstractNumId w:val="37"/>
  </w:num>
  <w:num w:numId="15">
    <w:abstractNumId w:val="14"/>
  </w:num>
  <w:num w:numId="16">
    <w:abstractNumId w:val="13"/>
  </w:num>
  <w:num w:numId="17">
    <w:abstractNumId w:val="29"/>
  </w:num>
  <w:num w:numId="18">
    <w:abstractNumId w:val="40"/>
  </w:num>
  <w:num w:numId="19">
    <w:abstractNumId w:val="25"/>
  </w:num>
  <w:num w:numId="20">
    <w:abstractNumId w:val="32"/>
  </w:num>
  <w:num w:numId="21">
    <w:abstractNumId w:val="46"/>
  </w:num>
  <w:num w:numId="22">
    <w:abstractNumId w:val="22"/>
  </w:num>
  <w:num w:numId="23">
    <w:abstractNumId w:val="39"/>
  </w:num>
  <w:num w:numId="24">
    <w:abstractNumId w:val="36"/>
  </w:num>
  <w:num w:numId="25">
    <w:abstractNumId w:val="15"/>
  </w:num>
  <w:num w:numId="26">
    <w:abstractNumId w:val="38"/>
  </w:num>
  <w:num w:numId="27">
    <w:abstractNumId w:val="31"/>
  </w:num>
  <w:num w:numId="28">
    <w:abstractNumId w:val="20"/>
  </w:num>
  <w:num w:numId="29">
    <w:abstractNumId w:val="45"/>
  </w:num>
  <w:num w:numId="30">
    <w:abstractNumId w:val="47"/>
  </w:num>
  <w:num w:numId="31">
    <w:abstractNumId w:val="17"/>
  </w:num>
  <w:num w:numId="32">
    <w:abstractNumId w:val="27"/>
  </w:num>
  <w:num w:numId="33">
    <w:abstractNumId w:val="41"/>
  </w:num>
  <w:num w:numId="34">
    <w:abstractNumId w:val="43"/>
  </w:num>
  <w:num w:numId="35">
    <w:abstractNumId w:val="2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000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0539"/>
    <w:rsid w:val="000001D8"/>
    <w:rsid w:val="00001094"/>
    <w:rsid w:val="00002488"/>
    <w:rsid w:val="0000654C"/>
    <w:rsid w:val="00006B11"/>
    <w:rsid w:val="00007629"/>
    <w:rsid w:val="00007B08"/>
    <w:rsid w:val="00011991"/>
    <w:rsid w:val="00013581"/>
    <w:rsid w:val="00013DAF"/>
    <w:rsid w:val="00016400"/>
    <w:rsid w:val="00017884"/>
    <w:rsid w:val="0002122E"/>
    <w:rsid w:val="00021373"/>
    <w:rsid w:val="000229BA"/>
    <w:rsid w:val="00023389"/>
    <w:rsid w:val="0002384B"/>
    <w:rsid w:val="00025516"/>
    <w:rsid w:val="00025F2F"/>
    <w:rsid w:val="00030082"/>
    <w:rsid w:val="00031918"/>
    <w:rsid w:val="00036924"/>
    <w:rsid w:val="00042E68"/>
    <w:rsid w:val="00046D68"/>
    <w:rsid w:val="00046D83"/>
    <w:rsid w:val="00052F8E"/>
    <w:rsid w:val="00053E3D"/>
    <w:rsid w:val="0005434C"/>
    <w:rsid w:val="00055D89"/>
    <w:rsid w:val="00056B03"/>
    <w:rsid w:val="00056DDF"/>
    <w:rsid w:val="000575F1"/>
    <w:rsid w:val="000579D4"/>
    <w:rsid w:val="00057CF0"/>
    <w:rsid w:val="000601CA"/>
    <w:rsid w:val="00061079"/>
    <w:rsid w:val="0006207F"/>
    <w:rsid w:val="000637C1"/>
    <w:rsid w:val="00063ED2"/>
    <w:rsid w:val="00064CA5"/>
    <w:rsid w:val="00065E55"/>
    <w:rsid w:val="000715C4"/>
    <w:rsid w:val="00071D81"/>
    <w:rsid w:val="00074FAC"/>
    <w:rsid w:val="00076E7D"/>
    <w:rsid w:val="00080F15"/>
    <w:rsid w:val="00084FB4"/>
    <w:rsid w:val="000851BC"/>
    <w:rsid w:val="000865A2"/>
    <w:rsid w:val="000865B3"/>
    <w:rsid w:val="00086A4F"/>
    <w:rsid w:val="00091163"/>
    <w:rsid w:val="000924AB"/>
    <w:rsid w:val="00093188"/>
    <w:rsid w:val="00093943"/>
    <w:rsid w:val="00095083"/>
    <w:rsid w:val="00095A27"/>
    <w:rsid w:val="0009660B"/>
    <w:rsid w:val="00097AD3"/>
    <w:rsid w:val="000A11FF"/>
    <w:rsid w:val="000A1EE9"/>
    <w:rsid w:val="000A34FD"/>
    <w:rsid w:val="000A40BB"/>
    <w:rsid w:val="000A49CA"/>
    <w:rsid w:val="000A52AF"/>
    <w:rsid w:val="000A6FF2"/>
    <w:rsid w:val="000B0027"/>
    <w:rsid w:val="000B0A81"/>
    <w:rsid w:val="000B116D"/>
    <w:rsid w:val="000B1182"/>
    <w:rsid w:val="000B259C"/>
    <w:rsid w:val="000B2A04"/>
    <w:rsid w:val="000B37C1"/>
    <w:rsid w:val="000B5831"/>
    <w:rsid w:val="000B58C5"/>
    <w:rsid w:val="000C0C71"/>
    <w:rsid w:val="000C0DBD"/>
    <w:rsid w:val="000C13D8"/>
    <w:rsid w:val="000C2597"/>
    <w:rsid w:val="000C3378"/>
    <w:rsid w:val="000C4638"/>
    <w:rsid w:val="000C4669"/>
    <w:rsid w:val="000C4B28"/>
    <w:rsid w:val="000C7A9E"/>
    <w:rsid w:val="000D070D"/>
    <w:rsid w:val="000D2347"/>
    <w:rsid w:val="000D3338"/>
    <w:rsid w:val="000D3D6C"/>
    <w:rsid w:val="000D3EE7"/>
    <w:rsid w:val="000D5FAF"/>
    <w:rsid w:val="000D6B0F"/>
    <w:rsid w:val="000D6D4D"/>
    <w:rsid w:val="000D7907"/>
    <w:rsid w:val="000E2331"/>
    <w:rsid w:val="000E2405"/>
    <w:rsid w:val="000E2996"/>
    <w:rsid w:val="000E2B6E"/>
    <w:rsid w:val="000E4F05"/>
    <w:rsid w:val="000E5E31"/>
    <w:rsid w:val="000E632F"/>
    <w:rsid w:val="000E6D7F"/>
    <w:rsid w:val="000E7480"/>
    <w:rsid w:val="000E74EF"/>
    <w:rsid w:val="000F00B9"/>
    <w:rsid w:val="000F0170"/>
    <w:rsid w:val="000F2CAD"/>
    <w:rsid w:val="000F31C8"/>
    <w:rsid w:val="000F375C"/>
    <w:rsid w:val="000F3F76"/>
    <w:rsid w:val="000F4C71"/>
    <w:rsid w:val="000F5077"/>
    <w:rsid w:val="000F52FF"/>
    <w:rsid w:val="000F6088"/>
    <w:rsid w:val="000F7DED"/>
    <w:rsid w:val="001055B0"/>
    <w:rsid w:val="00106467"/>
    <w:rsid w:val="00106F40"/>
    <w:rsid w:val="00110C77"/>
    <w:rsid w:val="001117D6"/>
    <w:rsid w:val="001119B7"/>
    <w:rsid w:val="00112433"/>
    <w:rsid w:val="001127DF"/>
    <w:rsid w:val="00112A37"/>
    <w:rsid w:val="00112D9C"/>
    <w:rsid w:val="00113B2C"/>
    <w:rsid w:val="00113B9A"/>
    <w:rsid w:val="0011647D"/>
    <w:rsid w:val="0011670C"/>
    <w:rsid w:val="00117453"/>
    <w:rsid w:val="001201CE"/>
    <w:rsid w:val="00120956"/>
    <w:rsid w:val="00120C69"/>
    <w:rsid w:val="00121164"/>
    <w:rsid w:val="00121A3D"/>
    <w:rsid w:val="0012335B"/>
    <w:rsid w:val="00124654"/>
    <w:rsid w:val="00124AFA"/>
    <w:rsid w:val="00125768"/>
    <w:rsid w:val="001265F1"/>
    <w:rsid w:val="001267BF"/>
    <w:rsid w:val="00127FE6"/>
    <w:rsid w:val="0013037C"/>
    <w:rsid w:val="001314E7"/>
    <w:rsid w:val="0013545C"/>
    <w:rsid w:val="0013572A"/>
    <w:rsid w:val="001419DD"/>
    <w:rsid w:val="0014209C"/>
    <w:rsid w:val="00142C4C"/>
    <w:rsid w:val="0014430E"/>
    <w:rsid w:val="001479D3"/>
    <w:rsid w:val="00147B87"/>
    <w:rsid w:val="001524E4"/>
    <w:rsid w:val="00153187"/>
    <w:rsid w:val="001548BD"/>
    <w:rsid w:val="001555C2"/>
    <w:rsid w:val="00156EF6"/>
    <w:rsid w:val="001579BE"/>
    <w:rsid w:val="00160152"/>
    <w:rsid w:val="00163795"/>
    <w:rsid w:val="00164FDA"/>
    <w:rsid w:val="00171213"/>
    <w:rsid w:val="00172C49"/>
    <w:rsid w:val="00172FDC"/>
    <w:rsid w:val="0017388F"/>
    <w:rsid w:val="00176293"/>
    <w:rsid w:val="001774A2"/>
    <w:rsid w:val="00177DD1"/>
    <w:rsid w:val="001803AA"/>
    <w:rsid w:val="00180E82"/>
    <w:rsid w:val="00181D6B"/>
    <w:rsid w:val="001866DB"/>
    <w:rsid w:val="001868AA"/>
    <w:rsid w:val="00187244"/>
    <w:rsid w:val="0019218A"/>
    <w:rsid w:val="00193D20"/>
    <w:rsid w:val="00194E48"/>
    <w:rsid w:val="00197DD8"/>
    <w:rsid w:val="001A015C"/>
    <w:rsid w:val="001A106C"/>
    <w:rsid w:val="001A5681"/>
    <w:rsid w:val="001B1C2A"/>
    <w:rsid w:val="001B1C5E"/>
    <w:rsid w:val="001B32DF"/>
    <w:rsid w:val="001B3AFB"/>
    <w:rsid w:val="001B3E3E"/>
    <w:rsid w:val="001B4994"/>
    <w:rsid w:val="001B4D7E"/>
    <w:rsid w:val="001B5F55"/>
    <w:rsid w:val="001C0AF0"/>
    <w:rsid w:val="001C4515"/>
    <w:rsid w:val="001C4A84"/>
    <w:rsid w:val="001C7494"/>
    <w:rsid w:val="001D0448"/>
    <w:rsid w:val="001D1FDF"/>
    <w:rsid w:val="001D2ACD"/>
    <w:rsid w:val="001D2E82"/>
    <w:rsid w:val="001D3177"/>
    <w:rsid w:val="001D3C15"/>
    <w:rsid w:val="001E2380"/>
    <w:rsid w:val="001E2B8D"/>
    <w:rsid w:val="001E2F5B"/>
    <w:rsid w:val="001E48F7"/>
    <w:rsid w:val="001F16D2"/>
    <w:rsid w:val="001F238D"/>
    <w:rsid w:val="001F404E"/>
    <w:rsid w:val="001F491E"/>
    <w:rsid w:val="001F4CC3"/>
    <w:rsid w:val="001F64B3"/>
    <w:rsid w:val="001F713F"/>
    <w:rsid w:val="001F78DD"/>
    <w:rsid w:val="002002AE"/>
    <w:rsid w:val="00201D40"/>
    <w:rsid w:val="0020304B"/>
    <w:rsid w:val="00203AAD"/>
    <w:rsid w:val="00203B4B"/>
    <w:rsid w:val="00203C82"/>
    <w:rsid w:val="00204CD9"/>
    <w:rsid w:val="00204D0B"/>
    <w:rsid w:val="00205C52"/>
    <w:rsid w:val="00207B93"/>
    <w:rsid w:val="00207E2C"/>
    <w:rsid w:val="00207E9A"/>
    <w:rsid w:val="002125CE"/>
    <w:rsid w:val="00213307"/>
    <w:rsid w:val="00214858"/>
    <w:rsid w:val="00215580"/>
    <w:rsid w:val="00215B9F"/>
    <w:rsid w:val="0021786A"/>
    <w:rsid w:val="00220AB8"/>
    <w:rsid w:val="00221BB4"/>
    <w:rsid w:val="00221D97"/>
    <w:rsid w:val="00223107"/>
    <w:rsid w:val="00223439"/>
    <w:rsid w:val="00226EE4"/>
    <w:rsid w:val="002313B2"/>
    <w:rsid w:val="00232B8B"/>
    <w:rsid w:val="0023719D"/>
    <w:rsid w:val="002379B5"/>
    <w:rsid w:val="0024126F"/>
    <w:rsid w:val="00241CF7"/>
    <w:rsid w:val="0024210C"/>
    <w:rsid w:val="00242581"/>
    <w:rsid w:val="00244BCF"/>
    <w:rsid w:val="00245DB7"/>
    <w:rsid w:val="0024600E"/>
    <w:rsid w:val="0024683A"/>
    <w:rsid w:val="00246B56"/>
    <w:rsid w:val="00251B60"/>
    <w:rsid w:val="00251C5A"/>
    <w:rsid w:val="002529D6"/>
    <w:rsid w:val="00252A1E"/>
    <w:rsid w:val="00252D0E"/>
    <w:rsid w:val="00253994"/>
    <w:rsid w:val="00253F09"/>
    <w:rsid w:val="00254A43"/>
    <w:rsid w:val="0025581A"/>
    <w:rsid w:val="00256CF2"/>
    <w:rsid w:val="00260217"/>
    <w:rsid w:val="00263B4F"/>
    <w:rsid w:val="002710A9"/>
    <w:rsid w:val="002713F4"/>
    <w:rsid w:val="0027556F"/>
    <w:rsid w:val="002821D3"/>
    <w:rsid w:val="002836C3"/>
    <w:rsid w:val="00285398"/>
    <w:rsid w:val="00287CD9"/>
    <w:rsid w:val="00287F69"/>
    <w:rsid w:val="0029144B"/>
    <w:rsid w:val="0029176A"/>
    <w:rsid w:val="00292CC2"/>
    <w:rsid w:val="0029589D"/>
    <w:rsid w:val="00297803"/>
    <w:rsid w:val="0029799D"/>
    <w:rsid w:val="00297CAD"/>
    <w:rsid w:val="002A2ECD"/>
    <w:rsid w:val="002A6797"/>
    <w:rsid w:val="002A6EB9"/>
    <w:rsid w:val="002A71D9"/>
    <w:rsid w:val="002B0FA9"/>
    <w:rsid w:val="002B16CC"/>
    <w:rsid w:val="002B254E"/>
    <w:rsid w:val="002B3B4A"/>
    <w:rsid w:val="002B5970"/>
    <w:rsid w:val="002B64A5"/>
    <w:rsid w:val="002B691C"/>
    <w:rsid w:val="002B6BF6"/>
    <w:rsid w:val="002C1928"/>
    <w:rsid w:val="002C1B44"/>
    <w:rsid w:val="002C2D0B"/>
    <w:rsid w:val="002C41AA"/>
    <w:rsid w:val="002C4341"/>
    <w:rsid w:val="002C4EAA"/>
    <w:rsid w:val="002C6624"/>
    <w:rsid w:val="002C74B9"/>
    <w:rsid w:val="002D349E"/>
    <w:rsid w:val="002D39DD"/>
    <w:rsid w:val="002D52AE"/>
    <w:rsid w:val="002E0C86"/>
    <w:rsid w:val="002E1144"/>
    <w:rsid w:val="002E2120"/>
    <w:rsid w:val="002E225F"/>
    <w:rsid w:val="002E6914"/>
    <w:rsid w:val="002F3EF1"/>
    <w:rsid w:val="002F6138"/>
    <w:rsid w:val="002F624D"/>
    <w:rsid w:val="002F7ED3"/>
    <w:rsid w:val="0030005F"/>
    <w:rsid w:val="003034B1"/>
    <w:rsid w:val="00303AB0"/>
    <w:rsid w:val="00304030"/>
    <w:rsid w:val="003044EF"/>
    <w:rsid w:val="00305805"/>
    <w:rsid w:val="00305CD0"/>
    <w:rsid w:val="00306819"/>
    <w:rsid w:val="0031179B"/>
    <w:rsid w:val="003123F9"/>
    <w:rsid w:val="003128A8"/>
    <w:rsid w:val="00312961"/>
    <w:rsid w:val="00314399"/>
    <w:rsid w:val="00314D6F"/>
    <w:rsid w:val="00315695"/>
    <w:rsid w:val="00316BF5"/>
    <w:rsid w:val="003201A7"/>
    <w:rsid w:val="00320E15"/>
    <w:rsid w:val="00324FAE"/>
    <w:rsid w:val="0032538D"/>
    <w:rsid w:val="003259AB"/>
    <w:rsid w:val="003328C8"/>
    <w:rsid w:val="00333B5F"/>
    <w:rsid w:val="00333F4A"/>
    <w:rsid w:val="00334AEA"/>
    <w:rsid w:val="00336176"/>
    <w:rsid w:val="00336C73"/>
    <w:rsid w:val="00340326"/>
    <w:rsid w:val="0034093C"/>
    <w:rsid w:val="00342385"/>
    <w:rsid w:val="003455B7"/>
    <w:rsid w:val="00345F3B"/>
    <w:rsid w:val="00346253"/>
    <w:rsid w:val="003467DD"/>
    <w:rsid w:val="00347CAA"/>
    <w:rsid w:val="003512B5"/>
    <w:rsid w:val="0035371D"/>
    <w:rsid w:val="00354716"/>
    <w:rsid w:val="00355763"/>
    <w:rsid w:val="00355DDC"/>
    <w:rsid w:val="00355DF5"/>
    <w:rsid w:val="00356D40"/>
    <w:rsid w:val="0035756E"/>
    <w:rsid w:val="003613D7"/>
    <w:rsid w:val="00364AEF"/>
    <w:rsid w:val="00365CC2"/>
    <w:rsid w:val="0036626E"/>
    <w:rsid w:val="00366F70"/>
    <w:rsid w:val="003706CD"/>
    <w:rsid w:val="00372463"/>
    <w:rsid w:val="00372DBB"/>
    <w:rsid w:val="00373703"/>
    <w:rsid w:val="00373B1F"/>
    <w:rsid w:val="0037408E"/>
    <w:rsid w:val="00374DFD"/>
    <w:rsid w:val="0037537F"/>
    <w:rsid w:val="00375C1C"/>
    <w:rsid w:val="00376A06"/>
    <w:rsid w:val="0038035B"/>
    <w:rsid w:val="00380576"/>
    <w:rsid w:val="00381AA5"/>
    <w:rsid w:val="0038350C"/>
    <w:rsid w:val="00383A35"/>
    <w:rsid w:val="00385F4A"/>
    <w:rsid w:val="00390EDE"/>
    <w:rsid w:val="00391D3F"/>
    <w:rsid w:val="00393C94"/>
    <w:rsid w:val="00393E5D"/>
    <w:rsid w:val="003942C8"/>
    <w:rsid w:val="0039521B"/>
    <w:rsid w:val="00396799"/>
    <w:rsid w:val="003A0772"/>
    <w:rsid w:val="003A1515"/>
    <w:rsid w:val="003A16E6"/>
    <w:rsid w:val="003A3728"/>
    <w:rsid w:val="003A409E"/>
    <w:rsid w:val="003A5263"/>
    <w:rsid w:val="003A53C0"/>
    <w:rsid w:val="003B2001"/>
    <w:rsid w:val="003B223A"/>
    <w:rsid w:val="003B3F58"/>
    <w:rsid w:val="003B5893"/>
    <w:rsid w:val="003B74C0"/>
    <w:rsid w:val="003B75BD"/>
    <w:rsid w:val="003B7AE2"/>
    <w:rsid w:val="003C0369"/>
    <w:rsid w:val="003C1F78"/>
    <w:rsid w:val="003C73D7"/>
    <w:rsid w:val="003C7932"/>
    <w:rsid w:val="003D0666"/>
    <w:rsid w:val="003D2D12"/>
    <w:rsid w:val="003D39AD"/>
    <w:rsid w:val="003D41F5"/>
    <w:rsid w:val="003D67DD"/>
    <w:rsid w:val="003D71D3"/>
    <w:rsid w:val="003D7265"/>
    <w:rsid w:val="003D7982"/>
    <w:rsid w:val="003E16B4"/>
    <w:rsid w:val="003E2104"/>
    <w:rsid w:val="003E3CC3"/>
    <w:rsid w:val="003E59E8"/>
    <w:rsid w:val="003E61F9"/>
    <w:rsid w:val="003E6383"/>
    <w:rsid w:val="003E69AA"/>
    <w:rsid w:val="003F1005"/>
    <w:rsid w:val="003F25B2"/>
    <w:rsid w:val="003F26A5"/>
    <w:rsid w:val="003F55F2"/>
    <w:rsid w:val="00401331"/>
    <w:rsid w:val="00401381"/>
    <w:rsid w:val="00403382"/>
    <w:rsid w:val="00403AA5"/>
    <w:rsid w:val="00404FCA"/>
    <w:rsid w:val="0041358B"/>
    <w:rsid w:val="00415E84"/>
    <w:rsid w:val="0041743E"/>
    <w:rsid w:val="00421072"/>
    <w:rsid w:val="004215BE"/>
    <w:rsid w:val="00423914"/>
    <w:rsid w:val="00423A4B"/>
    <w:rsid w:val="00426DBC"/>
    <w:rsid w:val="00427156"/>
    <w:rsid w:val="00427F25"/>
    <w:rsid w:val="004320BD"/>
    <w:rsid w:val="004333F7"/>
    <w:rsid w:val="00434130"/>
    <w:rsid w:val="00434BA3"/>
    <w:rsid w:val="00434DD5"/>
    <w:rsid w:val="004364AC"/>
    <w:rsid w:val="0043677B"/>
    <w:rsid w:val="00436E7C"/>
    <w:rsid w:val="00441FBC"/>
    <w:rsid w:val="00443180"/>
    <w:rsid w:val="004457B4"/>
    <w:rsid w:val="00446833"/>
    <w:rsid w:val="00450B25"/>
    <w:rsid w:val="00451B27"/>
    <w:rsid w:val="00452BDF"/>
    <w:rsid w:val="00452D43"/>
    <w:rsid w:val="00452D86"/>
    <w:rsid w:val="00453D40"/>
    <w:rsid w:val="0045546F"/>
    <w:rsid w:val="0046068F"/>
    <w:rsid w:val="0046448E"/>
    <w:rsid w:val="00464AFE"/>
    <w:rsid w:val="00464D45"/>
    <w:rsid w:val="004665B0"/>
    <w:rsid w:val="004666D2"/>
    <w:rsid w:val="00466740"/>
    <w:rsid w:val="00467B97"/>
    <w:rsid w:val="0047015A"/>
    <w:rsid w:val="00471E7F"/>
    <w:rsid w:val="00472CBF"/>
    <w:rsid w:val="004744B5"/>
    <w:rsid w:val="0048057C"/>
    <w:rsid w:val="004814D6"/>
    <w:rsid w:val="00481D5B"/>
    <w:rsid w:val="00483596"/>
    <w:rsid w:val="00483D0F"/>
    <w:rsid w:val="00483DCD"/>
    <w:rsid w:val="0048628F"/>
    <w:rsid w:val="00487CBD"/>
    <w:rsid w:val="004903A2"/>
    <w:rsid w:val="004910E5"/>
    <w:rsid w:val="0049263F"/>
    <w:rsid w:val="004A0F37"/>
    <w:rsid w:val="004A2361"/>
    <w:rsid w:val="004A340F"/>
    <w:rsid w:val="004A3E28"/>
    <w:rsid w:val="004A5C4F"/>
    <w:rsid w:val="004A7E5F"/>
    <w:rsid w:val="004B109A"/>
    <w:rsid w:val="004B3F2C"/>
    <w:rsid w:val="004B41F4"/>
    <w:rsid w:val="004B42EE"/>
    <w:rsid w:val="004B5179"/>
    <w:rsid w:val="004B5925"/>
    <w:rsid w:val="004B7719"/>
    <w:rsid w:val="004C0831"/>
    <w:rsid w:val="004C0870"/>
    <w:rsid w:val="004C1663"/>
    <w:rsid w:val="004C32D3"/>
    <w:rsid w:val="004C4209"/>
    <w:rsid w:val="004C67D1"/>
    <w:rsid w:val="004D07BF"/>
    <w:rsid w:val="004D1330"/>
    <w:rsid w:val="004D1D18"/>
    <w:rsid w:val="004D39B6"/>
    <w:rsid w:val="004D5593"/>
    <w:rsid w:val="004D5E49"/>
    <w:rsid w:val="004D70EB"/>
    <w:rsid w:val="004E49DE"/>
    <w:rsid w:val="004E5DAB"/>
    <w:rsid w:val="004E60E8"/>
    <w:rsid w:val="004F0018"/>
    <w:rsid w:val="004F1B8A"/>
    <w:rsid w:val="004F1E0B"/>
    <w:rsid w:val="004F5D63"/>
    <w:rsid w:val="004F7025"/>
    <w:rsid w:val="004F7DD8"/>
    <w:rsid w:val="00502814"/>
    <w:rsid w:val="0050380D"/>
    <w:rsid w:val="005074F5"/>
    <w:rsid w:val="00510003"/>
    <w:rsid w:val="005108AD"/>
    <w:rsid w:val="00514013"/>
    <w:rsid w:val="005153C3"/>
    <w:rsid w:val="0051679E"/>
    <w:rsid w:val="00517050"/>
    <w:rsid w:val="005170A1"/>
    <w:rsid w:val="0051726A"/>
    <w:rsid w:val="005211C7"/>
    <w:rsid w:val="005218CE"/>
    <w:rsid w:val="00521E15"/>
    <w:rsid w:val="0052467C"/>
    <w:rsid w:val="00525D4E"/>
    <w:rsid w:val="0052640B"/>
    <w:rsid w:val="00527CCE"/>
    <w:rsid w:val="00531B61"/>
    <w:rsid w:val="00531C06"/>
    <w:rsid w:val="00532FE7"/>
    <w:rsid w:val="00533BE4"/>
    <w:rsid w:val="00533E50"/>
    <w:rsid w:val="00534779"/>
    <w:rsid w:val="00534F43"/>
    <w:rsid w:val="00536107"/>
    <w:rsid w:val="0053689C"/>
    <w:rsid w:val="00540B0E"/>
    <w:rsid w:val="00541F0E"/>
    <w:rsid w:val="005425DC"/>
    <w:rsid w:val="0054642A"/>
    <w:rsid w:val="00547866"/>
    <w:rsid w:val="005479E3"/>
    <w:rsid w:val="0055190D"/>
    <w:rsid w:val="00553F34"/>
    <w:rsid w:val="00557949"/>
    <w:rsid w:val="005579A3"/>
    <w:rsid w:val="00561FB8"/>
    <w:rsid w:val="00562B7C"/>
    <w:rsid w:val="005630C6"/>
    <w:rsid w:val="00563241"/>
    <w:rsid w:val="00563A76"/>
    <w:rsid w:val="00564A90"/>
    <w:rsid w:val="00566D9F"/>
    <w:rsid w:val="00570E7F"/>
    <w:rsid w:val="00572D25"/>
    <w:rsid w:val="00574D37"/>
    <w:rsid w:val="0057517B"/>
    <w:rsid w:val="00576D5A"/>
    <w:rsid w:val="00577B41"/>
    <w:rsid w:val="005808EB"/>
    <w:rsid w:val="0058136E"/>
    <w:rsid w:val="0058276E"/>
    <w:rsid w:val="00584611"/>
    <w:rsid w:val="00584BE4"/>
    <w:rsid w:val="00590764"/>
    <w:rsid w:val="005920E2"/>
    <w:rsid w:val="00592C8B"/>
    <w:rsid w:val="005937F1"/>
    <w:rsid w:val="00594DEE"/>
    <w:rsid w:val="005953AE"/>
    <w:rsid w:val="00595DC1"/>
    <w:rsid w:val="00597376"/>
    <w:rsid w:val="00597B03"/>
    <w:rsid w:val="00597B9C"/>
    <w:rsid w:val="005A0100"/>
    <w:rsid w:val="005A0698"/>
    <w:rsid w:val="005A1C43"/>
    <w:rsid w:val="005A5459"/>
    <w:rsid w:val="005A641E"/>
    <w:rsid w:val="005A6764"/>
    <w:rsid w:val="005A678C"/>
    <w:rsid w:val="005A69FC"/>
    <w:rsid w:val="005A6EA6"/>
    <w:rsid w:val="005A75E3"/>
    <w:rsid w:val="005B030B"/>
    <w:rsid w:val="005B1057"/>
    <w:rsid w:val="005B1D57"/>
    <w:rsid w:val="005B3443"/>
    <w:rsid w:val="005B3AF1"/>
    <w:rsid w:val="005B4D44"/>
    <w:rsid w:val="005C04B4"/>
    <w:rsid w:val="005C2D64"/>
    <w:rsid w:val="005C5C6C"/>
    <w:rsid w:val="005D02F1"/>
    <w:rsid w:val="005D210A"/>
    <w:rsid w:val="005D3E74"/>
    <w:rsid w:val="005D464E"/>
    <w:rsid w:val="005D4780"/>
    <w:rsid w:val="005D7991"/>
    <w:rsid w:val="005E07A0"/>
    <w:rsid w:val="005E11E5"/>
    <w:rsid w:val="005E2099"/>
    <w:rsid w:val="005E22F0"/>
    <w:rsid w:val="005E3A23"/>
    <w:rsid w:val="005E54A6"/>
    <w:rsid w:val="005E553F"/>
    <w:rsid w:val="005E5821"/>
    <w:rsid w:val="005E75A1"/>
    <w:rsid w:val="005F1149"/>
    <w:rsid w:val="005F2B02"/>
    <w:rsid w:val="005F3959"/>
    <w:rsid w:val="005F48C8"/>
    <w:rsid w:val="00601040"/>
    <w:rsid w:val="0060262F"/>
    <w:rsid w:val="00602714"/>
    <w:rsid w:val="00603352"/>
    <w:rsid w:val="006035BA"/>
    <w:rsid w:val="00603777"/>
    <w:rsid w:val="00604B13"/>
    <w:rsid w:val="00604D75"/>
    <w:rsid w:val="006064FC"/>
    <w:rsid w:val="00607C0F"/>
    <w:rsid w:val="00610185"/>
    <w:rsid w:val="00612109"/>
    <w:rsid w:val="00613C0D"/>
    <w:rsid w:val="006151E6"/>
    <w:rsid w:val="00616008"/>
    <w:rsid w:val="00617350"/>
    <w:rsid w:val="00617631"/>
    <w:rsid w:val="00620DC2"/>
    <w:rsid w:val="00621FBF"/>
    <w:rsid w:val="00622160"/>
    <w:rsid w:val="006227B8"/>
    <w:rsid w:val="0062361C"/>
    <w:rsid w:val="0062459E"/>
    <w:rsid w:val="00624C38"/>
    <w:rsid w:val="006252BA"/>
    <w:rsid w:val="00625F5F"/>
    <w:rsid w:val="00626292"/>
    <w:rsid w:val="006263C3"/>
    <w:rsid w:val="00630E5D"/>
    <w:rsid w:val="0063190C"/>
    <w:rsid w:val="006324E0"/>
    <w:rsid w:val="00633ED5"/>
    <w:rsid w:val="0063513E"/>
    <w:rsid w:val="006355C9"/>
    <w:rsid w:val="00636B70"/>
    <w:rsid w:val="006417EF"/>
    <w:rsid w:val="00645F1A"/>
    <w:rsid w:val="00646CE6"/>
    <w:rsid w:val="006500D2"/>
    <w:rsid w:val="0065103B"/>
    <w:rsid w:val="0065259C"/>
    <w:rsid w:val="006534E3"/>
    <w:rsid w:val="00655F28"/>
    <w:rsid w:val="00656060"/>
    <w:rsid w:val="00656A6E"/>
    <w:rsid w:val="00657712"/>
    <w:rsid w:val="0066089C"/>
    <w:rsid w:val="00660F5A"/>
    <w:rsid w:val="00663622"/>
    <w:rsid w:val="00663829"/>
    <w:rsid w:val="0066436B"/>
    <w:rsid w:val="0066739D"/>
    <w:rsid w:val="00667EF4"/>
    <w:rsid w:val="0067115F"/>
    <w:rsid w:val="00673368"/>
    <w:rsid w:val="00677F67"/>
    <w:rsid w:val="00680415"/>
    <w:rsid w:val="006816C2"/>
    <w:rsid w:val="00682C24"/>
    <w:rsid w:val="006832EE"/>
    <w:rsid w:val="00683742"/>
    <w:rsid w:val="0068424C"/>
    <w:rsid w:val="006867EE"/>
    <w:rsid w:val="00690259"/>
    <w:rsid w:val="00691934"/>
    <w:rsid w:val="006952C1"/>
    <w:rsid w:val="00696BA2"/>
    <w:rsid w:val="006975C0"/>
    <w:rsid w:val="006A0183"/>
    <w:rsid w:val="006A0D2D"/>
    <w:rsid w:val="006A1291"/>
    <w:rsid w:val="006A1340"/>
    <w:rsid w:val="006A1874"/>
    <w:rsid w:val="006A280B"/>
    <w:rsid w:val="006A54CA"/>
    <w:rsid w:val="006A61F8"/>
    <w:rsid w:val="006A7BD0"/>
    <w:rsid w:val="006B1BD2"/>
    <w:rsid w:val="006B1C5B"/>
    <w:rsid w:val="006B23F8"/>
    <w:rsid w:val="006B3202"/>
    <w:rsid w:val="006B76D6"/>
    <w:rsid w:val="006C2380"/>
    <w:rsid w:val="006C4CAC"/>
    <w:rsid w:val="006C669E"/>
    <w:rsid w:val="006C68E7"/>
    <w:rsid w:val="006C6A32"/>
    <w:rsid w:val="006D2DBC"/>
    <w:rsid w:val="006D390E"/>
    <w:rsid w:val="006D3E20"/>
    <w:rsid w:val="006D6F0A"/>
    <w:rsid w:val="006E0506"/>
    <w:rsid w:val="006E0DD5"/>
    <w:rsid w:val="006E4E56"/>
    <w:rsid w:val="006E4E8A"/>
    <w:rsid w:val="006E6A20"/>
    <w:rsid w:val="006E6C0C"/>
    <w:rsid w:val="006E722C"/>
    <w:rsid w:val="006E7FDF"/>
    <w:rsid w:val="006F27CC"/>
    <w:rsid w:val="006F443E"/>
    <w:rsid w:val="006F7493"/>
    <w:rsid w:val="00701310"/>
    <w:rsid w:val="00702194"/>
    <w:rsid w:val="0070246F"/>
    <w:rsid w:val="0070302C"/>
    <w:rsid w:val="00705AD9"/>
    <w:rsid w:val="00705BD0"/>
    <w:rsid w:val="00706F26"/>
    <w:rsid w:val="0071116C"/>
    <w:rsid w:val="00711535"/>
    <w:rsid w:val="00711853"/>
    <w:rsid w:val="00713FA1"/>
    <w:rsid w:val="007179E8"/>
    <w:rsid w:val="0072318C"/>
    <w:rsid w:val="00723DE1"/>
    <w:rsid w:val="00724062"/>
    <w:rsid w:val="00726BEB"/>
    <w:rsid w:val="00730675"/>
    <w:rsid w:val="00730950"/>
    <w:rsid w:val="00730E95"/>
    <w:rsid w:val="00732B54"/>
    <w:rsid w:val="007332BD"/>
    <w:rsid w:val="00733C72"/>
    <w:rsid w:val="00733F8F"/>
    <w:rsid w:val="00734208"/>
    <w:rsid w:val="007351A2"/>
    <w:rsid w:val="007353BE"/>
    <w:rsid w:val="007353F9"/>
    <w:rsid w:val="00735996"/>
    <w:rsid w:val="0073669A"/>
    <w:rsid w:val="0073709A"/>
    <w:rsid w:val="00740286"/>
    <w:rsid w:val="00741BC8"/>
    <w:rsid w:val="007421BF"/>
    <w:rsid w:val="007425DE"/>
    <w:rsid w:val="007425FF"/>
    <w:rsid w:val="00742D2A"/>
    <w:rsid w:val="00743721"/>
    <w:rsid w:val="00743AA2"/>
    <w:rsid w:val="00745B08"/>
    <w:rsid w:val="00752737"/>
    <w:rsid w:val="0075365D"/>
    <w:rsid w:val="0076007F"/>
    <w:rsid w:val="007610E2"/>
    <w:rsid w:val="0076240E"/>
    <w:rsid w:val="0076308F"/>
    <w:rsid w:val="007631DA"/>
    <w:rsid w:val="007643C1"/>
    <w:rsid w:val="00765246"/>
    <w:rsid w:val="007702DD"/>
    <w:rsid w:val="00770863"/>
    <w:rsid w:val="00770C8D"/>
    <w:rsid w:val="00771138"/>
    <w:rsid w:val="00771551"/>
    <w:rsid w:val="0077295A"/>
    <w:rsid w:val="00772F56"/>
    <w:rsid w:val="00772FBF"/>
    <w:rsid w:val="00774A8C"/>
    <w:rsid w:val="00780539"/>
    <w:rsid w:val="0078077F"/>
    <w:rsid w:val="00782AA7"/>
    <w:rsid w:val="0078348F"/>
    <w:rsid w:val="00784061"/>
    <w:rsid w:val="00785EA6"/>
    <w:rsid w:val="0079026B"/>
    <w:rsid w:val="00790CFB"/>
    <w:rsid w:val="007915BA"/>
    <w:rsid w:val="00793FF3"/>
    <w:rsid w:val="00794200"/>
    <w:rsid w:val="007976DC"/>
    <w:rsid w:val="007A0417"/>
    <w:rsid w:val="007A1BE8"/>
    <w:rsid w:val="007A1C6F"/>
    <w:rsid w:val="007B440B"/>
    <w:rsid w:val="007B45C6"/>
    <w:rsid w:val="007B4BE8"/>
    <w:rsid w:val="007B53ED"/>
    <w:rsid w:val="007C0F67"/>
    <w:rsid w:val="007C1C9D"/>
    <w:rsid w:val="007C3843"/>
    <w:rsid w:val="007C3D58"/>
    <w:rsid w:val="007C5D36"/>
    <w:rsid w:val="007D014C"/>
    <w:rsid w:val="007D1781"/>
    <w:rsid w:val="007D230C"/>
    <w:rsid w:val="007D38CF"/>
    <w:rsid w:val="007D3A8C"/>
    <w:rsid w:val="007D3E2F"/>
    <w:rsid w:val="007D3E75"/>
    <w:rsid w:val="007D537B"/>
    <w:rsid w:val="007D59BD"/>
    <w:rsid w:val="007D5E5B"/>
    <w:rsid w:val="007D6B85"/>
    <w:rsid w:val="007E0ABF"/>
    <w:rsid w:val="007E0FE9"/>
    <w:rsid w:val="007E3250"/>
    <w:rsid w:val="007E397E"/>
    <w:rsid w:val="007E534A"/>
    <w:rsid w:val="007E6EF3"/>
    <w:rsid w:val="007E7176"/>
    <w:rsid w:val="007E7F17"/>
    <w:rsid w:val="007F156A"/>
    <w:rsid w:val="007F4389"/>
    <w:rsid w:val="007F5250"/>
    <w:rsid w:val="007F7B6C"/>
    <w:rsid w:val="00801153"/>
    <w:rsid w:val="008022B0"/>
    <w:rsid w:val="008041DA"/>
    <w:rsid w:val="00807458"/>
    <w:rsid w:val="00807704"/>
    <w:rsid w:val="00810C83"/>
    <w:rsid w:val="00812145"/>
    <w:rsid w:val="00813A6F"/>
    <w:rsid w:val="00814319"/>
    <w:rsid w:val="00816F42"/>
    <w:rsid w:val="00816F63"/>
    <w:rsid w:val="008177C2"/>
    <w:rsid w:val="0082085E"/>
    <w:rsid w:val="00820E3B"/>
    <w:rsid w:val="00821FD6"/>
    <w:rsid w:val="00822D70"/>
    <w:rsid w:val="008236A2"/>
    <w:rsid w:val="00823FAC"/>
    <w:rsid w:val="008247A3"/>
    <w:rsid w:val="008252C7"/>
    <w:rsid w:val="00826318"/>
    <w:rsid w:val="008278BB"/>
    <w:rsid w:val="00827EB2"/>
    <w:rsid w:val="008317A3"/>
    <w:rsid w:val="00833119"/>
    <w:rsid w:val="00833666"/>
    <w:rsid w:val="00836127"/>
    <w:rsid w:val="00836FEE"/>
    <w:rsid w:val="00840B41"/>
    <w:rsid w:val="0084218A"/>
    <w:rsid w:val="00843193"/>
    <w:rsid w:val="008437F6"/>
    <w:rsid w:val="008455CF"/>
    <w:rsid w:val="00845925"/>
    <w:rsid w:val="0085134E"/>
    <w:rsid w:val="00855632"/>
    <w:rsid w:val="00855BDD"/>
    <w:rsid w:val="008577CA"/>
    <w:rsid w:val="00861DA9"/>
    <w:rsid w:val="00863223"/>
    <w:rsid w:val="00863286"/>
    <w:rsid w:val="008636DB"/>
    <w:rsid w:val="00867912"/>
    <w:rsid w:val="008701FC"/>
    <w:rsid w:val="008723F1"/>
    <w:rsid w:val="00872982"/>
    <w:rsid w:val="0087375E"/>
    <w:rsid w:val="00874B0B"/>
    <w:rsid w:val="00876CA8"/>
    <w:rsid w:val="00883D75"/>
    <w:rsid w:val="00887197"/>
    <w:rsid w:val="00890CFF"/>
    <w:rsid w:val="00892E05"/>
    <w:rsid w:val="008935AC"/>
    <w:rsid w:val="008A2794"/>
    <w:rsid w:val="008A2F78"/>
    <w:rsid w:val="008A3744"/>
    <w:rsid w:val="008A41BC"/>
    <w:rsid w:val="008A46D2"/>
    <w:rsid w:val="008A4AD4"/>
    <w:rsid w:val="008A4D2A"/>
    <w:rsid w:val="008A57E8"/>
    <w:rsid w:val="008A6CC4"/>
    <w:rsid w:val="008B0126"/>
    <w:rsid w:val="008B0E01"/>
    <w:rsid w:val="008B36F0"/>
    <w:rsid w:val="008B4C28"/>
    <w:rsid w:val="008B58B8"/>
    <w:rsid w:val="008B61A4"/>
    <w:rsid w:val="008B68C1"/>
    <w:rsid w:val="008B7335"/>
    <w:rsid w:val="008B7589"/>
    <w:rsid w:val="008B7C90"/>
    <w:rsid w:val="008C040F"/>
    <w:rsid w:val="008C30B7"/>
    <w:rsid w:val="008C6507"/>
    <w:rsid w:val="008C6981"/>
    <w:rsid w:val="008D0481"/>
    <w:rsid w:val="008D0755"/>
    <w:rsid w:val="008D0FBE"/>
    <w:rsid w:val="008D1D0A"/>
    <w:rsid w:val="008D3BF7"/>
    <w:rsid w:val="008D4D47"/>
    <w:rsid w:val="008D6E96"/>
    <w:rsid w:val="008D7D66"/>
    <w:rsid w:val="008E156D"/>
    <w:rsid w:val="008E41A3"/>
    <w:rsid w:val="008E5868"/>
    <w:rsid w:val="008E63B8"/>
    <w:rsid w:val="008E64A0"/>
    <w:rsid w:val="008E6815"/>
    <w:rsid w:val="008F3589"/>
    <w:rsid w:val="008F4EF3"/>
    <w:rsid w:val="0090019A"/>
    <w:rsid w:val="0090151A"/>
    <w:rsid w:val="00901E9E"/>
    <w:rsid w:val="0091070C"/>
    <w:rsid w:val="00911859"/>
    <w:rsid w:val="00912E62"/>
    <w:rsid w:val="00920AA6"/>
    <w:rsid w:val="009219DD"/>
    <w:rsid w:val="009221F3"/>
    <w:rsid w:val="0092370E"/>
    <w:rsid w:val="00923F49"/>
    <w:rsid w:val="00931BB9"/>
    <w:rsid w:val="00931DD0"/>
    <w:rsid w:val="009328F2"/>
    <w:rsid w:val="0093312B"/>
    <w:rsid w:val="009338B6"/>
    <w:rsid w:val="00935DD1"/>
    <w:rsid w:val="00940D45"/>
    <w:rsid w:val="0094132C"/>
    <w:rsid w:val="0094190B"/>
    <w:rsid w:val="00941AF8"/>
    <w:rsid w:val="00942392"/>
    <w:rsid w:val="00945283"/>
    <w:rsid w:val="00945A38"/>
    <w:rsid w:val="00946EBB"/>
    <w:rsid w:val="009478A3"/>
    <w:rsid w:val="00947A9E"/>
    <w:rsid w:val="00947BE8"/>
    <w:rsid w:val="00951B36"/>
    <w:rsid w:val="009527A3"/>
    <w:rsid w:val="00952AC8"/>
    <w:rsid w:val="009546E0"/>
    <w:rsid w:val="0095485B"/>
    <w:rsid w:val="009550C2"/>
    <w:rsid w:val="00955CF9"/>
    <w:rsid w:val="00955DA1"/>
    <w:rsid w:val="009563D1"/>
    <w:rsid w:val="00957B12"/>
    <w:rsid w:val="00965189"/>
    <w:rsid w:val="0096690C"/>
    <w:rsid w:val="00970C4C"/>
    <w:rsid w:val="00971A46"/>
    <w:rsid w:val="00972B34"/>
    <w:rsid w:val="00973D7B"/>
    <w:rsid w:val="00975F32"/>
    <w:rsid w:val="00975F6F"/>
    <w:rsid w:val="009761F4"/>
    <w:rsid w:val="00981C35"/>
    <w:rsid w:val="00983225"/>
    <w:rsid w:val="00985A64"/>
    <w:rsid w:val="009866A8"/>
    <w:rsid w:val="00987C04"/>
    <w:rsid w:val="0099207D"/>
    <w:rsid w:val="00992F0F"/>
    <w:rsid w:val="00995B19"/>
    <w:rsid w:val="00995C07"/>
    <w:rsid w:val="0099686D"/>
    <w:rsid w:val="0099790E"/>
    <w:rsid w:val="009A0061"/>
    <w:rsid w:val="009A011D"/>
    <w:rsid w:val="009A0293"/>
    <w:rsid w:val="009A2D4B"/>
    <w:rsid w:val="009A36D6"/>
    <w:rsid w:val="009A49EF"/>
    <w:rsid w:val="009A4B4C"/>
    <w:rsid w:val="009A4CD9"/>
    <w:rsid w:val="009A5004"/>
    <w:rsid w:val="009A50E1"/>
    <w:rsid w:val="009A6FC9"/>
    <w:rsid w:val="009B37D9"/>
    <w:rsid w:val="009B777C"/>
    <w:rsid w:val="009C054F"/>
    <w:rsid w:val="009C10B4"/>
    <w:rsid w:val="009C384B"/>
    <w:rsid w:val="009C6899"/>
    <w:rsid w:val="009C6CBC"/>
    <w:rsid w:val="009C7C14"/>
    <w:rsid w:val="009D1C7B"/>
    <w:rsid w:val="009D2823"/>
    <w:rsid w:val="009D4AE6"/>
    <w:rsid w:val="009D6199"/>
    <w:rsid w:val="009E0CA7"/>
    <w:rsid w:val="009E13D2"/>
    <w:rsid w:val="009E4451"/>
    <w:rsid w:val="009E6D8C"/>
    <w:rsid w:val="009F15F0"/>
    <w:rsid w:val="009F28D8"/>
    <w:rsid w:val="009F31E5"/>
    <w:rsid w:val="009F5030"/>
    <w:rsid w:val="009F6806"/>
    <w:rsid w:val="009F7BD0"/>
    <w:rsid w:val="00A003A5"/>
    <w:rsid w:val="00A009AA"/>
    <w:rsid w:val="00A02D26"/>
    <w:rsid w:val="00A0487D"/>
    <w:rsid w:val="00A060B6"/>
    <w:rsid w:val="00A06962"/>
    <w:rsid w:val="00A07526"/>
    <w:rsid w:val="00A1410C"/>
    <w:rsid w:val="00A15805"/>
    <w:rsid w:val="00A1667A"/>
    <w:rsid w:val="00A17597"/>
    <w:rsid w:val="00A175F9"/>
    <w:rsid w:val="00A2062D"/>
    <w:rsid w:val="00A20DE9"/>
    <w:rsid w:val="00A242C1"/>
    <w:rsid w:val="00A24F68"/>
    <w:rsid w:val="00A26035"/>
    <w:rsid w:val="00A302D5"/>
    <w:rsid w:val="00A310DE"/>
    <w:rsid w:val="00A31B93"/>
    <w:rsid w:val="00A32B8D"/>
    <w:rsid w:val="00A36739"/>
    <w:rsid w:val="00A37D64"/>
    <w:rsid w:val="00A4041E"/>
    <w:rsid w:val="00A40B4F"/>
    <w:rsid w:val="00A41351"/>
    <w:rsid w:val="00A4158D"/>
    <w:rsid w:val="00A44433"/>
    <w:rsid w:val="00A46683"/>
    <w:rsid w:val="00A47DC0"/>
    <w:rsid w:val="00A51F48"/>
    <w:rsid w:val="00A52B53"/>
    <w:rsid w:val="00A544ED"/>
    <w:rsid w:val="00A54613"/>
    <w:rsid w:val="00A54BC9"/>
    <w:rsid w:val="00A60D5A"/>
    <w:rsid w:val="00A61C8A"/>
    <w:rsid w:val="00A63F15"/>
    <w:rsid w:val="00A648DA"/>
    <w:rsid w:val="00A65504"/>
    <w:rsid w:val="00A6630E"/>
    <w:rsid w:val="00A669C8"/>
    <w:rsid w:val="00A67E13"/>
    <w:rsid w:val="00A765C8"/>
    <w:rsid w:val="00A775C8"/>
    <w:rsid w:val="00A80FC2"/>
    <w:rsid w:val="00A815B9"/>
    <w:rsid w:val="00A81A7E"/>
    <w:rsid w:val="00A82482"/>
    <w:rsid w:val="00A91BC9"/>
    <w:rsid w:val="00A91EE8"/>
    <w:rsid w:val="00A9219B"/>
    <w:rsid w:val="00A9319F"/>
    <w:rsid w:val="00A94876"/>
    <w:rsid w:val="00A97E39"/>
    <w:rsid w:val="00AA19CA"/>
    <w:rsid w:val="00AA3D3A"/>
    <w:rsid w:val="00AA485E"/>
    <w:rsid w:val="00AA5EBA"/>
    <w:rsid w:val="00AA7A43"/>
    <w:rsid w:val="00AB2033"/>
    <w:rsid w:val="00AB2A61"/>
    <w:rsid w:val="00AB2D8E"/>
    <w:rsid w:val="00AB33B5"/>
    <w:rsid w:val="00AB4332"/>
    <w:rsid w:val="00AB5B1E"/>
    <w:rsid w:val="00AB5CDD"/>
    <w:rsid w:val="00AC160C"/>
    <w:rsid w:val="00AC167F"/>
    <w:rsid w:val="00AC3655"/>
    <w:rsid w:val="00AC4AD1"/>
    <w:rsid w:val="00AC6151"/>
    <w:rsid w:val="00AC708D"/>
    <w:rsid w:val="00AC7A40"/>
    <w:rsid w:val="00AD029E"/>
    <w:rsid w:val="00AD1731"/>
    <w:rsid w:val="00AD22F1"/>
    <w:rsid w:val="00AD3270"/>
    <w:rsid w:val="00AD35B7"/>
    <w:rsid w:val="00AD426C"/>
    <w:rsid w:val="00AD42C3"/>
    <w:rsid w:val="00AD7F69"/>
    <w:rsid w:val="00AE0493"/>
    <w:rsid w:val="00AE1617"/>
    <w:rsid w:val="00AE407B"/>
    <w:rsid w:val="00AE4BE2"/>
    <w:rsid w:val="00AE564B"/>
    <w:rsid w:val="00AE5B4C"/>
    <w:rsid w:val="00AE6D74"/>
    <w:rsid w:val="00AF00AA"/>
    <w:rsid w:val="00AF16DE"/>
    <w:rsid w:val="00AF3AC6"/>
    <w:rsid w:val="00AF4419"/>
    <w:rsid w:val="00AF6F9A"/>
    <w:rsid w:val="00AF786F"/>
    <w:rsid w:val="00AF7AA7"/>
    <w:rsid w:val="00B00272"/>
    <w:rsid w:val="00B00B9B"/>
    <w:rsid w:val="00B00E80"/>
    <w:rsid w:val="00B0113D"/>
    <w:rsid w:val="00B01920"/>
    <w:rsid w:val="00B01CA8"/>
    <w:rsid w:val="00B026D2"/>
    <w:rsid w:val="00B0450F"/>
    <w:rsid w:val="00B0497D"/>
    <w:rsid w:val="00B073E5"/>
    <w:rsid w:val="00B07C2B"/>
    <w:rsid w:val="00B101DE"/>
    <w:rsid w:val="00B10A9E"/>
    <w:rsid w:val="00B111D4"/>
    <w:rsid w:val="00B15CE3"/>
    <w:rsid w:val="00B170AE"/>
    <w:rsid w:val="00B170B3"/>
    <w:rsid w:val="00B20118"/>
    <w:rsid w:val="00B213B6"/>
    <w:rsid w:val="00B22BED"/>
    <w:rsid w:val="00B25076"/>
    <w:rsid w:val="00B2516E"/>
    <w:rsid w:val="00B25F26"/>
    <w:rsid w:val="00B2628D"/>
    <w:rsid w:val="00B26478"/>
    <w:rsid w:val="00B27DEF"/>
    <w:rsid w:val="00B313CF"/>
    <w:rsid w:val="00B33E46"/>
    <w:rsid w:val="00B350FA"/>
    <w:rsid w:val="00B36348"/>
    <w:rsid w:val="00B40815"/>
    <w:rsid w:val="00B40A58"/>
    <w:rsid w:val="00B44B9D"/>
    <w:rsid w:val="00B44BC9"/>
    <w:rsid w:val="00B45FF6"/>
    <w:rsid w:val="00B470B5"/>
    <w:rsid w:val="00B5015F"/>
    <w:rsid w:val="00B51E9B"/>
    <w:rsid w:val="00B52B14"/>
    <w:rsid w:val="00B53711"/>
    <w:rsid w:val="00B53AE3"/>
    <w:rsid w:val="00B54437"/>
    <w:rsid w:val="00B55F93"/>
    <w:rsid w:val="00B568AA"/>
    <w:rsid w:val="00B569D0"/>
    <w:rsid w:val="00B60B91"/>
    <w:rsid w:val="00B61BF6"/>
    <w:rsid w:val="00B65621"/>
    <w:rsid w:val="00B6675C"/>
    <w:rsid w:val="00B66A27"/>
    <w:rsid w:val="00B677DD"/>
    <w:rsid w:val="00B72020"/>
    <w:rsid w:val="00B73525"/>
    <w:rsid w:val="00B74138"/>
    <w:rsid w:val="00B74A78"/>
    <w:rsid w:val="00B7527D"/>
    <w:rsid w:val="00B76094"/>
    <w:rsid w:val="00B76BAF"/>
    <w:rsid w:val="00B77523"/>
    <w:rsid w:val="00B806FE"/>
    <w:rsid w:val="00B81F3E"/>
    <w:rsid w:val="00B82063"/>
    <w:rsid w:val="00B824CD"/>
    <w:rsid w:val="00B8334F"/>
    <w:rsid w:val="00B910CE"/>
    <w:rsid w:val="00B91995"/>
    <w:rsid w:val="00B9199C"/>
    <w:rsid w:val="00B9216F"/>
    <w:rsid w:val="00B931CD"/>
    <w:rsid w:val="00B93AB8"/>
    <w:rsid w:val="00B93B3A"/>
    <w:rsid w:val="00B97951"/>
    <w:rsid w:val="00BA0317"/>
    <w:rsid w:val="00BA0469"/>
    <w:rsid w:val="00BA1F8F"/>
    <w:rsid w:val="00BA2673"/>
    <w:rsid w:val="00BA2D38"/>
    <w:rsid w:val="00BA45B6"/>
    <w:rsid w:val="00BA7233"/>
    <w:rsid w:val="00BB0652"/>
    <w:rsid w:val="00BB2AB5"/>
    <w:rsid w:val="00BB3AAA"/>
    <w:rsid w:val="00BB4089"/>
    <w:rsid w:val="00BB4455"/>
    <w:rsid w:val="00BB4FE9"/>
    <w:rsid w:val="00BB75A7"/>
    <w:rsid w:val="00BC222F"/>
    <w:rsid w:val="00BC2E44"/>
    <w:rsid w:val="00BC5677"/>
    <w:rsid w:val="00BC6895"/>
    <w:rsid w:val="00BC68B3"/>
    <w:rsid w:val="00BD4038"/>
    <w:rsid w:val="00BD4496"/>
    <w:rsid w:val="00BD666A"/>
    <w:rsid w:val="00BD66FF"/>
    <w:rsid w:val="00BD7D55"/>
    <w:rsid w:val="00BE0089"/>
    <w:rsid w:val="00BE0E81"/>
    <w:rsid w:val="00BE2831"/>
    <w:rsid w:val="00BE34D7"/>
    <w:rsid w:val="00BE3714"/>
    <w:rsid w:val="00BE62A8"/>
    <w:rsid w:val="00BE6C09"/>
    <w:rsid w:val="00BF075F"/>
    <w:rsid w:val="00BF1D35"/>
    <w:rsid w:val="00BF222C"/>
    <w:rsid w:val="00BF3A7A"/>
    <w:rsid w:val="00BF3EDB"/>
    <w:rsid w:val="00BF77B8"/>
    <w:rsid w:val="00BF7A62"/>
    <w:rsid w:val="00C002C9"/>
    <w:rsid w:val="00C07981"/>
    <w:rsid w:val="00C1001F"/>
    <w:rsid w:val="00C1123F"/>
    <w:rsid w:val="00C163E9"/>
    <w:rsid w:val="00C16AD3"/>
    <w:rsid w:val="00C20294"/>
    <w:rsid w:val="00C213BE"/>
    <w:rsid w:val="00C249E1"/>
    <w:rsid w:val="00C24F76"/>
    <w:rsid w:val="00C26C29"/>
    <w:rsid w:val="00C3214E"/>
    <w:rsid w:val="00C33FB7"/>
    <w:rsid w:val="00C363AB"/>
    <w:rsid w:val="00C40775"/>
    <w:rsid w:val="00C41573"/>
    <w:rsid w:val="00C41A13"/>
    <w:rsid w:val="00C41B12"/>
    <w:rsid w:val="00C42549"/>
    <w:rsid w:val="00C4293E"/>
    <w:rsid w:val="00C42F26"/>
    <w:rsid w:val="00C45132"/>
    <w:rsid w:val="00C454AE"/>
    <w:rsid w:val="00C46546"/>
    <w:rsid w:val="00C46D75"/>
    <w:rsid w:val="00C511AD"/>
    <w:rsid w:val="00C51F97"/>
    <w:rsid w:val="00C54DDB"/>
    <w:rsid w:val="00C569CF"/>
    <w:rsid w:val="00C56AC3"/>
    <w:rsid w:val="00C57843"/>
    <w:rsid w:val="00C60230"/>
    <w:rsid w:val="00C604A5"/>
    <w:rsid w:val="00C62179"/>
    <w:rsid w:val="00C62B1C"/>
    <w:rsid w:val="00C630B7"/>
    <w:rsid w:val="00C64C1A"/>
    <w:rsid w:val="00C65947"/>
    <w:rsid w:val="00C65ED2"/>
    <w:rsid w:val="00C67B2E"/>
    <w:rsid w:val="00C7267E"/>
    <w:rsid w:val="00C73161"/>
    <w:rsid w:val="00C73F88"/>
    <w:rsid w:val="00C740BB"/>
    <w:rsid w:val="00C7416F"/>
    <w:rsid w:val="00C75023"/>
    <w:rsid w:val="00C75423"/>
    <w:rsid w:val="00C75BCB"/>
    <w:rsid w:val="00C769CB"/>
    <w:rsid w:val="00C828A0"/>
    <w:rsid w:val="00C82FD9"/>
    <w:rsid w:val="00C857C8"/>
    <w:rsid w:val="00C85BE5"/>
    <w:rsid w:val="00C909E7"/>
    <w:rsid w:val="00C91F19"/>
    <w:rsid w:val="00C92907"/>
    <w:rsid w:val="00C92CCE"/>
    <w:rsid w:val="00C93C22"/>
    <w:rsid w:val="00C93FCA"/>
    <w:rsid w:val="00CA0EBC"/>
    <w:rsid w:val="00CA3070"/>
    <w:rsid w:val="00CA3C5A"/>
    <w:rsid w:val="00CA4243"/>
    <w:rsid w:val="00CA489E"/>
    <w:rsid w:val="00CA5BA1"/>
    <w:rsid w:val="00CA73F6"/>
    <w:rsid w:val="00CA778A"/>
    <w:rsid w:val="00CB1B1F"/>
    <w:rsid w:val="00CB2439"/>
    <w:rsid w:val="00CB2B33"/>
    <w:rsid w:val="00CB301F"/>
    <w:rsid w:val="00CB6011"/>
    <w:rsid w:val="00CB680E"/>
    <w:rsid w:val="00CB6F06"/>
    <w:rsid w:val="00CC0331"/>
    <w:rsid w:val="00CC34FD"/>
    <w:rsid w:val="00CC39B1"/>
    <w:rsid w:val="00CC4502"/>
    <w:rsid w:val="00CC6137"/>
    <w:rsid w:val="00CC7E20"/>
    <w:rsid w:val="00CD031E"/>
    <w:rsid w:val="00CD4360"/>
    <w:rsid w:val="00CD537F"/>
    <w:rsid w:val="00CD6F87"/>
    <w:rsid w:val="00CE3D8E"/>
    <w:rsid w:val="00CE5457"/>
    <w:rsid w:val="00CE5FEC"/>
    <w:rsid w:val="00CE6435"/>
    <w:rsid w:val="00CF0F2F"/>
    <w:rsid w:val="00CF2B18"/>
    <w:rsid w:val="00CF356A"/>
    <w:rsid w:val="00CF3859"/>
    <w:rsid w:val="00CF3FB2"/>
    <w:rsid w:val="00CF54B0"/>
    <w:rsid w:val="00CF61D6"/>
    <w:rsid w:val="00CF65B5"/>
    <w:rsid w:val="00CF73F1"/>
    <w:rsid w:val="00D00607"/>
    <w:rsid w:val="00D00710"/>
    <w:rsid w:val="00D0088C"/>
    <w:rsid w:val="00D05885"/>
    <w:rsid w:val="00D065B4"/>
    <w:rsid w:val="00D06F7F"/>
    <w:rsid w:val="00D074A4"/>
    <w:rsid w:val="00D102B8"/>
    <w:rsid w:val="00D10F36"/>
    <w:rsid w:val="00D12F88"/>
    <w:rsid w:val="00D140DB"/>
    <w:rsid w:val="00D15AFF"/>
    <w:rsid w:val="00D16556"/>
    <w:rsid w:val="00D17B00"/>
    <w:rsid w:val="00D20997"/>
    <w:rsid w:val="00D21397"/>
    <w:rsid w:val="00D216AD"/>
    <w:rsid w:val="00D22598"/>
    <w:rsid w:val="00D225A3"/>
    <w:rsid w:val="00D24AE5"/>
    <w:rsid w:val="00D25017"/>
    <w:rsid w:val="00D2650C"/>
    <w:rsid w:val="00D26E96"/>
    <w:rsid w:val="00D27094"/>
    <w:rsid w:val="00D3209B"/>
    <w:rsid w:val="00D3246B"/>
    <w:rsid w:val="00D344B2"/>
    <w:rsid w:val="00D35497"/>
    <w:rsid w:val="00D454DF"/>
    <w:rsid w:val="00D455DB"/>
    <w:rsid w:val="00D45646"/>
    <w:rsid w:val="00D46867"/>
    <w:rsid w:val="00D46A5F"/>
    <w:rsid w:val="00D47062"/>
    <w:rsid w:val="00D47263"/>
    <w:rsid w:val="00D47B2A"/>
    <w:rsid w:val="00D5143A"/>
    <w:rsid w:val="00D53469"/>
    <w:rsid w:val="00D543A4"/>
    <w:rsid w:val="00D55210"/>
    <w:rsid w:val="00D56714"/>
    <w:rsid w:val="00D56CD0"/>
    <w:rsid w:val="00D61FB8"/>
    <w:rsid w:val="00D62537"/>
    <w:rsid w:val="00D643C7"/>
    <w:rsid w:val="00D66B91"/>
    <w:rsid w:val="00D677D6"/>
    <w:rsid w:val="00D701A5"/>
    <w:rsid w:val="00D719AE"/>
    <w:rsid w:val="00D71C64"/>
    <w:rsid w:val="00D744DC"/>
    <w:rsid w:val="00D74E31"/>
    <w:rsid w:val="00D7560B"/>
    <w:rsid w:val="00D756CA"/>
    <w:rsid w:val="00D76D1D"/>
    <w:rsid w:val="00D775ED"/>
    <w:rsid w:val="00D77833"/>
    <w:rsid w:val="00D80602"/>
    <w:rsid w:val="00D83309"/>
    <w:rsid w:val="00D8356E"/>
    <w:rsid w:val="00D837BD"/>
    <w:rsid w:val="00D844CB"/>
    <w:rsid w:val="00D84E62"/>
    <w:rsid w:val="00D84F63"/>
    <w:rsid w:val="00D853FD"/>
    <w:rsid w:val="00D85835"/>
    <w:rsid w:val="00D85D06"/>
    <w:rsid w:val="00D87471"/>
    <w:rsid w:val="00D90AC5"/>
    <w:rsid w:val="00D91060"/>
    <w:rsid w:val="00D91A4C"/>
    <w:rsid w:val="00D921EE"/>
    <w:rsid w:val="00D9320D"/>
    <w:rsid w:val="00D94943"/>
    <w:rsid w:val="00DA1AEF"/>
    <w:rsid w:val="00DA429D"/>
    <w:rsid w:val="00DA5BC4"/>
    <w:rsid w:val="00DB0581"/>
    <w:rsid w:val="00DB0E1B"/>
    <w:rsid w:val="00DB2236"/>
    <w:rsid w:val="00DB3BA1"/>
    <w:rsid w:val="00DB4042"/>
    <w:rsid w:val="00DB6094"/>
    <w:rsid w:val="00DC03DD"/>
    <w:rsid w:val="00DC07C4"/>
    <w:rsid w:val="00DC0E33"/>
    <w:rsid w:val="00DC196E"/>
    <w:rsid w:val="00DC7EBA"/>
    <w:rsid w:val="00DD0326"/>
    <w:rsid w:val="00DD04CD"/>
    <w:rsid w:val="00DD2B68"/>
    <w:rsid w:val="00DD2FF6"/>
    <w:rsid w:val="00DD31E8"/>
    <w:rsid w:val="00DD5C5F"/>
    <w:rsid w:val="00DD7CBF"/>
    <w:rsid w:val="00DD7ED9"/>
    <w:rsid w:val="00DE05F5"/>
    <w:rsid w:val="00DE1858"/>
    <w:rsid w:val="00DE1DD3"/>
    <w:rsid w:val="00DE28AF"/>
    <w:rsid w:val="00DE5028"/>
    <w:rsid w:val="00DE5FEE"/>
    <w:rsid w:val="00DE6231"/>
    <w:rsid w:val="00DE62B8"/>
    <w:rsid w:val="00DE6BE5"/>
    <w:rsid w:val="00DE7B9A"/>
    <w:rsid w:val="00DE7E13"/>
    <w:rsid w:val="00DF1D09"/>
    <w:rsid w:val="00DF23C9"/>
    <w:rsid w:val="00DF3DD3"/>
    <w:rsid w:val="00DF6089"/>
    <w:rsid w:val="00DF611E"/>
    <w:rsid w:val="00DF744C"/>
    <w:rsid w:val="00DF7DF0"/>
    <w:rsid w:val="00E02AC2"/>
    <w:rsid w:val="00E0349B"/>
    <w:rsid w:val="00E03791"/>
    <w:rsid w:val="00E042E1"/>
    <w:rsid w:val="00E04D35"/>
    <w:rsid w:val="00E0607B"/>
    <w:rsid w:val="00E06405"/>
    <w:rsid w:val="00E07037"/>
    <w:rsid w:val="00E07A8A"/>
    <w:rsid w:val="00E07D3A"/>
    <w:rsid w:val="00E118CC"/>
    <w:rsid w:val="00E12D52"/>
    <w:rsid w:val="00E13A77"/>
    <w:rsid w:val="00E14957"/>
    <w:rsid w:val="00E14AAC"/>
    <w:rsid w:val="00E15280"/>
    <w:rsid w:val="00E17CD7"/>
    <w:rsid w:val="00E2069D"/>
    <w:rsid w:val="00E20E08"/>
    <w:rsid w:val="00E21487"/>
    <w:rsid w:val="00E22B51"/>
    <w:rsid w:val="00E232B0"/>
    <w:rsid w:val="00E250DC"/>
    <w:rsid w:val="00E27FC1"/>
    <w:rsid w:val="00E31ABE"/>
    <w:rsid w:val="00E31C37"/>
    <w:rsid w:val="00E341AB"/>
    <w:rsid w:val="00E3612F"/>
    <w:rsid w:val="00E4162B"/>
    <w:rsid w:val="00E45F06"/>
    <w:rsid w:val="00E463CB"/>
    <w:rsid w:val="00E47994"/>
    <w:rsid w:val="00E50CCD"/>
    <w:rsid w:val="00E50EC0"/>
    <w:rsid w:val="00E519E6"/>
    <w:rsid w:val="00E60D50"/>
    <w:rsid w:val="00E60F1C"/>
    <w:rsid w:val="00E61907"/>
    <w:rsid w:val="00E61A0C"/>
    <w:rsid w:val="00E62A43"/>
    <w:rsid w:val="00E65FC9"/>
    <w:rsid w:val="00E6600A"/>
    <w:rsid w:val="00E66DB1"/>
    <w:rsid w:val="00E6704D"/>
    <w:rsid w:val="00E6715C"/>
    <w:rsid w:val="00E73586"/>
    <w:rsid w:val="00E7358A"/>
    <w:rsid w:val="00E73C41"/>
    <w:rsid w:val="00E80D91"/>
    <w:rsid w:val="00E8171D"/>
    <w:rsid w:val="00E8237C"/>
    <w:rsid w:val="00E82FEF"/>
    <w:rsid w:val="00E8437E"/>
    <w:rsid w:val="00E8614D"/>
    <w:rsid w:val="00E8624A"/>
    <w:rsid w:val="00E864CA"/>
    <w:rsid w:val="00E87DFF"/>
    <w:rsid w:val="00E90D5E"/>
    <w:rsid w:val="00E91246"/>
    <w:rsid w:val="00E96847"/>
    <w:rsid w:val="00E97573"/>
    <w:rsid w:val="00E97BD9"/>
    <w:rsid w:val="00EA0F7D"/>
    <w:rsid w:val="00EA1A70"/>
    <w:rsid w:val="00EA1C18"/>
    <w:rsid w:val="00EA2C9A"/>
    <w:rsid w:val="00EA72D6"/>
    <w:rsid w:val="00EA74AA"/>
    <w:rsid w:val="00EB585A"/>
    <w:rsid w:val="00EB6CC1"/>
    <w:rsid w:val="00EB7FD1"/>
    <w:rsid w:val="00EC0220"/>
    <w:rsid w:val="00EC025B"/>
    <w:rsid w:val="00EC0E47"/>
    <w:rsid w:val="00EC1BA6"/>
    <w:rsid w:val="00EC2C05"/>
    <w:rsid w:val="00EC2DA6"/>
    <w:rsid w:val="00EC32DB"/>
    <w:rsid w:val="00EC5042"/>
    <w:rsid w:val="00EC7AFD"/>
    <w:rsid w:val="00EC7BBC"/>
    <w:rsid w:val="00EC7E46"/>
    <w:rsid w:val="00ED0221"/>
    <w:rsid w:val="00EE0060"/>
    <w:rsid w:val="00EE16FC"/>
    <w:rsid w:val="00EE6488"/>
    <w:rsid w:val="00EE64C4"/>
    <w:rsid w:val="00EE6FAE"/>
    <w:rsid w:val="00EE720E"/>
    <w:rsid w:val="00EF0C71"/>
    <w:rsid w:val="00EF2D2A"/>
    <w:rsid w:val="00EF4809"/>
    <w:rsid w:val="00EF4A0F"/>
    <w:rsid w:val="00EF4B19"/>
    <w:rsid w:val="00EF7210"/>
    <w:rsid w:val="00F00FF2"/>
    <w:rsid w:val="00F02139"/>
    <w:rsid w:val="00F02A73"/>
    <w:rsid w:val="00F051F5"/>
    <w:rsid w:val="00F06392"/>
    <w:rsid w:val="00F07158"/>
    <w:rsid w:val="00F1022B"/>
    <w:rsid w:val="00F11952"/>
    <w:rsid w:val="00F1562C"/>
    <w:rsid w:val="00F16050"/>
    <w:rsid w:val="00F16475"/>
    <w:rsid w:val="00F179DA"/>
    <w:rsid w:val="00F20FFE"/>
    <w:rsid w:val="00F2177B"/>
    <w:rsid w:val="00F245BD"/>
    <w:rsid w:val="00F30FCB"/>
    <w:rsid w:val="00F3537B"/>
    <w:rsid w:val="00F3629D"/>
    <w:rsid w:val="00F36375"/>
    <w:rsid w:val="00F36B98"/>
    <w:rsid w:val="00F36DB2"/>
    <w:rsid w:val="00F378DB"/>
    <w:rsid w:val="00F408E7"/>
    <w:rsid w:val="00F419CD"/>
    <w:rsid w:val="00F44AE6"/>
    <w:rsid w:val="00F44E2D"/>
    <w:rsid w:val="00F45C69"/>
    <w:rsid w:val="00F5092A"/>
    <w:rsid w:val="00F51447"/>
    <w:rsid w:val="00F5174C"/>
    <w:rsid w:val="00F5259E"/>
    <w:rsid w:val="00F554A4"/>
    <w:rsid w:val="00F57330"/>
    <w:rsid w:val="00F57701"/>
    <w:rsid w:val="00F611D3"/>
    <w:rsid w:val="00F61206"/>
    <w:rsid w:val="00F62BD4"/>
    <w:rsid w:val="00F62F04"/>
    <w:rsid w:val="00F6382C"/>
    <w:rsid w:val="00F64442"/>
    <w:rsid w:val="00F67D11"/>
    <w:rsid w:val="00F71300"/>
    <w:rsid w:val="00F71BEB"/>
    <w:rsid w:val="00F71DC7"/>
    <w:rsid w:val="00F7290B"/>
    <w:rsid w:val="00F7673C"/>
    <w:rsid w:val="00F76BF1"/>
    <w:rsid w:val="00F7719B"/>
    <w:rsid w:val="00F80D18"/>
    <w:rsid w:val="00F8289C"/>
    <w:rsid w:val="00F842FA"/>
    <w:rsid w:val="00F86C56"/>
    <w:rsid w:val="00F870FB"/>
    <w:rsid w:val="00F908A4"/>
    <w:rsid w:val="00F9169A"/>
    <w:rsid w:val="00F92FAD"/>
    <w:rsid w:val="00F9392F"/>
    <w:rsid w:val="00F93EB4"/>
    <w:rsid w:val="00F94CC9"/>
    <w:rsid w:val="00FA057F"/>
    <w:rsid w:val="00FA16F8"/>
    <w:rsid w:val="00FA1BD6"/>
    <w:rsid w:val="00FA3CA8"/>
    <w:rsid w:val="00FA4ADF"/>
    <w:rsid w:val="00FA4B13"/>
    <w:rsid w:val="00FA5224"/>
    <w:rsid w:val="00FA659B"/>
    <w:rsid w:val="00FA7D56"/>
    <w:rsid w:val="00FB051B"/>
    <w:rsid w:val="00FB164D"/>
    <w:rsid w:val="00FB1EF6"/>
    <w:rsid w:val="00FB2564"/>
    <w:rsid w:val="00FB2656"/>
    <w:rsid w:val="00FB3E9E"/>
    <w:rsid w:val="00FB46C6"/>
    <w:rsid w:val="00FC1931"/>
    <w:rsid w:val="00FC4D2F"/>
    <w:rsid w:val="00FC7D2D"/>
    <w:rsid w:val="00FD08FE"/>
    <w:rsid w:val="00FD0ADD"/>
    <w:rsid w:val="00FD471A"/>
    <w:rsid w:val="00FD4876"/>
    <w:rsid w:val="00FE039A"/>
    <w:rsid w:val="00FE616E"/>
    <w:rsid w:val="00FE68CD"/>
    <w:rsid w:val="00FF0BBE"/>
    <w:rsid w:val="00FF0E42"/>
    <w:rsid w:val="00FF1E2B"/>
    <w:rsid w:val="00FF2F77"/>
    <w:rsid w:val="00FF4493"/>
    <w:rsid w:val="00FF4593"/>
    <w:rsid w:val="00FF534D"/>
    <w:rsid w:val="00FF686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2392"/>
    <w:pPr>
      <w:suppressAutoHyphens/>
    </w:pPr>
    <w:rPr>
      <w:sz w:val="20"/>
      <w:szCs w:val="20"/>
      <w:lang w:eastAsia="ar-SA"/>
    </w:rPr>
  </w:style>
  <w:style w:type="paragraph" w:styleId="Heading1">
    <w:name w:val="heading 1"/>
    <w:basedOn w:val="Normal"/>
    <w:next w:val="Normal"/>
    <w:link w:val="Heading1Char"/>
    <w:uiPriority w:val="99"/>
    <w:qFormat/>
    <w:rsid w:val="00942392"/>
    <w:pPr>
      <w:keepNext/>
      <w:tabs>
        <w:tab w:val="num" w:pos="432"/>
      </w:tabs>
      <w:ind w:left="432" w:hanging="432"/>
      <w:jc w:val="center"/>
      <w:outlineLvl w:val="0"/>
    </w:pPr>
    <w:rPr>
      <w:b/>
      <w:i/>
      <w:sz w:val="26"/>
      <w:lang w:val="sr-Cyrl-CS"/>
    </w:rPr>
  </w:style>
  <w:style w:type="paragraph" w:styleId="Heading2">
    <w:name w:val="heading 2"/>
    <w:basedOn w:val="Normal"/>
    <w:next w:val="Normal"/>
    <w:link w:val="Heading2Char"/>
    <w:uiPriority w:val="99"/>
    <w:qFormat/>
    <w:rsid w:val="00942392"/>
    <w:pPr>
      <w:keepNext/>
      <w:tabs>
        <w:tab w:val="num" w:pos="576"/>
      </w:tabs>
      <w:ind w:left="576" w:hanging="576"/>
      <w:jc w:val="center"/>
      <w:outlineLvl w:val="1"/>
    </w:pPr>
    <w:rPr>
      <w:b/>
      <w:sz w:val="32"/>
      <w:lang w:val="sr-Cyrl-CS"/>
    </w:rPr>
  </w:style>
  <w:style w:type="paragraph" w:styleId="Heading3">
    <w:name w:val="heading 3"/>
    <w:basedOn w:val="Normal"/>
    <w:next w:val="Normal"/>
    <w:link w:val="Heading3Char"/>
    <w:uiPriority w:val="99"/>
    <w:qFormat/>
    <w:rsid w:val="00942392"/>
    <w:pPr>
      <w:keepNext/>
      <w:tabs>
        <w:tab w:val="num" w:pos="720"/>
      </w:tabs>
      <w:ind w:left="720" w:hanging="720"/>
      <w:jc w:val="both"/>
      <w:outlineLvl w:val="2"/>
    </w:pPr>
    <w:rPr>
      <w:b/>
      <w:sz w:val="26"/>
      <w:lang w:val="sr-Cyrl-CS"/>
    </w:rPr>
  </w:style>
  <w:style w:type="paragraph" w:styleId="Heading4">
    <w:name w:val="heading 4"/>
    <w:basedOn w:val="Normal"/>
    <w:next w:val="Normal"/>
    <w:link w:val="Heading4Char"/>
    <w:uiPriority w:val="99"/>
    <w:qFormat/>
    <w:rsid w:val="00942392"/>
    <w:pPr>
      <w:keepNext/>
      <w:tabs>
        <w:tab w:val="num" w:pos="864"/>
      </w:tabs>
      <w:ind w:left="864" w:hanging="864"/>
      <w:outlineLvl w:val="3"/>
    </w:pPr>
    <w:rPr>
      <w:sz w:val="24"/>
      <w:lang w:val="sr-Cyrl-CS"/>
    </w:rPr>
  </w:style>
  <w:style w:type="paragraph" w:styleId="Heading5">
    <w:name w:val="heading 5"/>
    <w:basedOn w:val="Normal"/>
    <w:next w:val="Normal"/>
    <w:link w:val="Heading5Char"/>
    <w:uiPriority w:val="99"/>
    <w:qFormat/>
    <w:rsid w:val="00942392"/>
    <w:pPr>
      <w:keepNext/>
      <w:tabs>
        <w:tab w:val="num" w:pos="1008"/>
      </w:tabs>
      <w:ind w:left="1008" w:hanging="1008"/>
      <w:outlineLvl w:val="4"/>
    </w:pPr>
    <w:rPr>
      <w:b/>
      <w:sz w:val="26"/>
      <w:u w:val="single"/>
      <w:lang w:val="sr-Cyrl-CS"/>
    </w:rPr>
  </w:style>
  <w:style w:type="paragraph" w:styleId="Heading6">
    <w:name w:val="heading 6"/>
    <w:basedOn w:val="Normal"/>
    <w:next w:val="Normal"/>
    <w:link w:val="Heading6Char"/>
    <w:uiPriority w:val="99"/>
    <w:qFormat/>
    <w:rsid w:val="00942392"/>
    <w:pPr>
      <w:keepNext/>
      <w:tabs>
        <w:tab w:val="num" w:pos="1152"/>
      </w:tabs>
      <w:ind w:left="1152" w:hanging="1152"/>
      <w:jc w:val="both"/>
      <w:outlineLvl w:val="5"/>
    </w:pPr>
    <w:rPr>
      <w:b/>
      <w:sz w:val="24"/>
      <w:lang w:val="sr-Cyrl-CS"/>
    </w:rPr>
  </w:style>
  <w:style w:type="paragraph" w:styleId="Heading7">
    <w:name w:val="heading 7"/>
    <w:basedOn w:val="Normal"/>
    <w:next w:val="Normal"/>
    <w:link w:val="Heading7Char"/>
    <w:uiPriority w:val="99"/>
    <w:qFormat/>
    <w:rsid w:val="00942392"/>
    <w:pPr>
      <w:keepNext/>
      <w:tabs>
        <w:tab w:val="num" w:pos="1296"/>
      </w:tabs>
      <w:ind w:left="1296" w:hanging="1296"/>
      <w:jc w:val="both"/>
      <w:outlineLvl w:val="6"/>
    </w:pPr>
    <w:rPr>
      <w:b/>
      <w:sz w:val="22"/>
      <w:lang w:val="sr-Cyrl-CS"/>
    </w:rPr>
  </w:style>
  <w:style w:type="paragraph" w:styleId="Heading8">
    <w:name w:val="heading 8"/>
    <w:basedOn w:val="Normal"/>
    <w:next w:val="Normal"/>
    <w:link w:val="Heading8Char"/>
    <w:uiPriority w:val="99"/>
    <w:qFormat/>
    <w:rsid w:val="00942392"/>
    <w:pPr>
      <w:keepNext/>
      <w:tabs>
        <w:tab w:val="num" w:pos="1440"/>
      </w:tabs>
      <w:ind w:left="1440" w:hanging="1440"/>
      <w:outlineLvl w:val="7"/>
    </w:pPr>
    <w:rPr>
      <w:b/>
      <w:sz w:val="22"/>
      <w:lang w:val="sr-Cyrl-CS"/>
    </w:rPr>
  </w:style>
  <w:style w:type="paragraph" w:styleId="Heading9">
    <w:name w:val="heading 9"/>
    <w:basedOn w:val="Normal"/>
    <w:next w:val="Normal"/>
    <w:link w:val="Heading9Char"/>
    <w:uiPriority w:val="99"/>
    <w:qFormat/>
    <w:rsid w:val="00942392"/>
    <w:pPr>
      <w:keepNext/>
      <w:tabs>
        <w:tab w:val="num" w:pos="1584"/>
      </w:tabs>
      <w:ind w:left="1584" w:hanging="1584"/>
      <w:outlineLvl w:val="8"/>
    </w:pPr>
    <w:rPr>
      <w:sz w:val="26"/>
      <w:lang w:val="sr-Cyrl-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3E5D"/>
    <w:rPr>
      <w:b/>
      <w:i/>
      <w:sz w:val="26"/>
      <w:lang w:val="sr-Cyrl-CS" w:eastAsia="ar-SA" w:bidi="ar-SA"/>
    </w:rPr>
  </w:style>
  <w:style w:type="character" w:customStyle="1" w:styleId="Heading2Char">
    <w:name w:val="Heading 2 Char"/>
    <w:basedOn w:val="DefaultParagraphFont"/>
    <w:link w:val="Heading2"/>
    <w:uiPriority w:val="99"/>
    <w:locked/>
    <w:rsid w:val="00393E5D"/>
    <w:rPr>
      <w:b/>
      <w:sz w:val="32"/>
      <w:lang w:val="sr-Cyrl-CS" w:eastAsia="ar-SA" w:bidi="ar-SA"/>
    </w:rPr>
  </w:style>
  <w:style w:type="character" w:customStyle="1" w:styleId="Heading3Char">
    <w:name w:val="Heading 3 Char"/>
    <w:basedOn w:val="DefaultParagraphFont"/>
    <w:link w:val="Heading3"/>
    <w:uiPriority w:val="99"/>
    <w:locked/>
    <w:rsid w:val="00393E5D"/>
    <w:rPr>
      <w:b/>
      <w:sz w:val="26"/>
      <w:lang w:val="sr-Cyrl-CS" w:eastAsia="ar-SA" w:bidi="ar-SA"/>
    </w:rPr>
  </w:style>
  <w:style w:type="character" w:customStyle="1" w:styleId="Heading4Char">
    <w:name w:val="Heading 4 Char"/>
    <w:basedOn w:val="DefaultParagraphFont"/>
    <w:link w:val="Heading4"/>
    <w:uiPriority w:val="99"/>
    <w:locked/>
    <w:rsid w:val="00393E5D"/>
    <w:rPr>
      <w:sz w:val="24"/>
      <w:lang w:val="sr-Cyrl-CS" w:eastAsia="ar-SA" w:bidi="ar-SA"/>
    </w:rPr>
  </w:style>
  <w:style w:type="character" w:customStyle="1" w:styleId="Heading5Char">
    <w:name w:val="Heading 5 Char"/>
    <w:basedOn w:val="DefaultParagraphFont"/>
    <w:link w:val="Heading5"/>
    <w:uiPriority w:val="99"/>
    <w:locked/>
    <w:rsid w:val="00393E5D"/>
    <w:rPr>
      <w:b/>
      <w:sz w:val="26"/>
      <w:u w:val="single"/>
      <w:lang w:val="sr-Cyrl-CS" w:eastAsia="ar-SA" w:bidi="ar-SA"/>
    </w:rPr>
  </w:style>
  <w:style w:type="character" w:customStyle="1" w:styleId="Heading6Char">
    <w:name w:val="Heading 6 Char"/>
    <w:basedOn w:val="DefaultParagraphFont"/>
    <w:link w:val="Heading6"/>
    <w:uiPriority w:val="99"/>
    <w:locked/>
    <w:rsid w:val="00393E5D"/>
    <w:rPr>
      <w:b/>
      <w:sz w:val="24"/>
      <w:lang w:val="sr-Cyrl-CS" w:eastAsia="ar-SA" w:bidi="ar-SA"/>
    </w:rPr>
  </w:style>
  <w:style w:type="character" w:customStyle="1" w:styleId="Heading7Char">
    <w:name w:val="Heading 7 Char"/>
    <w:basedOn w:val="DefaultParagraphFont"/>
    <w:link w:val="Heading7"/>
    <w:uiPriority w:val="99"/>
    <w:locked/>
    <w:rsid w:val="00393E5D"/>
    <w:rPr>
      <w:b/>
      <w:sz w:val="22"/>
      <w:lang w:val="sr-Cyrl-CS" w:eastAsia="ar-SA" w:bidi="ar-SA"/>
    </w:rPr>
  </w:style>
  <w:style w:type="character" w:customStyle="1" w:styleId="Heading8Char">
    <w:name w:val="Heading 8 Char"/>
    <w:basedOn w:val="DefaultParagraphFont"/>
    <w:link w:val="Heading8"/>
    <w:uiPriority w:val="99"/>
    <w:locked/>
    <w:rsid w:val="00393E5D"/>
    <w:rPr>
      <w:b/>
      <w:sz w:val="22"/>
      <w:lang w:val="sr-Cyrl-CS" w:eastAsia="ar-SA" w:bidi="ar-SA"/>
    </w:rPr>
  </w:style>
  <w:style w:type="character" w:customStyle="1" w:styleId="Heading9Char">
    <w:name w:val="Heading 9 Char"/>
    <w:basedOn w:val="DefaultParagraphFont"/>
    <w:link w:val="Heading9"/>
    <w:uiPriority w:val="99"/>
    <w:locked/>
    <w:rsid w:val="00393E5D"/>
    <w:rPr>
      <w:sz w:val="26"/>
      <w:lang w:val="sr-Cyrl-CS" w:eastAsia="ar-SA" w:bidi="ar-SA"/>
    </w:rPr>
  </w:style>
  <w:style w:type="character" w:customStyle="1" w:styleId="WW8Num1z0">
    <w:name w:val="WW8Num1z0"/>
    <w:uiPriority w:val="99"/>
    <w:rsid w:val="00942392"/>
    <w:rPr>
      <w:rFonts w:ascii="Wingdings" w:hAnsi="Wingdings"/>
    </w:rPr>
  </w:style>
  <w:style w:type="character" w:customStyle="1" w:styleId="WW8Num1z1">
    <w:name w:val="WW8Num1z1"/>
    <w:uiPriority w:val="99"/>
    <w:rsid w:val="00942392"/>
    <w:rPr>
      <w:rFonts w:ascii="Courier New" w:hAnsi="Courier New"/>
    </w:rPr>
  </w:style>
  <w:style w:type="character" w:customStyle="1" w:styleId="WW8Num1z3">
    <w:name w:val="WW8Num1z3"/>
    <w:uiPriority w:val="99"/>
    <w:rsid w:val="00942392"/>
    <w:rPr>
      <w:rFonts w:ascii="Symbol" w:hAnsi="Symbol"/>
    </w:rPr>
  </w:style>
  <w:style w:type="character" w:customStyle="1" w:styleId="WW8Num2z0">
    <w:name w:val="WW8Num2z0"/>
    <w:uiPriority w:val="99"/>
    <w:rsid w:val="00942392"/>
    <w:rPr>
      <w:rFonts w:ascii="Wingdings" w:hAnsi="Wingdings"/>
    </w:rPr>
  </w:style>
  <w:style w:type="character" w:customStyle="1" w:styleId="WW8Num2z1">
    <w:name w:val="WW8Num2z1"/>
    <w:uiPriority w:val="99"/>
    <w:rsid w:val="00942392"/>
    <w:rPr>
      <w:rFonts w:ascii="Times New Roman" w:hAnsi="Times New Roman"/>
      <w:b/>
    </w:rPr>
  </w:style>
  <w:style w:type="character" w:customStyle="1" w:styleId="WW8Num2z3">
    <w:name w:val="WW8Num2z3"/>
    <w:uiPriority w:val="99"/>
    <w:rsid w:val="00942392"/>
    <w:rPr>
      <w:rFonts w:ascii="Symbol" w:hAnsi="Symbol"/>
    </w:rPr>
  </w:style>
  <w:style w:type="character" w:customStyle="1" w:styleId="WW8Num2z4">
    <w:name w:val="WW8Num2z4"/>
    <w:uiPriority w:val="99"/>
    <w:rsid w:val="00942392"/>
    <w:rPr>
      <w:rFonts w:ascii="Courier New" w:hAnsi="Courier New"/>
    </w:rPr>
  </w:style>
  <w:style w:type="character" w:customStyle="1" w:styleId="WW8Num3z0">
    <w:name w:val="WW8Num3z0"/>
    <w:uiPriority w:val="99"/>
    <w:rsid w:val="00942392"/>
  </w:style>
  <w:style w:type="character" w:customStyle="1" w:styleId="WW8Num4z0">
    <w:name w:val="WW8Num4z0"/>
    <w:uiPriority w:val="99"/>
    <w:rsid w:val="00942392"/>
    <w:rPr>
      <w:rFonts w:ascii="Wingdings" w:hAnsi="Wingdings"/>
    </w:rPr>
  </w:style>
  <w:style w:type="character" w:customStyle="1" w:styleId="WW8Num4z1">
    <w:name w:val="WW8Num4z1"/>
    <w:uiPriority w:val="99"/>
    <w:rsid w:val="00942392"/>
    <w:rPr>
      <w:rFonts w:ascii="Courier New" w:hAnsi="Courier New"/>
    </w:rPr>
  </w:style>
  <w:style w:type="character" w:customStyle="1" w:styleId="WW8Num4z3">
    <w:name w:val="WW8Num4z3"/>
    <w:uiPriority w:val="99"/>
    <w:rsid w:val="00942392"/>
    <w:rPr>
      <w:rFonts w:ascii="Symbol" w:hAnsi="Symbol"/>
    </w:rPr>
  </w:style>
  <w:style w:type="character" w:customStyle="1" w:styleId="WW8Num5z0">
    <w:name w:val="WW8Num5z0"/>
    <w:uiPriority w:val="99"/>
    <w:rsid w:val="00942392"/>
    <w:rPr>
      <w:rFonts w:ascii="Wingdings" w:hAnsi="Wingdings"/>
    </w:rPr>
  </w:style>
  <w:style w:type="character" w:customStyle="1" w:styleId="WW8Num5z1">
    <w:name w:val="WW8Num5z1"/>
    <w:uiPriority w:val="99"/>
    <w:rsid w:val="00942392"/>
    <w:rPr>
      <w:rFonts w:ascii="Courier New" w:hAnsi="Courier New"/>
    </w:rPr>
  </w:style>
  <w:style w:type="character" w:customStyle="1" w:styleId="WW8Num5z3">
    <w:name w:val="WW8Num5z3"/>
    <w:uiPriority w:val="99"/>
    <w:rsid w:val="00942392"/>
    <w:rPr>
      <w:rFonts w:ascii="Symbol" w:hAnsi="Symbol"/>
    </w:rPr>
  </w:style>
  <w:style w:type="character" w:customStyle="1" w:styleId="WW8Num6z0">
    <w:name w:val="WW8Num6z0"/>
    <w:uiPriority w:val="99"/>
    <w:rsid w:val="00942392"/>
    <w:rPr>
      <w:rFonts w:ascii="Wingdings" w:hAnsi="Wingdings"/>
    </w:rPr>
  </w:style>
  <w:style w:type="character" w:customStyle="1" w:styleId="WW8Num6z1">
    <w:name w:val="WW8Num6z1"/>
    <w:uiPriority w:val="99"/>
    <w:rsid w:val="00942392"/>
    <w:rPr>
      <w:rFonts w:ascii="Courier New" w:hAnsi="Courier New"/>
    </w:rPr>
  </w:style>
  <w:style w:type="character" w:customStyle="1" w:styleId="WW8Num6z3">
    <w:name w:val="WW8Num6z3"/>
    <w:uiPriority w:val="99"/>
    <w:rsid w:val="00942392"/>
    <w:rPr>
      <w:rFonts w:ascii="Symbol" w:hAnsi="Symbol"/>
    </w:rPr>
  </w:style>
  <w:style w:type="character" w:customStyle="1" w:styleId="WW8Num7z0">
    <w:name w:val="WW8Num7z0"/>
    <w:uiPriority w:val="99"/>
    <w:rsid w:val="00942392"/>
    <w:rPr>
      <w:rFonts w:ascii="Wingdings" w:hAnsi="Wingdings"/>
    </w:rPr>
  </w:style>
  <w:style w:type="character" w:customStyle="1" w:styleId="WW8Num7z1">
    <w:name w:val="WW8Num7z1"/>
    <w:uiPriority w:val="99"/>
    <w:rsid w:val="00942392"/>
    <w:rPr>
      <w:rFonts w:ascii="Courier New" w:hAnsi="Courier New"/>
    </w:rPr>
  </w:style>
  <w:style w:type="character" w:customStyle="1" w:styleId="WW8Num7z3">
    <w:name w:val="WW8Num7z3"/>
    <w:uiPriority w:val="99"/>
    <w:rsid w:val="00942392"/>
    <w:rPr>
      <w:rFonts w:ascii="Symbol" w:hAnsi="Symbol"/>
    </w:rPr>
  </w:style>
  <w:style w:type="character" w:customStyle="1" w:styleId="WW8Num8z0">
    <w:name w:val="WW8Num8z0"/>
    <w:uiPriority w:val="99"/>
    <w:rsid w:val="00942392"/>
    <w:rPr>
      <w:rFonts w:ascii="Wingdings" w:hAnsi="Wingdings"/>
    </w:rPr>
  </w:style>
  <w:style w:type="character" w:customStyle="1" w:styleId="WW8Num8z1">
    <w:name w:val="WW8Num8z1"/>
    <w:uiPriority w:val="99"/>
    <w:rsid w:val="00942392"/>
    <w:rPr>
      <w:rFonts w:ascii="Courier New" w:hAnsi="Courier New"/>
    </w:rPr>
  </w:style>
  <w:style w:type="character" w:customStyle="1" w:styleId="WW8Num8z3">
    <w:name w:val="WW8Num8z3"/>
    <w:uiPriority w:val="99"/>
    <w:rsid w:val="00942392"/>
    <w:rPr>
      <w:rFonts w:ascii="Symbol" w:hAnsi="Symbol"/>
    </w:rPr>
  </w:style>
  <w:style w:type="character" w:customStyle="1" w:styleId="WW8Num9z0">
    <w:name w:val="WW8Num9z0"/>
    <w:uiPriority w:val="99"/>
    <w:rsid w:val="00942392"/>
    <w:rPr>
      <w:rFonts w:ascii="Symbol" w:hAnsi="Symbol"/>
      <w:sz w:val="16"/>
    </w:rPr>
  </w:style>
  <w:style w:type="character" w:customStyle="1" w:styleId="WW8Num9z1">
    <w:name w:val="WW8Num9z1"/>
    <w:uiPriority w:val="99"/>
    <w:rsid w:val="00942392"/>
    <w:rPr>
      <w:rFonts w:ascii="Courier New" w:hAnsi="Courier New"/>
    </w:rPr>
  </w:style>
  <w:style w:type="character" w:customStyle="1" w:styleId="WW8Num9z2">
    <w:name w:val="WW8Num9z2"/>
    <w:uiPriority w:val="99"/>
    <w:rsid w:val="00942392"/>
    <w:rPr>
      <w:rFonts w:ascii="Wingdings" w:hAnsi="Wingdings"/>
    </w:rPr>
  </w:style>
  <w:style w:type="character" w:customStyle="1" w:styleId="WW8Num9z3">
    <w:name w:val="WW8Num9z3"/>
    <w:uiPriority w:val="99"/>
    <w:rsid w:val="00942392"/>
    <w:rPr>
      <w:rFonts w:ascii="Symbol" w:hAnsi="Symbol"/>
    </w:rPr>
  </w:style>
  <w:style w:type="character" w:customStyle="1" w:styleId="WW8Num10z0">
    <w:name w:val="WW8Num10z0"/>
    <w:uiPriority w:val="99"/>
    <w:rsid w:val="00942392"/>
    <w:rPr>
      <w:rFonts w:ascii="Symbol" w:hAnsi="Symbol"/>
    </w:rPr>
  </w:style>
  <w:style w:type="character" w:customStyle="1" w:styleId="WW8Num10z1">
    <w:name w:val="WW8Num10z1"/>
    <w:uiPriority w:val="99"/>
    <w:rsid w:val="00942392"/>
    <w:rPr>
      <w:rFonts w:ascii="Courier New" w:hAnsi="Courier New"/>
    </w:rPr>
  </w:style>
  <w:style w:type="character" w:customStyle="1" w:styleId="WW8Num10z2">
    <w:name w:val="WW8Num10z2"/>
    <w:uiPriority w:val="99"/>
    <w:rsid w:val="00942392"/>
    <w:rPr>
      <w:rFonts w:ascii="Wingdings" w:hAnsi="Wingdings"/>
    </w:rPr>
  </w:style>
  <w:style w:type="character" w:customStyle="1" w:styleId="WW8Num11z0">
    <w:name w:val="WW8Num11z0"/>
    <w:uiPriority w:val="99"/>
    <w:rsid w:val="00942392"/>
    <w:rPr>
      <w:rFonts w:ascii="Symbol" w:hAnsi="Symbol"/>
      <w:sz w:val="16"/>
    </w:rPr>
  </w:style>
  <w:style w:type="character" w:customStyle="1" w:styleId="WW8Num11z1">
    <w:name w:val="WW8Num11z1"/>
    <w:uiPriority w:val="99"/>
    <w:rsid w:val="00942392"/>
    <w:rPr>
      <w:rFonts w:ascii="Courier New" w:hAnsi="Courier New"/>
    </w:rPr>
  </w:style>
  <w:style w:type="character" w:customStyle="1" w:styleId="WW8Num11z2">
    <w:name w:val="WW8Num11z2"/>
    <w:uiPriority w:val="99"/>
    <w:rsid w:val="00942392"/>
    <w:rPr>
      <w:rFonts w:ascii="Wingdings" w:hAnsi="Wingdings"/>
    </w:rPr>
  </w:style>
  <w:style w:type="character" w:customStyle="1" w:styleId="WW8Num11z3">
    <w:name w:val="WW8Num11z3"/>
    <w:uiPriority w:val="99"/>
    <w:rsid w:val="00942392"/>
    <w:rPr>
      <w:rFonts w:ascii="Symbol" w:hAnsi="Symbol"/>
    </w:rPr>
  </w:style>
  <w:style w:type="character" w:customStyle="1" w:styleId="WW8Num12z0">
    <w:name w:val="WW8Num12z0"/>
    <w:uiPriority w:val="99"/>
    <w:rsid w:val="00942392"/>
    <w:rPr>
      <w:rFonts w:ascii="Wingdings" w:hAnsi="Wingdings"/>
    </w:rPr>
  </w:style>
  <w:style w:type="character" w:customStyle="1" w:styleId="WW8Num12z1">
    <w:name w:val="WW8Num12z1"/>
    <w:uiPriority w:val="99"/>
    <w:rsid w:val="00942392"/>
    <w:rPr>
      <w:rFonts w:ascii="Courier New" w:hAnsi="Courier New"/>
    </w:rPr>
  </w:style>
  <w:style w:type="character" w:customStyle="1" w:styleId="WW8Num12z3">
    <w:name w:val="WW8Num12z3"/>
    <w:uiPriority w:val="99"/>
    <w:rsid w:val="00942392"/>
    <w:rPr>
      <w:rFonts w:ascii="Symbol" w:hAnsi="Symbol"/>
    </w:rPr>
  </w:style>
  <w:style w:type="character" w:customStyle="1" w:styleId="WW8Num13z0">
    <w:name w:val="WW8Num13z0"/>
    <w:uiPriority w:val="99"/>
    <w:rsid w:val="00942392"/>
    <w:rPr>
      <w:rFonts w:ascii="Wingdings" w:hAnsi="Wingdings"/>
    </w:rPr>
  </w:style>
  <w:style w:type="character" w:customStyle="1" w:styleId="WW8Num13z1">
    <w:name w:val="WW8Num13z1"/>
    <w:uiPriority w:val="99"/>
    <w:rsid w:val="00942392"/>
    <w:rPr>
      <w:rFonts w:ascii="Courier New" w:hAnsi="Courier New"/>
    </w:rPr>
  </w:style>
  <w:style w:type="character" w:customStyle="1" w:styleId="WW8Num13z3">
    <w:name w:val="WW8Num13z3"/>
    <w:uiPriority w:val="99"/>
    <w:rsid w:val="00942392"/>
    <w:rPr>
      <w:rFonts w:ascii="Symbol" w:hAnsi="Symbol"/>
    </w:rPr>
  </w:style>
  <w:style w:type="character" w:customStyle="1" w:styleId="WW8Num14z0">
    <w:name w:val="WW8Num14z0"/>
    <w:uiPriority w:val="99"/>
    <w:rsid w:val="00942392"/>
    <w:rPr>
      <w:rFonts w:ascii="Wingdings" w:hAnsi="Wingdings"/>
    </w:rPr>
  </w:style>
  <w:style w:type="character" w:customStyle="1" w:styleId="WW8Num14z1">
    <w:name w:val="WW8Num14z1"/>
    <w:uiPriority w:val="99"/>
    <w:rsid w:val="00942392"/>
    <w:rPr>
      <w:rFonts w:ascii="Courier New" w:hAnsi="Courier New"/>
    </w:rPr>
  </w:style>
  <w:style w:type="character" w:customStyle="1" w:styleId="WW8Num14z3">
    <w:name w:val="WW8Num14z3"/>
    <w:uiPriority w:val="99"/>
    <w:rsid w:val="00942392"/>
    <w:rPr>
      <w:rFonts w:ascii="Symbol" w:hAnsi="Symbol"/>
    </w:rPr>
  </w:style>
  <w:style w:type="character" w:customStyle="1" w:styleId="WW8Num15z0">
    <w:name w:val="WW8Num15z0"/>
    <w:uiPriority w:val="99"/>
    <w:rsid w:val="00942392"/>
    <w:rPr>
      <w:rFonts w:ascii="Wingdings" w:hAnsi="Wingdings"/>
    </w:rPr>
  </w:style>
  <w:style w:type="character" w:customStyle="1" w:styleId="WW8Num15z1">
    <w:name w:val="WW8Num15z1"/>
    <w:uiPriority w:val="99"/>
    <w:rsid w:val="00942392"/>
    <w:rPr>
      <w:rFonts w:ascii="Courier New" w:hAnsi="Courier New"/>
    </w:rPr>
  </w:style>
  <w:style w:type="character" w:customStyle="1" w:styleId="WW8Num15z3">
    <w:name w:val="WW8Num15z3"/>
    <w:uiPriority w:val="99"/>
    <w:rsid w:val="00942392"/>
    <w:rPr>
      <w:rFonts w:ascii="Symbol" w:hAnsi="Symbol"/>
    </w:rPr>
  </w:style>
  <w:style w:type="character" w:customStyle="1" w:styleId="WW8Num16z0">
    <w:name w:val="WW8Num16z0"/>
    <w:uiPriority w:val="99"/>
    <w:rsid w:val="00942392"/>
    <w:rPr>
      <w:b/>
    </w:rPr>
  </w:style>
  <w:style w:type="character" w:customStyle="1" w:styleId="WW8Num16z1">
    <w:name w:val="WW8Num16z1"/>
    <w:uiPriority w:val="99"/>
    <w:rsid w:val="00942392"/>
    <w:rPr>
      <w:rFonts w:ascii="Symbol" w:hAnsi="Symbol"/>
    </w:rPr>
  </w:style>
  <w:style w:type="character" w:styleId="PageNumber">
    <w:name w:val="page number"/>
    <w:basedOn w:val="DefaultParagraphFont"/>
    <w:uiPriority w:val="99"/>
    <w:rsid w:val="00942392"/>
    <w:rPr>
      <w:rFonts w:cs="Times New Roman"/>
    </w:rPr>
  </w:style>
  <w:style w:type="character" w:customStyle="1" w:styleId="CharChar">
    <w:name w:val="Char Char"/>
    <w:uiPriority w:val="99"/>
    <w:rsid w:val="00942392"/>
    <w:rPr>
      <w:b/>
      <w:i/>
      <w:sz w:val="26"/>
      <w:lang w:val="sr-Cyrl-CS"/>
    </w:rPr>
  </w:style>
  <w:style w:type="character" w:customStyle="1" w:styleId="apple-converted-space">
    <w:name w:val="apple-converted-space"/>
    <w:basedOn w:val="DefaultParagraphFont"/>
    <w:uiPriority w:val="99"/>
    <w:rsid w:val="00942392"/>
    <w:rPr>
      <w:rFonts w:cs="Times New Roman"/>
    </w:rPr>
  </w:style>
  <w:style w:type="character" w:customStyle="1" w:styleId="Simbolizanumerisanje">
    <w:name w:val="Simboli za numerisanje"/>
    <w:uiPriority w:val="99"/>
    <w:rsid w:val="00942392"/>
  </w:style>
  <w:style w:type="paragraph" w:customStyle="1" w:styleId="Zaglavlje">
    <w:name w:val="Zaglavlje"/>
    <w:basedOn w:val="Normal"/>
    <w:next w:val="BodyText"/>
    <w:uiPriority w:val="99"/>
    <w:rsid w:val="00942392"/>
    <w:pPr>
      <w:keepNext/>
      <w:spacing w:before="240" w:after="120"/>
    </w:pPr>
    <w:rPr>
      <w:rFonts w:ascii="Arial" w:eastAsia="Microsoft YaHei" w:hAnsi="Arial" w:cs="Mangal"/>
      <w:sz w:val="28"/>
      <w:szCs w:val="28"/>
    </w:rPr>
  </w:style>
  <w:style w:type="paragraph" w:styleId="BodyText">
    <w:name w:val="Body Text"/>
    <w:basedOn w:val="Normal"/>
    <w:link w:val="BodyTextChar"/>
    <w:uiPriority w:val="99"/>
    <w:rsid w:val="00942392"/>
    <w:pPr>
      <w:jc w:val="both"/>
    </w:pPr>
    <w:rPr>
      <w:sz w:val="26"/>
      <w:lang w:val="sr-Cyrl-CS"/>
    </w:rPr>
  </w:style>
  <w:style w:type="character" w:customStyle="1" w:styleId="BodyTextChar">
    <w:name w:val="Body Text Char"/>
    <w:basedOn w:val="DefaultParagraphFont"/>
    <w:link w:val="BodyText"/>
    <w:uiPriority w:val="99"/>
    <w:locked/>
    <w:rsid w:val="00393E5D"/>
    <w:rPr>
      <w:sz w:val="26"/>
      <w:lang w:val="sr-Cyrl-CS" w:eastAsia="ar-SA" w:bidi="ar-SA"/>
    </w:rPr>
  </w:style>
  <w:style w:type="paragraph" w:styleId="List">
    <w:name w:val="List"/>
    <w:basedOn w:val="BodyText"/>
    <w:uiPriority w:val="99"/>
    <w:rsid w:val="00942392"/>
    <w:rPr>
      <w:rFonts w:cs="Mangal"/>
    </w:rPr>
  </w:style>
  <w:style w:type="paragraph" w:customStyle="1" w:styleId="Naslov">
    <w:name w:val="Naslov"/>
    <w:basedOn w:val="Normal"/>
    <w:uiPriority w:val="99"/>
    <w:rsid w:val="00942392"/>
    <w:pPr>
      <w:suppressLineNumbers/>
      <w:spacing w:before="120" w:after="120"/>
    </w:pPr>
    <w:rPr>
      <w:rFonts w:cs="Mangal"/>
      <w:i/>
      <w:iCs/>
      <w:sz w:val="24"/>
      <w:szCs w:val="24"/>
    </w:rPr>
  </w:style>
  <w:style w:type="paragraph" w:customStyle="1" w:styleId="Indeks">
    <w:name w:val="Indeks"/>
    <w:basedOn w:val="Normal"/>
    <w:uiPriority w:val="99"/>
    <w:rsid w:val="00942392"/>
    <w:pPr>
      <w:suppressLineNumbers/>
    </w:pPr>
    <w:rPr>
      <w:rFonts w:cs="Mangal"/>
    </w:rPr>
  </w:style>
  <w:style w:type="paragraph" w:styleId="BodyText2">
    <w:name w:val="Body Text 2"/>
    <w:basedOn w:val="Normal"/>
    <w:link w:val="BodyText2Char"/>
    <w:uiPriority w:val="99"/>
    <w:rsid w:val="00942392"/>
    <w:pPr>
      <w:jc w:val="center"/>
    </w:pPr>
    <w:rPr>
      <w:b/>
      <w:sz w:val="26"/>
      <w:lang w:val="sr-Cyrl-CS"/>
    </w:rPr>
  </w:style>
  <w:style w:type="character" w:customStyle="1" w:styleId="BodyText2Char">
    <w:name w:val="Body Text 2 Char"/>
    <w:basedOn w:val="DefaultParagraphFont"/>
    <w:link w:val="BodyText2"/>
    <w:uiPriority w:val="99"/>
    <w:locked/>
    <w:rsid w:val="00393E5D"/>
    <w:rPr>
      <w:b/>
      <w:sz w:val="26"/>
      <w:lang w:val="sr-Cyrl-CS" w:eastAsia="ar-SA" w:bidi="ar-SA"/>
    </w:rPr>
  </w:style>
  <w:style w:type="paragraph" w:styleId="Header">
    <w:name w:val="header"/>
    <w:basedOn w:val="Normal"/>
    <w:link w:val="HeaderChar"/>
    <w:uiPriority w:val="99"/>
    <w:rsid w:val="00942392"/>
    <w:pPr>
      <w:tabs>
        <w:tab w:val="center" w:pos="4320"/>
        <w:tab w:val="right" w:pos="8640"/>
      </w:tabs>
    </w:pPr>
  </w:style>
  <w:style w:type="character" w:customStyle="1" w:styleId="HeaderChar">
    <w:name w:val="Header Char"/>
    <w:basedOn w:val="DefaultParagraphFont"/>
    <w:link w:val="Header"/>
    <w:uiPriority w:val="99"/>
    <w:locked/>
    <w:rsid w:val="00393E5D"/>
    <w:rPr>
      <w:lang w:eastAsia="ar-SA" w:bidi="ar-SA"/>
    </w:rPr>
  </w:style>
  <w:style w:type="paragraph" w:styleId="BodyTextIndent2">
    <w:name w:val="Body Text Indent 2"/>
    <w:basedOn w:val="Normal"/>
    <w:link w:val="BodyTextIndent2Char"/>
    <w:uiPriority w:val="99"/>
    <w:rsid w:val="00942392"/>
    <w:pPr>
      <w:ind w:left="90" w:firstLine="630"/>
      <w:jc w:val="both"/>
    </w:pPr>
    <w:rPr>
      <w:sz w:val="26"/>
      <w:lang w:val="sr-Cyrl-CS"/>
    </w:rPr>
  </w:style>
  <w:style w:type="character" w:customStyle="1" w:styleId="BodyTextIndent2Char">
    <w:name w:val="Body Text Indent 2 Char"/>
    <w:basedOn w:val="DefaultParagraphFont"/>
    <w:link w:val="BodyTextIndent2"/>
    <w:uiPriority w:val="99"/>
    <w:locked/>
    <w:rsid w:val="00393E5D"/>
    <w:rPr>
      <w:sz w:val="26"/>
      <w:lang w:val="sr-Cyrl-CS" w:eastAsia="ar-SA" w:bidi="ar-SA"/>
    </w:rPr>
  </w:style>
  <w:style w:type="paragraph" w:styleId="BodyTextIndent">
    <w:name w:val="Body Text Indent"/>
    <w:basedOn w:val="Normal"/>
    <w:link w:val="BodyTextIndentChar"/>
    <w:uiPriority w:val="99"/>
    <w:rsid w:val="00942392"/>
    <w:pPr>
      <w:ind w:left="720"/>
      <w:jc w:val="both"/>
    </w:pPr>
    <w:rPr>
      <w:sz w:val="26"/>
      <w:lang w:val="sr-Cyrl-CS"/>
    </w:rPr>
  </w:style>
  <w:style w:type="character" w:customStyle="1" w:styleId="BodyTextIndentChar">
    <w:name w:val="Body Text Indent Char"/>
    <w:basedOn w:val="DefaultParagraphFont"/>
    <w:link w:val="BodyTextIndent"/>
    <w:uiPriority w:val="99"/>
    <w:locked/>
    <w:rsid w:val="00393E5D"/>
    <w:rPr>
      <w:sz w:val="26"/>
      <w:lang w:val="sr-Cyrl-CS" w:eastAsia="ar-SA" w:bidi="ar-SA"/>
    </w:rPr>
  </w:style>
  <w:style w:type="paragraph" w:styleId="BodyTextIndent3">
    <w:name w:val="Body Text Indent 3"/>
    <w:basedOn w:val="Normal"/>
    <w:link w:val="BodyTextIndent3Char"/>
    <w:uiPriority w:val="99"/>
    <w:rsid w:val="00942392"/>
    <w:pPr>
      <w:ind w:firstLine="720"/>
      <w:jc w:val="both"/>
    </w:pPr>
    <w:rPr>
      <w:sz w:val="26"/>
      <w:lang w:val="sr-Cyrl-CS"/>
    </w:rPr>
  </w:style>
  <w:style w:type="character" w:customStyle="1" w:styleId="BodyTextIndent3Char">
    <w:name w:val="Body Text Indent 3 Char"/>
    <w:basedOn w:val="DefaultParagraphFont"/>
    <w:link w:val="BodyTextIndent3"/>
    <w:uiPriority w:val="99"/>
    <w:locked/>
    <w:rsid w:val="00393E5D"/>
    <w:rPr>
      <w:sz w:val="26"/>
      <w:lang w:val="sr-Cyrl-CS" w:eastAsia="ar-SA" w:bidi="ar-SA"/>
    </w:rPr>
  </w:style>
  <w:style w:type="paragraph" w:styleId="Footer">
    <w:name w:val="footer"/>
    <w:basedOn w:val="Normal"/>
    <w:link w:val="FooterChar"/>
    <w:uiPriority w:val="99"/>
    <w:rsid w:val="00942392"/>
    <w:pPr>
      <w:tabs>
        <w:tab w:val="center" w:pos="4320"/>
        <w:tab w:val="right" w:pos="8640"/>
      </w:tabs>
    </w:pPr>
  </w:style>
  <w:style w:type="character" w:customStyle="1" w:styleId="FooterChar">
    <w:name w:val="Footer Char"/>
    <w:basedOn w:val="DefaultParagraphFont"/>
    <w:link w:val="Footer"/>
    <w:uiPriority w:val="99"/>
    <w:locked/>
    <w:rsid w:val="00393E5D"/>
    <w:rPr>
      <w:lang w:eastAsia="ar-SA" w:bidi="ar-SA"/>
    </w:rPr>
  </w:style>
  <w:style w:type="paragraph" w:styleId="BalloonText">
    <w:name w:val="Balloon Text"/>
    <w:basedOn w:val="Normal"/>
    <w:link w:val="BalloonTextChar"/>
    <w:uiPriority w:val="99"/>
    <w:rsid w:val="00942392"/>
    <w:rPr>
      <w:rFonts w:ascii="Tahoma" w:hAnsi="Tahoma"/>
      <w:sz w:val="16"/>
      <w:szCs w:val="16"/>
    </w:rPr>
  </w:style>
  <w:style w:type="character" w:customStyle="1" w:styleId="BalloonTextChar">
    <w:name w:val="Balloon Text Char"/>
    <w:basedOn w:val="DefaultParagraphFont"/>
    <w:link w:val="BalloonText"/>
    <w:uiPriority w:val="99"/>
    <w:locked/>
    <w:rsid w:val="00393E5D"/>
    <w:rPr>
      <w:rFonts w:ascii="Tahoma" w:hAnsi="Tahoma"/>
      <w:sz w:val="16"/>
      <w:lang w:eastAsia="ar-SA" w:bidi="ar-SA"/>
    </w:rPr>
  </w:style>
  <w:style w:type="paragraph" w:styleId="NormalWeb">
    <w:name w:val="Normal (Web)"/>
    <w:basedOn w:val="Normal"/>
    <w:uiPriority w:val="99"/>
    <w:rsid w:val="00942392"/>
    <w:pPr>
      <w:spacing w:before="100" w:after="100"/>
    </w:pPr>
    <w:rPr>
      <w:sz w:val="24"/>
      <w:szCs w:val="24"/>
    </w:rPr>
  </w:style>
  <w:style w:type="paragraph" w:customStyle="1" w:styleId="Default">
    <w:name w:val="Default"/>
    <w:uiPriority w:val="99"/>
    <w:rsid w:val="00942392"/>
    <w:pPr>
      <w:suppressAutoHyphens/>
      <w:autoSpaceDE w:val="0"/>
    </w:pPr>
    <w:rPr>
      <w:rFonts w:ascii="Arial" w:hAnsi="Arial" w:cs="Arial"/>
      <w:color w:val="000000"/>
      <w:sz w:val="24"/>
      <w:szCs w:val="24"/>
      <w:lang w:val="sr-Latn-CS" w:eastAsia="ar-SA"/>
    </w:rPr>
  </w:style>
  <w:style w:type="paragraph" w:styleId="BodyText3">
    <w:name w:val="Body Text 3"/>
    <w:basedOn w:val="Normal"/>
    <w:link w:val="BodyText3Char"/>
    <w:uiPriority w:val="99"/>
    <w:rsid w:val="00942392"/>
    <w:pPr>
      <w:tabs>
        <w:tab w:val="left" w:pos="1440"/>
      </w:tabs>
      <w:spacing w:after="120"/>
      <w:jc w:val="both"/>
    </w:pPr>
    <w:rPr>
      <w:rFonts w:ascii="CTimesRoman" w:hAnsi="CTimesRoman"/>
      <w:sz w:val="16"/>
      <w:szCs w:val="16"/>
      <w:lang w:val="sr-Cyrl-CS"/>
    </w:rPr>
  </w:style>
  <w:style w:type="character" w:customStyle="1" w:styleId="BodyText3Char">
    <w:name w:val="Body Text 3 Char"/>
    <w:basedOn w:val="DefaultParagraphFont"/>
    <w:link w:val="BodyText3"/>
    <w:uiPriority w:val="99"/>
    <w:locked/>
    <w:rsid w:val="00393E5D"/>
    <w:rPr>
      <w:rFonts w:ascii="CTimesRoman" w:hAnsi="CTimesRoman"/>
      <w:sz w:val="16"/>
      <w:lang w:val="sr-Cyrl-CS" w:eastAsia="ar-SA" w:bidi="ar-SA"/>
    </w:rPr>
  </w:style>
  <w:style w:type="paragraph" w:customStyle="1" w:styleId="TableContents">
    <w:name w:val="Table Contents"/>
    <w:basedOn w:val="Normal"/>
    <w:uiPriority w:val="99"/>
    <w:rsid w:val="00942392"/>
    <w:pPr>
      <w:suppressLineNumbers/>
    </w:pPr>
    <w:rPr>
      <w:sz w:val="24"/>
      <w:szCs w:val="24"/>
    </w:rPr>
  </w:style>
  <w:style w:type="paragraph" w:customStyle="1" w:styleId="Sadrajtabele">
    <w:name w:val="Sadržaj tabele"/>
    <w:basedOn w:val="Normal"/>
    <w:uiPriority w:val="99"/>
    <w:rsid w:val="00942392"/>
    <w:pPr>
      <w:suppressLineNumbers/>
    </w:pPr>
  </w:style>
  <w:style w:type="paragraph" w:customStyle="1" w:styleId="Zaglavljetabele">
    <w:name w:val="Zaglavlje tabele"/>
    <w:basedOn w:val="Sadrajtabele"/>
    <w:uiPriority w:val="99"/>
    <w:rsid w:val="00942392"/>
    <w:pPr>
      <w:jc w:val="center"/>
    </w:pPr>
    <w:rPr>
      <w:b/>
      <w:bCs/>
    </w:rPr>
  </w:style>
  <w:style w:type="paragraph" w:customStyle="1" w:styleId="Sadrajokvira">
    <w:name w:val="Sadržaj okvira"/>
    <w:basedOn w:val="BodyText"/>
    <w:uiPriority w:val="99"/>
    <w:rsid w:val="00942392"/>
  </w:style>
  <w:style w:type="table" w:styleId="TableGrid">
    <w:name w:val="Table Grid"/>
    <w:basedOn w:val="TableNormal"/>
    <w:uiPriority w:val="99"/>
    <w:rsid w:val="007D38CF"/>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B470B5"/>
    <w:rPr>
      <w:rFonts w:cs="Times New Roman"/>
      <w:sz w:val="16"/>
    </w:rPr>
  </w:style>
  <w:style w:type="paragraph" w:styleId="CommentText">
    <w:name w:val="annotation text"/>
    <w:basedOn w:val="Normal"/>
    <w:link w:val="CommentTextChar"/>
    <w:uiPriority w:val="99"/>
    <w:semiHidden/>
    <w:rsid w:val="00B470B5"/>
  </w:style>
  <w:style w:type="character" w:customStyle="1" w:styleId="CommentTextChar">
    <w:name w:val="Comment Text Char"/>
    <w:basedOn w:val="DefaultParagraphFont"/>
    <w:link w:val="CommentText"/>
    <w:uiPriority w:val="99"/>
    <w:semiHidden/>
    <w:locked/>
    <w:rsid w:val="00393E5D"/>
    <w:rPr>
      <w:lang w:eastAsia="ar-SA" w:bidi="ar-SA"/>
    </w:rPr>
  </w:style>
  <w:style w:type="paragraph" w:styleId="CommentSubject">
    <w:name w:val="annotation subject"/>
    <w:basedOn w:val="CommentText"/>
    <w:next w:val="CommentText"/>
    <w:link w:val="CommentSubjectChar"/>
    <w:uiPriority w:val="99"/>
    <w:semiHidden/>
    <w:rsid w:val="00B470B5"/>
    <w:rPr>
      <w:b/>
      <w:bCs/>
    </w:rPr>
  </w:style>
  <w:style w:type="character" w:customStyle="1" w:styleId="CommentSubjectChar">
    <w:name w:val="Comment Subject Char"/>
    <w:basedOn w:val="CommentTextChar"/>
    <w:link w:val="CommentSubject"/>
    <w:uiPriority w:val="99"/>
    <w:semiHidden/>
    <w:locked/>
    <w:rsid w:val="00393E5D"/>
    <w:rPr>
      <w:b/>
    </w:rPr>
  </w:style>
  <w:style w:type="paragraph" w:customStyle="1" w:styleId="Char1">
    <w:name w:val="Char1"/>
    <w:basedOn w:val="Normal"/>
    <w:uiPriority w:val="99"/>
    <w:rsid w:val="00375C1C"/>
    <w:pPr>
      <w:suppressAutoHyphens w:val="0"/>
      <w:spacing w:after="160" w:line="240" w:lineRule="exact"/>
    </w:pPr>
    <w:rPr>
      <w:rFonts w:ascii="Tahoma" w:hAnsi="Tahoma"/>
      <w:lang w:eastAsia="cs-CZ"/>
    </w:rPr>
  </w:style>
  <w:style w:type="character" w:customStyle="1" w:styleId="apple-style-span">
    <w:name w:val="apple-style-span"/>
    <w:basedOn w:val="DefaultParagraphFont"/>
    <w:uiPriority w:val="99"/>
    <w:rsid w:val="00423A4B"/>
    <w:rPr>
      <w:rFonts w:cs="Times New Roman"/>
    </w:rPr>
  </w:style>
  <w:style w:type="character" w:styleId="Hyperlink">
    <w:name w:val="Hyperlink"/>
    <w:basedOn w:val="DefaultParagraphFont"/>
    <w:uiPriority w:val="99"/>
    <w:rsid w:val="00577B41"/>
    <w:rPr>
      <w:rFonts w:cs="Times New Roman"/>
      <w:color w:val="0000FF"/>
      <w:u w:val="single"/>
    </w:rPr>
  </w:style>
  <w:style w:type="character" w:styleId="FollowedHyperlink">
    <w:name w:val="FollowedHyperlink"/>
    <w:basedOn w:val="DefaultParagraphFont"/>
    <w:uiPriority w:val="99"/>
    <w:rsid w:val="00577B41"/>
    <w:rPr>
      <w:rFonts w:cs="Times New Roman"/>
      <w:color w:val="800080"/>
      <w:u w:val="single"/>
    </w:rPr>
  </w:style>
  <w:style w:type="paragraph" w:customStyle="1" w:styleId="CharCharChar1CharCharCharCharCharCharCharChar">
    <w:name w:val="Char Char Char1 Char Char Char Char Char Char Char Char"/>
    <w:basedOn w:val="Normal"/>
    <w:uiPriority w:val="99"/>
    <w:semiHidden/>
    <w:rsid w:val="00784061"/>
    <w:pPr>
      <w:suppressAutoHyphens w:val="0"/>
      <w:spacing w:after="160" w:line="240" w:lineRule="exact"/>
    </w:pPr>
    <w:rPr>
      <w:rFonts w:ascii="Tahoma" w:hAnsi="Tahoma"/>
      <w:lang w:eastAsia="en-US"/>
    </w:rPr>
  </w:style>
  <w:style w:type="paragraph" w:customStyle="1" w:styleId="CharCharCharChar">
    <w:name w:val="Char Char Char Char"/>
    <w:basedOn w:val="Normal"/>
    <w:uiPriority w:val="99"/>
    <w:semiHidden/>
    <w:rsid w:val="00807704"/>
    <w:pPr>
      <w:suppressAutoHyphens w:val="0"/>
      <w:spacing w:after="160" w:line="240" w:lineRule="exact"/>
    </w:pPr>
    <w:rPr>
      <w:rFonts w:ascii="Tahoma" w:hAnsi="Tahoma"/>
      <w:lang w:eastAsia="en-US"/>
    </w:rPr>
  </w:style>
  <w:style w:type="paragraph" w:customStyle="1" w:styleId="CharCharCharChar2">
    <w:name w:val="Char Char Char Char2"/>
    <w:basedOn w:val="Normal"/>
    <w:uiPriority w:val="99"/>
    <w:semiHidden/>
    <w:rsid w:val="00393E5D"/>
    <w:pPr>
      <w:suppressAutoHyphens w:val="0"/>
      <w:spacing w:after="160" w:line="240" w:lineRule="exact"/>
    </w:pPr>
    <w:rPr>
      <w:rFonts w:ascii="Tahoma" w:hAnsi="Tahoma"/>
      <w:lang w:eastAsia="en-US"/>
    </w:rPr>
  </w:style>
  <w:style w:type="table" w:customStyle="1" w:styleId="TableGrid1">
    <w:name w:val="Table Grid1"/>
    <w:uiPriority w:val="99"/>
    <w:rsid w:val="00393E5D"/>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uiPriority w:val="99"/>
    <w:rsid w:val="00812145"/>
    <w:pPr>
      <w:suppressAutoHyphens w:val="0"/>
      <w:spacing w:before="100" w:beforeAutospacing="1" w:after="100" w:afterAutospacing="1"/>
    </w:pPr>
    <w:rPr>
      <w:rFonts w:ascii="Tahoma" w:hAnsi="Tahoma" w:cs="Tahoma"/>
      <w:color w:val="000000"/>
      <w:sz w:val="18"/>
      <w:szCs w:val="18"/>
      <w:lang w:eastAsia="en-US"/>
    </w:rPr>
  </w:style>
  <w:style w:type="paragraph" w:customStyle="1" w:styleId="font6">
    <w:name w:val="font6"/>
    <w:basedOn w:val="Normal"/>
    <w:uiPriority w:val="99"/>
    <w:rsid w:val="00812145"/>
    <w:pPr>
      <w:suppressAutoHyphens w:val="0"/>
      <w:spacing w:before="100" w:beforeAutospacing="1" w:after="100" w:afterAutospacing="1"/>
    </w:pPr>
    <w:rPr>
      <w:rFonts w:ascii="Tahoma" w:hAnsi="Tahoma" w:cs="Tahoma"/>
      <w:b/>
      <w:bCs/>
      <w:color w:val="000000"/>
      <w:sz w:val="18"/>
      <w:szCs w:val="18"/>
      <w:lang w:eastAsia="en-US"/>
    </w:rPr>
  </w:style>
  <w:style w:type="paragraph" w:customStyle="1" w:styleId="font7">
    <w:name w:val="font7"/>
    <w:basedOn w:val="Normal"/>
    <w:uiPriority w:val="99"/>
    <w:rsid w:val="00812145"/>
    <w:pPr>
      <w:suppressAutoHyphens w:val="0"/>
      <w:spacing w:before="100" w:beforeAutospacing="1" w:after="100" w:afterAutospacing="1"/>
    </w:pPr>
    <w:rPr>
      <w:rFonts w:ascii="Tahoma" w:hAnsi="Tahoma" w:cs="Tahoma"/>
      <w:color w:val="000000"/>
      <w:sz w:val="16"/>
      <w:szCs w:val="16"/>
      <w:lang w:eastAsia="en-US"/>
    </w:rPr>
  </w:style>
  <w:style w:type="paragraph" w:customStyle="1" w:styleId="font8">
    <w:name w:val="font8"/>
    <w:basedOn w:val="Normal"/>
    <w:uiPriority w:val="99"/>
    <w:rsid w:val="00812145"/>
    <w:pPr>
      <w:suppressAutoHyphens w:val="0"/>
      <w:spacing w:before="100" w:beforeAutospacing="1" w:after="100" w:afterAutospacing="1"/>
    </w:pPr>
    <w:rPr>
      <w:rFonts w:ascii="Tahoma" w:hAnsi="Tahoma" w:cs="Tahoma"/>
      <w:b/>
      <w:bCs/>
      <w:color w:val="000000"/>
      <w:sz w:val="16"/>
      <w:szCs w:val="16"/>
      <w:lang w:eastAsia="en-US"/>
    </w:rPr>
  </w:style>
  <w:style w:type="paragraph" w:customStyle="1" w:styleId="font9">
    <w:name w:val="font9"/>
    <w:basedOn w:val="Normal"/>
    <w:uiPriority w:val="99"/>
    <w:rsid w:val="00812145"/>
    <w:pPr>
      <w:suppressAutoHyphens w:val="0"/>
      <w:spacing w:before="100" w:beforeAutospacing="1" w:after="100" w:afterAutospacing="1"/>
    </w:pPr>
    <w:rPr>
      <w:rFonts w:ascii="Tahoma" w:hAnsi="Tahoma" w:cs="Tahoma"/>
      <w:b/>
      <w:bCs/>
      <w:color w:val="000000"/>
      <w:sz w:val="24"/>
      <w:szCs w:val="24"/>
      <w:lang w:eastAsia="en-US"/>
    </w:rPr>
  </w:style>
  <w:style w:type="paragraph" w:customStyle="1" w:styleId="font10">
    <w:name w:val="font10"/>
    <w:basedOn w:val="Normal"/>
    <w:uiPriority w:val="99"/>
    <w:rsid w:val="00812145"/>
    <w:pPr>
      <w:suppressAutoHyphens w:val="0"/>
      <w:spacing w:before="100" w:beforeAutospacing="1" w:after="100" w:afterAutospacing="1"/>
    </w:pPr>
    <w:rPr>
      <w:rFonts w:ascii="Tahoma" w:hAnsi="Tahoma" w:cs="Tahoma"/>
      <w:color w:val="000000"/>
      <w:sz w:val="24"/>
      <w:szCs w:val="24"/>
      <w:lang w:eastAsia="en-US"/>
    </w:rPr>
  </w:style>
  <w:style w:type="paragraph" w:customStyle="1" w:styleId="xl340">
    <w:name w:val="xl340"/>
    <w:basedOn w:val="Normal"/>
    <w:uiPriority w:val="99"/>
    <w:rsid w:val="00812145"/>
    <w:pPr>
      <w:suppressAutoHyphens w:val="0"/>
      <w:spacing w:before="100" w:beforeAutospacing="1" w:after="100" w:afterAutospacing="1"/>
    </w:pPr>
    <w:rPr>
      <w:sz w:val="24"/>
      <w:szCs w:val="24"/>
      <w:lang w:eastAsia="en-US"/>
    </w:rPr>
  </w:style>
  <w:style w:type="paragraph" w:customStyle="1" w:styleId="xl341">
    <w:name w:val="xl341"/>
    <w:basedOn w:val="Normal"/>
    <w:uiPriority w:val="99"/>
    <w:rsid w:val="00812145"/>
    <w:pPr>
      <w:suppressAutoHyphens w:val="0"/>
      <w:spacing w:before="100" w:beforeAutospacing="1" w:after="100" w:afterAutospacing="1"/>
    </w:pPr>
    <w:rPr>
      <w:b/>
      <w:bCs/>
      <w:sz w:val="24"/>
      <w:szCs w:val="24"/>
      <w:lang w:eastAsia="en-US"/>
    </w:rPr>
  </w:style>
  <w:style w:type="paragraph" w:customStyle="1" w:styleId="xl342">
    <w:name w:val="xl342"/>
    <w:basedOn w:val="Normal"/>
    <w:uiPriority w:val="99"/>
    <w:rsid w:val="0081214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343">
    <w:name w:val="xl343"/>
    <w:basedOn w:val="Normal"/>
    <w:uiPriority w:val="99"/>
    <w:rsid w:val="0081214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344">
    <w:name w:val="xl344"/>
    <w:basedOn w:val="Normal"/>
    <w:uiPriority w:val="99"/>
    <w:rsid w:val="0081214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345">
    <w:name w:val="xl345"/>
    <w:basedOn w:val="Normal"/>
    <w:uiPriority w:val="99"/>
    <w:rsid w:val="0081214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346">
    <w:name w:val="xl346"/>
    <w:basedOn w:val="Normal"/>
    <w:uiPriority w:val="99"/>
    <w:rsid w:val="00812145"/>
    <w:pPr>
      <w:shd w:val="clear" w:color="000000" w:fill="BFBFBF"/>
      <w:suppressAutoHyphens w:val="0"/>
      <w:spacing w:before="100" w:beforeAutospacing="1" w:after="100" w:afterAutospacing="1"/>
      <w:jc w:val="center"/>
      <w:textAlignment w:val="center"/>
    </w:pPr>
    <w:rPr>
      <w:sz w:val="24"/>
      <w:szCs w:val="24"/>
      <w:lang w:eastAsia="en-US"/>
    </w:rPr>
  </w:style>
  <w:style w:type="paragraph" w:customStyle="1" w:styleId="xl347">
    <w:name w:val="xl347"/>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348">
    <w:name w:val="xl348"/>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349">
    <w:name w:val="xl349"/>
    <w:basedOn w:val="Normal"/>
    <w:uiPriority w:val="99"/>
    <w:rsid w:val="00812145"/>
    <w:pPr>
      <w:suppressAutoHyphens w:val="0"/>
      <w:spacing w:before="100" w:beforeAutospacing="1" w:after="100" w:afterAutospacing="1"/>
      <w:jc w:val="center"/>
      <w:textAlignment w:val="center"/>
    </w:pPr>
    <w:rPr>
      <w:b/>
      <w:bCs/>
      <w:sz w:val="24"/>
      <w:szCs w:val="24"/>
      <w:lang w:eastAsia="en-US"/>
    </w:rPr>
  </w:style>
  <w:style w:type="paragraph" w:customStyle="1" w:styleId="xl350">
    <w:name w:val="xl350"/>
    <w:basedOn w:val="Normal"/>
    <w:uiPriority w:val="99"/>
    <w:rsid w:val="00812145"/>
    <w:pPr>
      <w:shd w:val="clear" w:color="000000" w:fill="BFBFBF"/>
      <w:suppressAutoHyphens w:val="0"/>
      <w:spacing w:before="100" w:beforeAutospacing="1" w:after="100" w:afterAutospacing="1"/>
      <w:textAlignment w:val="center"/>
    </w:pPr>
    <w:rPr>
      <w:sz w:val="24"/>
      <w:szCs w:val="24"/>
      <w:lang w:eastAsia="en-US"/>
    </w:rPr>
  </w:style>
  <w:style w:type="paragraph" w:customStyle="1" w:styleId="xl351">
    <w:name w:val="xl351"/>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352">
    <w:name w:val="xl352"/>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353">
    <w:name w:val="xl353"/>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354">
    <w:name w:val="xl354"/>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355">
    <w:name w:val="xl355"/>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356">
    <w:name w:val="xl356"/>
    <w:basedOn w:val="Normal"/>
    <w:uiPriority w:val="99"/>
    <w:rsid w:val="00812145"/>
    <w:pPr>
      <w:pBdr>
        <w:top w:val="single" w:sz="8" w:space="0" w:color="auto"/>
        <w:bottom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357">
    <w:name w:val="xl357"/>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358">
    <w:name w:val="xl358"/>
    <w:basedOn w:val="Normal"/>
    <w:uiPriority w:val="99"/>
    <w:rsid w:val="00812145"/>
    <w:pPr>
      <w:pBdr>
        <w:top w:val="single" w:sz="4" w:space="0" w:color="auto"/>
      </w:pBdr>
      <w:suppressAutoHyphens w:val="0"/>
      <w:spacing w:before="100" w:beforeAutospacing="1" w:after="100" w:afterAutospacing="1"/>
      <w:textAlignment w:val="center"/>
    </w:pPr>
    <w:rPr>
      <w:b/>
      <w:bCs/>
      <w:sz w:val="24"/>
      <w:szCs w:val="24"/>
      <w:lang w:eastAsia="en-US"/>
    </w:rPr>
  </w:style>
  <w:style w:type="paragraph" w:customStyle="1" w:styleId="xl359">
    <w:name w:val="xl359"/>
    <w:basedOn w:val="Normal"/>
    <w:uiPriority w:val="99"/>
    <w:rsid w:val="00812145"/>
    <w:pPr>
      <w:shd w:val="clear" w:color="000000" w:fill="BFBFBF"/>
      <w:suppressAutoHyphens w:val="0"/>
      <w:spacing w:before="100" w:beforeAutospacing="1" w:after="100" w:afterAutospacing="1"/>
      <w:textAlignment w:val="center"/>
    </w:pPr>
    <w:rPr>
      <w:b/>
      <w:bCs/>
      <w:sz w:val="24"/>
      <w:szCs w:val="24"/>
      <w:lang w:eastAsia="en-US"/>
    </w:rPr>
  </w:style>
  <w:style w:type="paragraph" w:customStyle="1" w:styleId="xl360">
    <w:name w:val="xl360"/>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361">
    <w:name w:val="xl361"/>
    <w:basedOn w:val="Normal"/>
    <w:uiPriority w:val="99"/>
    <w:rsid w:val="00812145"/>
    <w:pPr>
      <w:shd w:val="clear" w:color="000000" w:fill="BFBFBF"/>
      <w:suppressAutoHyphens w:val="0"/>
      <w:spacing w:before="100" w:beforeAutospacing="1" w:after="100" w:afterAutospacing="1"/>
      <w:textAlignment w:val="center"/>
    </w:pPr>
    <w:rPr>
      <w:b/>
      <w:bCs/>
      <w:sz w:val="24"/>
      <w:szCs w:val="24"/>
      <w:lang w:eastAsia="en-US"/>
    </w:rPr>
  </w:style>
  <w:style w:type="paragraph" w:customStyle="1" w:styleId="xl362">
    <w:name w:val="xl362"/>
    <w:basedOn w:val="Normal"/>
    <w:uiPriority w:val="99"/>
    <w:rsid w:val="00812145"/>
    <w:pPr>
      <w:shd w:val="clear" w:color="000000" w:fill="BFBFBF"/>
      <w:suppressAutoHyphens w:val="0"/>
      <w:spacing w:before="100" w:beforeAutospacing="1" w:after="100" w:afterAutospacing="1"/>
      <w:jc w:val="center"/>
      <w:textAlignment w:val="center"/>
    </w:pPr>
    <w:rPr>
      <w:b/>
      <w:bCs/>
      <w:sz w:val="24"/>
      <w:szCs w:val="24"/>
      <w:lang w:eastAsia="en-US"/>
    </w:rPr>
  </w:style>
  <w:style w:type="paragraph" w:customStyle="1" w:styleId="xl363">
    <w:name w:val="xl363"/>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364">
    <w:name w:val="xl364"/>
    <w:basedOn w:val="Normal"/>
    <w:uiPriority w:val="99"/>
    <w:rsid w:val="00812145"/>
    <w:pPr>
      <w:suppressAutoHyphens w:val="0"/>
      <w:spacing w:before="100" w:beforeAutospacing="1" w:after="100" w:afterAutospacing="1"/>
      <w:jc w:val="center"/>
      <w:textAlignment w:val="center"/>
    </w:pPr>
    <w:rPr>
      <w:b/>
      <w:bCs/>
      <w:sz w:val="24"/>
      <w:szCs w:val="24"/>
      <w:lang w:eastAsia="en-US"/>
    </w:rPr>
  </w:style>
  <w:style w:type="paragraph" w:customStyle="1" w:styleId="xl365">
    <w:name w:val="xl365"/>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366">
    <w:name w:val="xl366"/>
    <w:basedOn w:val="Normal"/>
    <w:uiPriority w:val="99"/>
    <w:rsid w:val="00812145"/>
    <w:pPr>
      <w:shd w:val="clear" w:color="000000" w:fill="C0C0C0"/>
      <w:suppressAutoHyphens w:val="0"/>
      <w:spacing w:before="100" w:beforeAutospacing="1" w:after="100" w:afterAutospacing="1"/>
      <w:jc w:val="center"/>
      <w:textAlignment w:val="center"/>
    </w:pPr>
    <w:rPr>
      <w:b/>
      <w:bCs/>
      <w:sz w:val="24"/>
      <w:szCs w:val="24"/>
      <w:lang w:eastAsia="en-US"/>
    </w:rPr>
  </w:style>
  <w:style w:type="paragraph" w:customStyle="1" w:styleId="xl367">
    <w:name w:val="xl367"/>
    <w:basedOn w:val="Normal"/>
    <w:uiPriority w:val="99"/>
    <w:rsid w:val="00812145"/>
    <w:pPr>
      <w:shd w:val="clear" w:color="000000" w:fill="C0C0C0"/>
      <w:suppressAutoHyphens w:val="0"/>
      <w:spacing w:before="100" w:beforeAutospacing="1" w:after="100" w:afterAutospacing="1"/>
      <w:jc w:val="center"/>
      <w:textAlignment w:val="center"/>
    </w:pPr>
    <w:rPr>
      <w:b/>
      <w:bCs/>
      <w:sz w:val="24"/>
      <w:szCs w:val="24"/>
      <w:lang w:eastAsia="en-US"/>
    </w:rPr>
  </w:style>
  <w:style w:type="paragraph" w:customStyle="1" w:styleId="xl368">
    <w:name w:val="xl368"/>
    <w:basedOn w:val="Normal"/>
    <w:uiPriority w:val="99"/>
    <w:rsid w:val="00812145"/>
    <w:pPr>
      <w:shd w:val="clear" w:color="000000" w:fill="C0C0C0"/>
      <w:suppressAutoHyphens w:val="0"/>
      <w:spacing w:before="100" w:beforeAutospacing="1" w:after="100" w:afterAutospacing="1"/>
      <w:jc w:val="center"/>
      <w:textAlignment w:val="center"/>
    </w:pPr>
    <w:rPr>
      <w:b/>
      <w:bCs/>
      <w:sz w:val="24"/>
      <w:szCs w:val="24"/>
      <w:lang w:eastAsia="en-US"/>
    </w:rPr>
  </w:style>
  <w:style w:type="paragraph" w:customStyle="1" w:styleId="xl369">
    <w:name w:val="xl369"/>
    <w:basedOn w:val="Normal"/>
    <w:uiPriority w:val="99"/>
    <w:rsid w:val="00812145"/>
    <w:pPr>
      <w:suppressAutoHyphens w:val="0"/>
      <w:spacing w:before="100" w:beforeAutospacing="1" w:after="100" w:afterAutospacing="1"/>
      <w:jc w:val="center"/>
      <w:textAlignment w:val="center"/>
    </w:pPr>
    <w:rPr>
      <w:b/>
      <w:bCs/>
      <w:sz w:val="24"/>
      <w:szCs w:val="24"/>
      <w:lang w:eastAsia="en-US"/>
    </w:rPr>
  </w:style>
  <w:style w:type="paragraph" w:customStyle="1" w:styleId="xl370">
    <w:name w:val="xl370"/>
    <w:basedOn w:val="Normal"/>
    <w:uiPriority w:val="99"/>
    <w:rsid w:val="00812145"/>
    <w:pPr>
      <w:suppressAutoHyphens w:val="0"/>
      <w:spacing w:before="100" w:beforeAutospacing="1" w:after="100" w:afterAutospacing="1"/>
      <w:jc w:val="center"/>
      <w:textAlignment w:val="center"/>
    </w:pPr>
    <w:rPr>
      <w:lang w:eastAsia="en-US"/>
    </w:rPr>
  </w:style>
  <w:style w:type="paragraph" w:customStyle="1" w:styleId="xl371">
    <w:name w:val="xl371"/>
    <w:basedOn w:val="Normal"/>
    <w:uiPriority w:val="99"/>
    <w:rsid w:val="00812145"/>
    <w:pPr>
      <w:shd w:val="clear" w:color="000000" w:fill="C0C0C0"/>
      <w:suppressAutoHyphens w:val="0"/>
      <w:spacing w:before="100" w:beforeAutospacing="1" w:after="100" w:afterAutospacing="1"/>
      <w:textAlignment w:val="center"/>
    </w:pPr>
    <w:rPr>
      <w:b/>
      <w:bCs/>
      <w:sz w:val="24"/>
      <w:szCs w:val="24"/>
      <w:lang w:eastAsia="en-US"/>
    </w:rPr>
  </w:style>
  <w:style w:type="paragraph" w:customStyle="1" w:styleId="xl372">
    <w:name w:val="xl372"/>
    <w:basedOn w:val="Normal"/>
    <w:uiPriority w:val="99"/>
    <w:rsid w:val="00812145"/>
    <w:pPr>
      <w:shd w:val="clear" w:color="000000" w:fill="C0C0C0"/>
      <w:suppressAutoHyphens w:val="0"/>
      <w:spacing w:before="100" w:beforeAutospacing="1" w:after="100" w:afterAutospacing="1"/>
      <w:jc w:val="center"/>
      <w:textAlignment w:val="center"/>
    </w:pPr>
    <w:rPr>
      <w:lang w:eastAsia="en-US"/>
    </w:rPr>
  </w:style>
  <w:style w:type="paragraph" w:customStyle="1" w:styleId="xl373">
    <w:name w:val="xl373"/>
    <w:basedOn w:val="Normal"/>
    <w:uiPriority w:val="99"/>
    <w:rsid w:val="00812145"/>
    <w:pPr>
      <w:suppressAutoHyphens w:val="0"/>
      <w:spacing w:before="100" w:beforeAutospacing="1" w:after="100" w:afterAutospacing="1"/>
      <w:jc w:val="center"/>
      <w:textAlignment w:val="center"/>
    </w:pPr>
    <w:rPr>
      <w:b/>
      <w:bCs/>
      <w:sz w:val="24"/>
      <w:szCs w:val="24"/>
      <w:lang w:eastAsia="en-US"/>
    </w:rPr>
  </w:style>
  <w:style w:type="paragraph" w:customStyle="1" w:styleId="xl374">
    <w:name w:val="xl374"/>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375">
    <w:name w:val="xl375"/>
    <w:basedOn w:val="Normal"/>
    <w:uiPriority w:val="99"/>
    <w:rsid w:val="00812145"/>
    <w:pPr>
      <w:suppressAutoHyphens w:val="0"/>
      <w:spacing w:before="100" w:beforeAutospacing="1" w:after="100" w:afterAutospacing="1"/>
      <w:textAlignment w:val="top"/>
    </w:pPr>
    <w:rPr>
      <w:b/>
      <w:bCs/>
      <w:sz w:val="24"/>
      <w:szCs w:val="24"/>
      <w:lang w:eastAsia="en-US"/>
    </w:rPr>
  </w:style>
  <w:style w:type="paragraph" w:customStyle="1" w:styleId="xl376">
    <w:name w:val="xl376"/>
    <w:basedOn w:val="Normal"/>
    <w:uiPriority w:val="99"/>
    <w:rsid w:val="00812145"/>
    <w:pPr>
      <w:suppressAutoHyphens w:val="0"/>
      <w:spacing w:before="100" w:beforeAutospacing="1" w:after="100" w:afterAutospacing="1"/>
      <w:textAlignment w:val="top"/>
    </w:pPr>
    <w:rPr>
      <w:color w:val="000000"/>
      <w:lang w:eastAsia="en-US"/>
    </w:rPr>
  </w:style>
  <w:style w:type="paragraph" w:customStyle="1" w:styleId="xl377">
    <w:name w:val="xl377"/>
    <w:basedOn w:val="Normal"/>
    <w:uiPriority w:val="99"/>
    <w:rsid w:val="00812145"/>
    <w:pPr>
      <w:suppressAutoHyphens w:val="0"/>
      <w:spacing w:before="100" w:beforeAutospacing="1" w:after="100" w:afterAutospacing="1"/>
      <w:textAlignment w:val="top"/>
    </w:pPr>
    <w:rPr>
      <w:sz w:val="24"/>
      <w:szCs w:val="24"/>
      <w:lang w:eastAsia="en-US"/>
    </w:rPr>
  </w:style>
  <w:style w:type="paragraph" w:customStyle="1" w:styleId="xl378">
    <w:name w:val="xl378"/>
    <w:basedOn w:val="Normal"/>
    <w:uiPriority w:val="99"/>
    <w:rsid w:val="00812145"/>
    <w:pPr>
      <w:suppressAutoHyphens w:val="0"/>
      <w:spacing w:before="100" w:beforeAutospacing="1" w:after="100" w:afterAutospacing="1"/>
    </w:pPr>
    <w:rPr>
      <w:lang w:eastAsia="en-US"/>
    </w:rPr>
  </w:style>
  <w:style w:type="paragraph" w:customStyle="1" w:styleId="xl379">
    <w:name w:val="xl379"/>
    <w:basedOn w:val="Normal"/>
    <w:uiPriority w:val="99"/>
    <w:rsid w:val="00812145"/>
    <w:pPr>
      <w:suppressAutoHyphens w:val="0"/>
      <w:spacing w:before="100" w:beforeAutospacing="1" w:after="100" w:afterAutospacing="1"/>
    </w:pPr>
    <w:rPr>
      <w:b/>
      <w:bCs/>
      <w:sz w:val="24"/>
      <w:szCs w:val="24"/>
      <w:lang w:eastAsia="en-US"/>
    </w:rPr>
  </w:style>
  <w:style w:type="paragraph" w:customStyle="1" w:styleId="xl380">
    <w:name w:val="xl380"/>
    <w:basedOn w:val="Normal"/>
    <w:uiPriority w:val="99"/>
    <w:rsid w:val="00812145"/>
    <w:pPr>
      <w:suppressAutoHyphens w:val="0"/>
      <w:spacing w:before="100" w:beforeAutospacing="1" w:after="100" w:afterAutospacing="1"/>
      <w:jc w:val="center"/>
    </w:pPr>
    <w:rPr>
      <w:b/>
      <w:bCs/>
      <w:sz w:val="24"/>
      <w:szCs w:val="24"/>
      <w:lang w:eastAsia="en-US"/>
    </w:rPr>
  </w:style>
  <w:style w:type="paragraph" w:customStyle="1" w:styleId="xl381">
    <w:name w:val="xl381"/>
    <w:basedOn w:val="Normal"/>
    <w:uiPriority w:val="99"/>
    <w:rsid w:val="00812145"/>
    <w:pPr>
      <w:suppressAutoHyphens w:val="0"/>
      <w:spacing w:before="100" w:beforeAutospacing="1" w:after="100" w:afterAutospacing="1"/>
    </w:pPr>
    <w:rPr>
      <w:b/>
      <w:bCs/>
      <w:color w:val="000000"/>
      <w:sz w:val="24"/>
      <w:szCs w:val="24"/>
      <w:lang w:eastAsia="en-US"/>
    </w:rPr>
  </w:style>
  <w:style w:type="paragraph" w:customStyle="1" w:styleId="xl382">
    <w:name w:val="xl382"/>
    <w:basedOn w:val="Normal"/>
    <w:uiPriority w:val="99"/>
    <w:rsid w:val="00812145"/>
    <w:pPr>
      <w:shd w:val="clear" w:color="000000" w:fill="BFBFBF"/>
      <w:suppressAutoHyphens w:val="0"/>
      <w:spacing w:before="100" w:beforeAutospacing="1" w:after="100" w:afterAutospacing="1"/>
      <w:jc w:val="center"/>
      <w:textAlignment w:val="center"/>
    </w:pPr>
    <w:rPr>
      <w:b/>
      <w:bCs/>
      <w:sz w:val="24"/>
      <w:szCs w:val="24"/>
      <w:lang w:eastAsia="en-US"/>
    </w:rPr>
  </w:style>
  <w:style w:type="paragraph" w:customStyle="1" w:styleId="xl383">
    <w:name w:val="xl383"/>
    <w:basedOn w:val="Normal"/>
    <w:uiPriority w:val="99"/>
    <w:rsid w:val="00812145"/>
    <w:pPr>
      <w:shd w:val="clear" w:color="000000" w:fill="BFBFBF"/>
      <w:suppressAutoHyphens w:val="0"/>
      <w:spacing w:before="100" w:beforeAutospacing="1" w:after="100" w:afterAutospacing="1"/>
      <w:jc w:val="center"/>
      <w:textAlignment w:val="center"/>
    </w:pPr>
    <w:rPr>
      <w:b/>
      <w:bCs/>
      <w:sz w:val="24"/>
      <w:szCs w:val="24"/>
      <w:lang w:eastAsia="en-US"/>
    </w:rPr>
  </w:style>
  <w:style w:type="paragraph" w:customStyle="1" w:styleId="xl384">
    <w:name w:val="xl384"/>
    <w:basedOn w:val="Normal"/>
    <w:uiPriority w:val="99"/>
    <w:rsid w:val="00812145"/>
    <w:pPr>
      <w:shd w:val="clear" w:color="000000" w:fill="BFBFBF"/>
      <w:suppressAutoHyphens w:val="0"/>
      <w:spacing w:before="100" w:beforeAutospacing="1" w:after="100" w:afterAutospacing="1"/>
      <w:jc w:val="center"/>
      <w:textAlignment w:val="center"/>
    </w:pPr>
    <w:rPr>
      <w:b/>
      <w:bCs/>
      <w:sz w:val="24"/>
      <w:szCs w:val="24"/>
      <w:lang w:eastAsia="en-US"/>
    </w:rPr>
  </w:style>
  <w:style w:type="paragraph" w:customStyle="1" w:styleId="xl385">
    <w:name w:val="xl385"/>
    <w:basedOn w:val="Normal"/>
    <w:uiPriority w:val="99"/>
    <w:rsid w:val="00812145"/>
    <w:pPr>
      <w:shd w:val="clear" w:color="000000" w:fill="BFBFBF"/>
      <w:suppressAutoHyphens w:val="0"/>
      <w:spacing w:before="100" w:beforeAutospacing="1" w:after="100" w:afterAutospacing="1"/>
      <w:jc w:val="center"/>
      <w:textAlignment w:val="center"/>
    </w:pPr>
    <w:rPr>
      <w:b/>
      <w:bCs/>
      <w:lang w:eastAsia="en-US"/>
    </w:rPr>
  </w:style>
  <w:style w:type="paragraph" w:customStyle="1" w:styleId="xl386">
    <w:name w:val="xl386"/>
    <w:basedOn w:val="Normal"/>
    <w:uiPriority w:val="99"/>
    <w:rsid w:val="00812145"/>
    <w:pPr>
      <w:shd w:val="clear" w:color="000000" w:fill="BFBFBF"/>
      <w:suppressAutoHyphens w:val="0"/>
      <w:spacing w:before="100" w:beforeAutospacing="1" w:after="100" w:afterAutospacing="1"/>
      <w:textAlignment w:val="center"/>
    </w:pPr>
    <w:rPr>
      <w:b/>
      <w:bCs/>
      <w:sz w:val="24"/>
      <w:szCs w:val="24"/>
      <w:lang w:eastAsia="en-US"/>
    </w:rPr>
  </w:style>
  <w:style w:type="paragraph" w:customStyle="1" w:styleId="xl387">
    <w:name w:val="xl387"/>
    <w:basedOn w:val="Normal"/>
    <w:uiPriority w:val="99"/>
    <w:rsid w:val="00812145"/>
    <w:pPr>
      <w:shd w:val="clear" w:color="000000" w:fill="BFBFBF"/>
      <w:suppressAutoHyphens w:val="0"/>
      <w:spacing w:before="100" w:beforeAutospacing="1" w:after="100" w:afterAutospacing="1"/>
      <w:textAlignment w:val="center"/>
    </w:pPr>
    <w:rPr>
      <w:b/>
      <w:bCs/>
      <w:sz w:val="24"/>
      <w:szCs w:val="24"/>
      <w:lang w:eastAsia="en-US"/>
    </w:rPr>
  </w:style>
  <w:style w:type="paragraph" w:customStyle="1" w:styleId="xl388">
    <w:name w:val="xl388"/>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389">
    <w:name w:val="xl389"/>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390">
    <w:name w:val="xl390"/>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391">
    <w:name w:val="xl391"/>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392">
    <w:name w:val="xl392"/>
    <w:basedOn w:val="Normal"/>
    <w:uiPriority w:val="99"/>
    <w:rsid w:val="00812145"/>
    <w:pPr>
      <w:suppressAutoHyphens w:val="0"/>
      <w:spacing w:before="100" w:beforeAutospacing="1" w:after="100" w:afterAutospacing="1"/>
      <w:textAlignment w:val="center"/>
    </w:pPr>
    <w:rPr>
      <w:color w:val="000000"/>
      <w:sz w:val="24"/>
      <w:szCs w:val="24"/>
      <w:lang w:eastAsia="en-US"/>
    </w:rPr>
  </w:style>
  <w:style w:type="paragraph" w:customStyle="1" w:styleId="xl393">
    <w:name w:val="xl393"/>
    <w:basedOn w:val="Normal"/>
    <w:uiPriority w:val="99"/>
    <w:rsid w:val="00812145"/>
    <w:pPr>
      <w:suppressAutoHyphens w:val="0"/>
      <w:spacing w:before="100" w:beforeAutospacing="1" w:after="100" w:afterAutospacing="1"/>
      <w:textAlignment w:val="center"/>
    </w:pPr>
    <w:rPr>
      <w:b/>
      <w:bCs/>
      <w:color w:val="000000"/>
      <w:sz w:val="24"/>
      <w:szCs w:val="24"/>
      <w:lang w:eastAsia="en-US"/>
    </w:rPr>
  </w:style>
  <w:style w:type="paragraph" w:customStyle="1" w:styleId="xl394">
    <w:name w:val="xl394"/>
    <w:basedOn w:val="Normal"/>
    <w:uiPriority w:val="99"/>
    <w:rsid w:val="0081214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395">
    <w:name w:val="xl395"/>
    <w:basedOn w:val="Normal"/>
    <w:uiPriority w:val="99"/>
    <w:rsid w:val="0081214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396">
    <w:name w:val="xl396"/>
    <w:basedOn w:val="Normal"/>
    <w:uiPriority w:val="99"/>
    <w:rsid w:val="00812145"/>
    <w:pPr>
      <w:pBdr>
        <w:top w:val="single" w:sz="4" w:space="0" w:color="auto"/>
        <w:left w:val="single" w:sz="4" w:space="0" w:color="auto"/>
        <w:bottom w:val="single" w:sz="8"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397">
    <w:name w:val="xl397"/>
    <w:basedOn w:val="Normal"/>
    <w:uiPriority w:val="99"/>
    <w:rsid w:val="00812145"/>
    <w:pPr>
      <w:suppressAutoHyphens w:val="0"/>
      <w:spacing w:before="100" w:beforeAutospacing="1" w:after="100" w:afterAutospacing="1"/>
      <w:jc w:val="center"/>
      <w:textAlignment w:val="center"/>
    </w:pPr>
    <w:rPr>
      <w:b/>
      <w:bCs/>
      <w:i/>
      <w:iCs/>
      <w:sz w:val="24"/>
      <w:szCs w:val="24"/>
      <w:lang w:eastAsia="en-US"/>
    </w:rPr>
  </w:style>
  <w:style w:type="paragraph" w:customStyle="1" w:styleId="xl398">
    <w:name w:val="xl398"/>
    <w:basedOn w:val="Normal"/>
    <w:uiPriority w:val="99"/>
    <w:rsid w:val="00812145"/>
    <w:pPr>
      <w:suppressAutoHyphens w:val="0"/>
      <w:spacing w:before="100" w:beforeAutospacing="1" w:after="100" w:afterAutospacing="1"/>
      <w:textAlignment w:val="center"/>
    </w:pPr>
    <w:rPr>
      <w:b/>
      <w:bCs/>
      <w:color w:val="000000"/>
      <w:sz w:val="24"/>
      <w:szCs w:val="24"/>
      <w:lang w:eastAsia="en-US"/>
    </w:rPr>
  </w:style>
  <w:style w:type="paragraph" w:customStyle="1" w:styleId="xl399">
    <w:name w:val="xl399"/>
    <w:basedOn w:val="Normal"/>
    <w:uiPriority w:val="99"/>
    <w:rsid w:val="00812145"/>
    <w:pPr>
      <w:suppressAutoHyphens w:val="0"/>
      <w:spacing w:before="100" w:beforeAutospacing="1" w:after="100" w:afterAutospacing="1"/>
      <w:textAlignment w:val="center"/>
    </w:pPr>
    <w:rPr>
      <w:lang w:eastAsia="en-US"/>
    </w:rPr>
  </w:style>
  <w:style w:type="paragraph" w:customStyle="1" w:styleId="xl400">
    <w:name w:val="xl400"/>
    <w:basedOn w:val="Normal"/>
    <w:uiPriority w:val="99"/>
    <w:rsid w:val="00812145"/>
    <w:pPr>
      <w:suppressAutoHyphens w:val="0"/>
      <w:spacing w:before="100" w:beforeAutospacing="1" w:after="100" w:afterAutospacing="1"/>
      <w:textAlignment w:val="center"/>
    </w:pPr>
    <w:rPr>
      <w:b/>
      <w:bCs/>
      <w:color w:val="000000"/>
      <w:lang w:eastAsia="en-US"/>
    </w:rPr>
  </w:style>
  <w:style w:type="paragraph" w:customStyle="1" w:styleId="xl401">
    <w:name w:val="xl401"/>
    <w:basedOn w:val="Normal"/>
    <w:uiPriority w:val="99"/>
    <w:rsid w:val="00812145"/>
    <w:pPr>
      <w:suppressAutoHyphens w:val="0"/>
      <w:spacing w:before="100" w:beforeAutospacing="1" w:after="100" w:afterAutospacing="1"/>
      <w:textAlignment w:val="center"/>
    </w:pPr>
    <w:rPr>
      <w:color w:val="000000"/>
      <w:lang w:eastAsia="en-US"/>
    </w:rPr>
  </w:style>
  <w:style w:type="paragraph" w:customStyle="1" w:styleId="xl402">
    <w:name w:val="xl402"/>
    <w:basedOn w:val="Normal"/>
    <w:uiPriority w:val="99"/>
    <w:rsid w:val="00812145"/>
    <w:pPr>
      <w:suppressAutoHyphens w:val="0"/>
      <w:spacing w:before="100" w:beforeAutospacing="1" w:after="100" w:afterAutospacing="1"/>
      <w:jc w:val="center"/>
      <w:textAlignment w:val="center"/>
    </w:pPr>
    <w:rPr>
      <w:i/>
      <w:iCs/>
      <w:sz w:val="24"/>
      <w:szCs w:val="24"/>
      <w:lang w:eastAsia="en-US"/>
    </w:rPr>
  </w:style>
  <w:style w:type="paragraph" w:customStyle="1" w:styleId="xl403">
    <w:name w:val="xl403"/>
    <w:basedOn w:val="Normal"/>
    <w:uiPriority w:val="99"/>
    <w:rsid w:val="00812145"/>
    <w:pPr>
      <w:suppressAutoHyphens w:val="0"/>
      <w:spacing w:before="100" w:beforeAutospacing="1" w:after="100" w:afterAutospacing="1"/>
      <w:textAlignment w:val="center"/>
    </w:pPr>
    <w:rPr>
      <w:i/>
      <w:iCs/>
      <w:sz w:val="24"/>
      <w:szCs w:val="24"/>
      <w:lang w:eastAsia="en-US"/>
    </w:rPr>
  </w:style>
  <w:style w:type="paragraph" w:customStyle="1" w:styleId="xl404">
    <w:name w:val="xl404"/>
    <w:basedOn w:val="Normal"/>
    <w:uiPriority w:val="99"/>
    <w:rsid w:val="00812145"/>
    <w:pPr>
      <w:suppressAutoHyphens w:val="0"/>
      <w:spacing w:before="100" w:beforeAutospacing="1" w:after="100" w:afterAutospacing="1"/>
      <w:textAlignment w:val="center"/>
    </w:pPr>
    <w:rPr>
      <w:i/>
      <w:iCs/>
      <w:sz w:val="24"/>
      <w:szCs w:val="24"/>
      <w:lang w:eastAsia="en-US"/>
    </w:rPr>
  </w:style>
  <w:style w:type="paragraph" w:customStyle="1" w:styleId="xl405">
    <w:name w:val="xl405"/>
    <w:basedOn w:val="Normal"/>
    <w:uiPriority w:val="99"/>
    <w:rsid w:val="00812145"/>
    <w:pPr>
      <w:shd w:val="clear" w:color="000000" w:fill="C0C0C0"/>
      <w:suppressAutoHyphens w:val="0"/>
      <w:spacing w:before="100" w:beforeAutospacing="1" w:after="100" w:afterAutospacing="1"/>
      <w:textAlignment w:val="center"/>
    </w:pPr>
    <w:rPr>
      <w:b/>
      <w:bCs/>
      <w:sz w:val="24"/>
      <w:szCs w:val="24"/>
      <w:lang w:eastAsia="en-US"/>
    </w:rPr>
  </w:style>
  <w:style w:type="paragraph" w:customStyle="1" w:styleId="xl406">
    <w:name w:val="xl406"/>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407">
    <w:name w:val="xl407"/>
    <w:basedOn w:val="Normal"/>
    <w:uiPriority w:val="99"/>
    <w:rsid w:val="00812145"/>
    <w:pPr>
      <w:suppressAutoHyphens w:val="0"/>
      <w:spacing w:before="100" w:beforeAutospacing="1" w:after="100" w:afterAutospacing="1"/>
    </w:pPr>
    <w:rPr>
      <w:sz w:val="24"/>
      <w:szCs w:val="24"/>
      <w:lang w:eastAsia="en-US"/>
    </w:rPr>
  </w:style>
  <w:style w:type="paragraph" w:customStyle="1" w:styleId="xl408">
    <w:name w:val="xl408"/>
    <w:basedOn w:val="Normal"/>
    <w:uiPriority w:val="99"/>
    <w:rsid w:val="00812145"/>
    <w:pPr>
      <w:suppressAutoHyphens w:val="0"/>
      <w:spacing w:before="100" w:beforeAutospacing="1" w:after="100" w:afterAutospacing="1"/>
      <w:textAlignment w:val="center"/>
    </w:pPr>
    <w:rPr>
      <w:lang w:eastAsia="en-US"/>
    </w:rPr>
  </w:style>
  <w:style w:type="paragraph" w:customStyle="1" w:styleId="xl409">
    <w:name w:val="xl409"/>
    <w:basedOn w:val="Normal"/>
    <w:uiPriority w:val="99"/>
    <w:rsid w:val="00812145"/>
    <w:pPr>
      <w:shd w:val="clear" w:color="000000" w:fill="BFBFBF"/>
      <w:suppressAutoHyphens w:val="0"/>
      <w:spacing w:before="100" w:beforeAutospacing="1" w:after="100" w:afterAutospacing="1"/>
      <w:textAlignment w:val="center"/>
    </w:pPr>
    <w:rPr>
      <w:b/>
      <w:bCs/>
      <w:sz w:val="24"/>
      <w:szCs w:val="24"/>
      <w:lang w:eastAsia="en-US"/>
    </w:rPr>
  </w:style>
  <w:style w:type="paragraph" w:customStyle="1" w:styleId="xl410">
    <w:name w:val="xl410"/>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411">
    <w:name w:val="xl411"/>
    <w:basedOn w:val="Normal"/>
    <w:uiPriority w:val="99"/>
    <w:rsid w:val="00812145"/>
    <w:pPr>
      <w:suppressAutoHyphens w:val="0"/>
      <w:spacing w:before="100" w:beforeAutospacing="1" w:after="100" w:afterAutospacing="1"/>
      <w:textAlignment w:val="center"/>
    </w:pPr>
    <w:rPr>
      <w:i/>
      <w:iCs/>
      <w:sz w:val="24"/>
      <w:szCs w:val="24"/>
      <w:lang w:eastAsia="en-US"/>
    </w:rPr>
  </w:style>
  <w:style w:type="paragraph" w:customStyle="1" w:styleId="xl412">
    <w:name w:val="xl412"/>
    <w:basedOn w:val="Normal"/>
    <w:uiPriority w:val="99"/>
    <w:rsid w:val="00812145"/>
    <w:pPr>
      <w:pBdr>
        <w:top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413">
    <w:name w:val="xl413"/>
    <w:basedOn w:val="Normal"/>
    <w:uiPriority w:val="99"/>
    <w:rsid w:val="00812145"/>
    <w:pPr>
      <w:pBdr>
        <w:top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414">
    <w:name w:val="xl414"/>
    <w:basedOn w:val="Normal"/>
    <w:uiPriority w:val="99"/>
    <w:rsid w:val="00812145"/>
    <w:pPr>
      <w:suppressAutoHyphens w:val="0"/>
      <w:spacing w:before="100" w:beforeAutospacing="1" w:after="100" w:afterAutospacing="1"/>
      <w:jc w:val="center"/>
      <w:textAlignment w:val="top"/>
    </w:pPr>
    <w:rPr>
      <w:i/>
      <w:iCs/>
      <w:sz w:val="24"/>
      <w:szCs w:val="24"/>
      <w:lang w:eastAsia="en-US"/>
    </w:rPr>
  </w:style>
  <w:style w:type="paragraph" w:customStyle="1" w:styleId="xl415">
    <w:name w:val="xl415"/>
    <w:basedOn w:val="Normal"/>
    <w:uiPriority w:val="99"/>
    <w:rsid w:val="00812145"/>
    <w:pPr>
      <w:suppressAutoHyphens w:val="0"/>
      <w:spacing w:before="100" w:beforeAutospacing="1" w:after="100" w:afterAutospacing="1"/>
      <w:textAlignment w:val="center"/>
    </w:pPr>
    <w:rPr>
      <w:i/>
      <w:iCs/>
      <w:color w:val="000000"/>
      <w:sz w:val="24"/>
      <w:szCs w:val="24"/>
      <w:lang w:eastAsia="en-US"/>
    </w:rPr>
  </w:style>
  <w:style w:type="paragraph" w:customStyle="1" w:styleId="xl416">
    <w:name w:val="xl416"/>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417">
    <w:name w:val="xl417"/>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418">
    <w:name w:val="xl418"/>
    <w:basedOn w:val="Normal"/>
    <w:uiPriority w:val="99"/>
    <w:rsid w:val="00812145"/>
    <w:pPr>
      <w:suppressAutoHyphens w:val="0"/>
      <w:spacing w:before="100" w:beforeAutospacing="1" w:after="100" w:afterAutospacing="1"/>
    </w:pPr>
    <w:rPr>
      <w:i/>
      <w:iCs/>
      <w:sz w:val="24"/>
      <w:szCs w:val="24"/>
      <w:lang w:eastAsia="en-US"/>
    </w:rPr>
  </w:style>
  <w:style w:type="paragraph" w:customStyle="1" w:styleId="xl419">
    <w:name w:val="xl419"/>
    <w:basedOn w:val="Normal"/>
    <w:uiPriority w:val="99"/>
    <w:rsid w:val="00812145"/>
    <w:pPr>
      <w:suppressAutoHyphens w:val="0"/>
      <w:spacing w:before="100" w:beforeAutospacing="1" w:after="100" w:afterAutospacing="1"/>
      <w:jc w:val="center"/>
      <w:textAlignment w:val="top"/>
    </w:pPr>
    <w:rPr>
      <w:i/>
      <w:iCs/>
      <w:sz w:val="24"/>
      <w:szCs w:val="24"/>
      <w:lang w:eastAsia="en-US"/>
    </w:rPr>
  </w:style>
  <w:style w:type="paragraph" w:customStyle="1" w:styleId="xl420">
    <w:name w:val="xl420"/>
    <w:basedOn w:val="Normal"/>
    <w:uiPriority w:val="99"/>
    <w:rsid w:val="00812145"/>
    <w:pPr>
      <w:suppressAutoHyphens w:val="0"/>
      <w:spacing w:before="100" w:beforeAutospacing="1" w:after="100" w:afterAutospacing="1"/>
      <w:jc w:val="center"/>
      <w:textAlignment w:val="center"/>
    </w:pPr>
    <w:rPr>
      <w:i/>
      <w:iCs/>
      <w:lang w:eastAsia="en-US"/>
    </w:rPr>
  </w:style>
  <w:style w:type="paragraph" w:customStyle="1" w:styleId="xl421">
    <w:name w:val="xl421"/>
    <w:basedOn w:val="Normal"/>
    <w:uiPriority w:val="99"/>
    <w:rsid w:val="00812145"/>
    <w:pPr>
      <w:suppressAutoHyphens w:val="0"/>
      <w:spacing w:before="100" w:beforeAutospacing="1" w:after="100" w:afterAutospacing="1"/>
      <w:jc w:val="center"/>
      <w:textAlignment w:val="center"/>
    </w:pPr>
    <w:rPr>
      <w:i/>
      <w:iCs/>
      <w:sz w:val="24"/>
      <w:szCs w:val="24"/>
      <w:lang w:eastAsia="en-US"/>
    </w:rPr>
  </w:style>
  <w:style w:type="paragraph" w:customStyle="1" w:styleId="xl422">
    <w:name w:val="xl422"/>
    <w:basedOn w:val="Normal"/>
    <w:uiPriority w:val="99"/>
    <w:rsid w:val="00812145"/>
    <w:pPr>
      <w:suppressAutoHyphens w:val="0"/>
      <w:spacing w:before="100" w:beforeAutospacing="1" w:after="100" w:afterAutospacing="1"/>
      <w:jc w:val="center"/>
      <w:textAlignment w:val="center"/>
    </w:pPr>
    <w:rPr>
      <w:i/>
      <w:iCs/>
      <w:sz w:val="24"/>
      <w:szCs w:val="24"/>
      <w:lang w:eastAsia="en-US"/>
    </w:rPr>
  </w:style>
  <w:style w:type="paragraph" w:customStyle="1" w:styleId="xl423">
    <w:name w:val="xl423"/>
    <w:basedOn w:val="Normal"/>
    <w:uiPriority w:val="99"/>
    <w:rsid w:val="00812145"/>
    <w:pPr>
      <w:suppressAutoHyphens w:val="0"/>
      <w:spacing w:before="100" w:beforeAutospacing="1" w:after="100" w:afterAutospacing="1"/>
      <w:textAlignment w:val="center"/>
    </w:pPr>
    <w:rPr>
      <w:i/>
      <w:iCs/>
      <w:sz w:val="24"/>
      <w:szCs w:val="24"/>
      <w:lang w:eastAsia="en-US"/>
    </w:rPr>
  </w:style>
  <w:style w:type="paragraph" w:customStyle="1" w:styleId="xl424">
    <w:name w:val="xl424"/>
    <w:basedOn w:val="Normal"/>
    <w:uiPriority w:val="99"/>
    <w:rsid w:val="00812145"/>
    <w:pPr>
      <w:suppressAutoHyphens w:val="0"/>
      <w:spacing w:before="100" w:beforeAutospacing="1" w:after="100" w:afterAutospacing="1"/>
    </w:pPr>
    <w:rPr>
      <w:b/>
      <w:bCs/>
      <w:i/>
      <w:iCs/>
      <w:sz w:val="24"/>
      <w:szCs w:val="24"/>
      <w:lang w:eastAsia="en-US"/>
    </w:rPr>
  </w:style>
  <w:style w:type="paragraph" w:customStyle="1" w:styleId="xl425">
    <w:name w:val="xl425"/>
    <w:basedOn w:val="Normal"/>
    <w:uiPriority w:val="99"/>
    <w:rsid w:val="00812145"/>
    <w:pPr>
      <w:suppressAutoHyphens w:val="0"/>
      <w:spacing w:before="100" w:beforeAutospacing="1" w:after="100" w:afterAutospacing="1"/>
    </w:pPr>
    <w:rPr>
      <w:i/>
      <w:iCs/>
      <w:sz w:val="24"/>
      <w:szCs w:val="24"/>
      <w:lang w:eastAsia="en-US"/>
    </w:rPr>
  </w:style>
  <w:style w:type="paragraph" w:customStyle="1" w:styleId="xl426">
    <w:name w:val="xl426"/>
    <w:basedOn w:val="Normal"/>
    <w:uiPriority w:val="99"/>
    <w:rsid w:val="00812145"/>
    <w:pPr>
      <w:suppressAutoHyphens w:val="0"/>
      <w:spacing w:before="100" w:beforeAutospacing="1" w:after="100" w:afterAutospacing="1"/>
    </w:pPr>
    <w:rPr>
      <w:b/>
      <w:bCs/>
      <w:i/>
      <w:iCs/>
      <w:sz w:val="24"/>
      <w:szCs w:val="24"/>
      <w:lang w:eastAsia="en-US"/>
    </w:rPr>
  </w:style>
  <w:style w:type="paragraph" w:customStyle="1" w:styleId="xl427">
    <w:name w:val="xl427"/>
    <w:basedOn w:val="Normal"/>
    <w:uiPriority w:val="99"/>
    <w:rsid w:val="00812145"/>
    <w:pPr>
      <w:suppressAutoHyphens w:val="0"/>
      <w:spacing w:before="100" w:beforeAutospacing="1" w:after="100" w:afterAutospacing="1"/>
      <w:jc w:val="center"/>
    </w:pPr>
    <w:rPr>
      <w:i/>
      <w:iCs/>
      <w:sz w:val="24"/>
      <w:szCs w:val="24"/>
      <w:lang w:eastAsia="en-US"/>
    </w:rPr>
  </w:style>
  <w:style w:type="paragraph" w:customStyle="1" w:styleId="xl428">
    <w:name w:val="xl428"/>
    <w:basedOn w:val="Normal"/>
    <w:uiPriority w:val="99"/>
    <w:rsid w:val="00812145"/>
    <w:pPr>
      <w:suppressAutoHyphens w:val="0"/>
      <w:spacing w:before="100" w:beforeAutospacing="1" w:after="100" w:afterAutospacing="1"/>
      <w:jc w:val="center"/>
      <w:textAlignment w:val="center"/>
    </w:pPr>
    <w:rPr>
      <w:i/>
      <w:iCs/>
      <w:sz w:val="24"/>
      <w:szCs w:val="24"/>
      <w:lang w:eastAsia="en-US"/>
    </w:rPr>
  </w:style>
  <w:style w:type="paragraph" w:customStyle="1" w:styleId="xl429">
    <w:name w:val="xl429"/>
    <w:basedOn w:val="Normal"/>
    <w:uiPriority w:val="99"/>
    <w:rsid w:val="00812145"/>
    <w:pPr>
      <w:suppressAutoHyphens w:val="0"/>
      <w:spacing w:before="100" w:beforeAutospacing="1" w:after="100" w:afterAutospacing="1"/>
      <w:textAlignment w:val="center"/>
    </w:pPr>
    <w:rPr>
      <w:i/>
      <w:iCs/>
      <w:sz w:val="24"/>
      <w:szCs w:val="24"/>
      <w:lang w:eastAsia="en-US"/>
    </w:rPr>
  </w:style>
  <w:style w:type="paragraph" w:customStyle="1" w:styleId="xl430">
    <w:name w:val="xl430"/>
    <w:basedOn w:val="Normal"/>
    <w:uiPriority w:val="99"/>
    <w:rsid w:val="00812145"/>
    <w:pPr>
      <w:shd w:val="clear" w:color="000000" w:fill="C0C0C0"/>
      <w:suppressAutoHyphens w:val="0"/>
      <w:spacing w:before="100" w:beforeAutospacing="1" w:after="100" w:afterAutospacing="1"/>
      <w:jc w:val="center"/>
      <w:textAlignment w:val="center"/>
    </w:pPr>
    <w:rPr>
      <w:b/>
      <w:bCs/>
      <w:sz w:val="24"/>
      <w:szCs w:val="24"/>
      <w:lang w:eastAsia="en-US"/>
    </w:rPr>
  </w:style>
  <w:style w:type="paragraph" w:customStyle="1" w:styleId="xl431">
    <w:name w:val="xl431"/>
    <w:basedOn w:val="Normal"/>
    <w:uiPriority w:val="99"/>
    <w:rsid w:val="00812145"/>
    <w:pPr>
      <w:shd w:val="clear" w:color="000000" w:fill="C0C0C0"/>
      <w:suppressAutoHyphens w:val="0"/>
      <w:spacing w:before="100" w:beforeAutospacing="1" w:after="100" w:afterAutospacing="1"/>
      <w:jc w:val="center"/>
      <w:textAlignment w:val="center"/>
    </w:pPr>
    <w:rPr>
      <w:b/>
      <w:bCs/>
      <w:lang w:eastAsia="en-US"/>
    </w:rPr>
  </w:style>
  <w:style w:type="paragraph" w:customStyle="1" w:styleId="xl432">
    <w:name w:val="xl432"/>
    <w:basedOn w:val="Normal"/>
    <w:uiPriority w:val="99"/>
    <w:rsid w:val="00812145"/>
    <w:pPr>
      <w:shd w:val="clear" w:color="000000" w:fill="C0C0C0"/>
      <w:suppressAutoHyphens w:val="0"/>
      <w:spacing w:before="100" w:beforeAutospacing="1" w:after="100" w:afterAutospacing="1"/>
      <w:textAlignment w:val="center"/>
    </w:pPr>
    <w:rPr>
      <w:b/>
      <w:bCs/>
      <w:sz w:val="24"/>
      <w:szCs w:val="24"/>
      <w:lang w:eastAsia="en-US"/>
    </w:rPr>
  </w:style>
  <w:style w:type="paragraph" w:customStyle="1" w:styleId="xl433">
    <w:name w:val="xl433"/>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434">
    <w:name w:val="xl434"/>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435">
    <w:name w:val="xl435"/>
    <w:basedOn w:val="Normal"/>
    <w:uiPriority w:val="99"/>
    <w:rsid w:val="00812145"/>
    <w:pPr>
      <w:shd w:val="clear" w:color="000000" w:fill="C4D79B"/>
      <w:suppressAutoHyphens w:val="0"/>
      <w:spacing w:before="100" w:beforeAutospacing="1" w:after="100" w:afterAutospacing="1"/>
      <w:jc w:val="center"/>
      <w:textAlignment w:val="center"/>
    </w:pPr>
    <w:rPr>
      <w:b/>
      <w:bCs/>
      <w:sz w:val="24"/>
      <w:szCs w:val="24"/>
      <w:lang w:eastAsia="en-US"/>
    </w:rPr>
  </w:style>
  <w:style w:type="paragraph" w:customStyle="1" w:styleId="xl436">
    <w:name w:val="xl436"/>
    <w:basedOn w:val="Normal"/>
    <w:uiPriority w:val="99"/>
    <w:rsid w:val="00812145"/>
    <w:pPr>
      <w:shd w:val="clear" w:color="000000" w:fill="C4D79B"/>
      <w:suppressAutoHyphens w:val="0"/>
      <w:spacing w:before="100" w:beforeAutospacing="1" w:after="100" w:afterAutospacing="1"/>
      <w:jc w:val="center"/>
      <w:textAlignment w:val="center"/>
    </w:pPr>
    <w:rPr>
      <w:b/>
      <w:bCs/>
      <w:sz w:val="24"/>
      <w:szCs w:val="24"/>
      <w:lang w:eastAsia="en-US"/>
    </w:rPr>
  </w:style>
  <w:style w:type="paragraph" w:customStyle="1" w:styleId="xl437">
    <w:name w:val="xl437"/>
    <w:basedOn w:val="Normal"/>
    <w:uiPriority w:val="99"/>
    <w:rsid w:val="00812145"/>
    <w:pPr>
      <w:shd w:val="clear" w:color="000000" w:fill="C4D79B"/>
      <w:suppressAutoHyphens w:val="0"/>
      <w:spacing w:before="100" w:beforeAutospacing="1" w:after="100" w:afterAutospacing="1"/>
      <w:jc w:val="center"/>
      <w:textAlignment w:val="center"/>
    </w:pPr>
    <w:rPr>
      <w:b/>
      <w:bCs/>
      <w:lang w:eastAsia="en-US"/>
    </w:rPr>
  </w:style>
  <w:style w:type="paragraph" w:customStyle="1" w:styleId="xl438">
    <w:name w:val="xl438"/>
    <w:basedOn w:val="Normal"/>
    <w:uiPriority w:val="99"/>
    <w:rsid w:val="00812145"/>
    <w:pPr>
      <w:shd w:val="clear" w:color="000000" w:fill="C4D79B"/>
      <w:suppressAutoHyphens w:val="0"/>
      <w:spacing w:before="100" w:beforeAutospacing="1" w:after="100" w:afterAutospacing="1"/>
      <w:textAlignment w:val="center"/>
    </w:pPr>
    <w:rPr>
      <w:b/>
      <w:bCs/>
      <w:sz w:val="24"/>
      <w:szCs w:val="24"/>
      <w:lang w:eastAsia="en-US"/>
    </w:rPr>
  </w:style>
  <w:style w:type="paragraph" w:customStyle="1" w:styleId="xl439">
    <w:name w:val="xl439"/>
    <w:basedOn w:val="Normal"/>
    <w:uiPriority w:val="99"/>
    <w:rsid w:val="00812145"/>
    <w:pPr>
      <w:shd w:val="clear" w:color="000000" w:fill="C4D79B"/>
      <w:suppressAutoHyphens w:val="0"/>
      <w:spacing w:before="100" w:beforeAutospacing="1" w:after="100" w:afterAutospacing="1"/>
      <w:jc w:val="center"/>
      <w:textAlignment w:val="center"/>
    </w:pPr>
    <w:rPr>
      <w:b/>
      <w:bCs/>
      <w:sz w:val="24"/>
      <w:szCs w:val="24"/>
      <w:lang w:eastAsia="en-US"/>
    </w:rPr>
  </w:style>
  <w:style w:type="paragraph" w:customStyle="1" w:styleId="xl440">
    <w:name w:val="xl440"/>
    <w:basedOn w:val="Normal"/>
    <w:uiPriority w:val="99"/>
    <w:rsid w:val="00812145"/>
    <w:pPr>
      <w:shd w:val="clear" w:color="000000" w:fill="BFBFBF"/>
      <w:suppressAutoHyphens w:val="0"/>
      <w:spacing w:before="100" w:beforeAutospacing="1" w:after="100" w:afterAutospacing="1"/>
      <w:jc w:val="center"/>
      <w:textAlignment w:val="center"/>
    </w:pPr>
    <w:rPr>
      <w:b/>
      <w:bCs/>
      <w:sz w:val="24"/>
      <w:szCs w:val="24"/>
      <w:lang w:eastAsia="en-US"/>
    </w:rPr>
  </w:style>
  <w:style w:type="paragraph" w:customStyle="1" w:styleId="xl441">
    <w:name w:val="xl441"/>
    <w:basedOn w:val="Normal"/>
    <w:uiPriority w:val="99"/>
    <w:rsid w:val="00812145"/>
    <w:pPr>
      <w:shd w:val="clear" w:color="000000" w:fill="C0C0C0"/>
      <w:suppressAutoHyphens w:val="0"/>
      <w:spacing w:before="100" w:beforeAutospacing="1" w:after="100" w:afterAutospacing="1"/>
    </w:pPr>
    <w:rPr>
      <w:b/>
      <w:bCs/>
      <w:sz w:val="24"/>
      <w:szCs w:val="24"/>
      <w:lang w:eastAsia="en-US"/>
    </w:rPr>
  </w:style>
  <w:style w:type="paragraph" w:customStyle="1" w:styleId="xl442">
    <w:name w:val="xl442"/>
    <w:basedOn w:val="Normal"/>
    <w:uiPriority w:val="99"/>
    <w:rsid w:val="00812145"/>
    <w:pPr>
      <w:shd w:val="clear" w:color="000000" w:fill="C0C0C0"/>
      <w:suppressAutoHyphens w:val="0"/>
      <w:spacing w:before="100" w:beforeAutospacing="1" w:after="100" w:afterAutospacing="1"/>
      <w:jc w:val="center"/>
      <w:textAlignment w:val="center"/>
    </w:pPr>
    <w:rPr>
      <w:b/>
      <w:bCs/>
      <w:sz w:val="24"/>
      <w:szCs w:val="24"/>
      <w:lang w:eastAsia="en-US"/>
    </w:rPr>
  </w:style>
  <w:style w:type="paragraph" w:customStyle="1" w:styleId="xl443">
    <w:name w:val="xl443"/>
    <w:basedOn w:val="Normal"/>
    <w:uiPriority w:val="99"/>
    <w:rsid w:val="00812145"/>
    <w:pPr>
      <w:shd w:val="clear" w:color="000000" w:fill="C0C0C0"/>
      <w:suppressAutoHyphens w:val="0"/>
      <w:spacing w:before="100" w:beforeAutospacing="1" w:after="100" w:afterAutospacing="1"/>
      <w:jc w:val="center"/>
      <w:textAlignment w:val="center"/>
    </w:pPr>
    <w:rPr>
      <w:b/>
      <w:bCs/>
      <w:sz w:val="24"/>
      <w:szCs w:val="24"/>
      <w:lang w:eastAsia="en-US"/>
    </w:rPr>
  </w:style>
  <w:style w:type="paragraph" w:customStyle="1" w:styleId="xl444">
    <w:name w:val="xl444"/>
    <w:basedOn w:val="Normal"/>
    <w:uiPriority w:val="99"/>
    <w:rsid w:val="00812145"/>
    <w:pPr>
      <w:shd w:val="clear" w:color="000000" w:fill="C0C0C0"/>
      <w:suppressAutoHyphens w:val="0"/>
      <w:spacing w:before="100" w:beforeAutospacing="1" w:after="100" w:afterAutospacing="1"/>
      <w:jc w:val="center"/>
    </w:pPr>
    <w:rPr>
      <w:b/>
      <w:bCs/>
      <w:sz w:val="24"/>
      <w:szCs w:val="24"/>
      <w:lang w:eastAsia="en-US"/>
    </w:rPr>
  </w:style>
  <w:style w:type="paragraph" w:customStyle="1" w:styleId="xl445">
    <w:name w:val="xl445"/>
    <w:basedOn w:val="Normal"/>
    <w:uiPriority w:val="99"/>
    <w:rsid w:val="00812145"/>
    <w:pPr>
      <w:shd w:val="clear" w:color="000000" w:fill="C0C0C0"/>
      <w:suppressAutoHyphens w:val="0"/>
      <w:spacing w:before="100" w:beforeAutospacing="1" w:after="100" w:afterAutospacing="1"/>
      <w:jc w:val="center"/>
    </w:pPr>
    <w:rPr>
      <w:b/>
      <w:bCs/>
      <w:lang w:eastAsia="en-US"/>
    </w:rPr>
  </w:style>
  <w:style w:type="paragraph" w:customStyle="1" w:styleId="xl446">
    <w:name w:val="xl446"/>
    <w:basedOn w:val="Normal"/>
    <w:uiPriority w:val="99"/>
    <w:rsid w:val="00812145"/>
    <w:pPr>
      <w:shd w:val="clear" w:color="000000" w:fill="C0C0C0"/>
      <w:suppressAutoHyphens w:val="0"/>
      <w:spacing w:before="100" w:beforeAutospacing="1" w:after="100" w:afterAutospacing="1"/>
      <w:textAlignment w:val="center"/>
    </w:pPr>
    <w:rPr>
      <w:b/>
      <w:bCs/>
      <w:sz w:val="24"/>
      <w:szCs w:val="24"/>
      <w:lang w:eastAsia="en-US"/>
    </w:rPr>
  </w:style>
  <w:style w:type="paragraph" w:customStyle="1" w:styleId="xl447">
    <w:name w:val="xl447"/>
    <w:basedOn w:val="Normal"/>
    <w:uiPriority w:val="99"/>
    <w:rsid w:val="00812145"/>
    <w:pPr>
      <w:shd w:val="clear" w:color="000000" w:fill="C0C0C0"/>
      <w:suppressAutoHyphens w:val="0"/>
      <w:spacing w:before="100" w:beforeAutospacing="1" w:after="100" w:afterAutospacing="1"/>
      <w:jc w:val="center"/>
      <w:textAlignment w:val="center"/>
    </w:pPr>
    <w:rPr>
      <w:sz w:val="24"/>
      <w:szCs w:val="24"/>
      <w:lang w:eastAsia="en-US"/>
    </w:rPr>
  </w:style>
  <w:style w:type="paragraph" w:customStyle="1" w:styleId="xl448">
    <w:name w:val="xl448"/>
    <w:basedOn w:val="Normal"/>
    <w:uiPriority w:val="99"/>
    <w:rsid w:val="00812145"/>
    <w:pPr>
      <w:shd w:val="clear" w:color="000000" w:fill="C0C0C0"/>
      <w:suppressAutoHyphens w:val="0"/>
      <w:spacing w:before="100" w:beforeAutospacing="1" w:after="100" w:afterAutospacing="1"/>
      <w:jc w:val="center"/>
      <w:textAlignment w:val="center"/>
    </w:pPr>
    <w:rPr>
      <w:b/>
      <w:bCs/>
      <w:lang w:eastAsia="en-US"/>
    </w:rPr>
  </w:style>
  <w:style w:type="paragraph" w:customStyle="1" w:styleId="xl449">
    <w:name w:val="xl449"/>
    <w:basedOn w:val="Normal"/>
    <w:uiPriority w:val="99"/>
    <w:rsid w:val="00812145"/>
    <w:pPr>
      <w:shd w:val="clear" w:color="000000" w:fill="C0C0C0"/>
      <w:suppressAutoHyphens w:val="0"/>
      <w:spacing w:before="100" w:beforeAutospacing="1" w:after="100" w:afterAutospacing="1"/>
      <w:textAlignment w:val="center"/>
    </w:pPr>
    <w:rPr>
      <w:b/>
      <w:bCs/>
      <w:sz w:val="24"/>
      <w:szCs w:val="24"/>
      <w:lang w:eastAsia="en-US"/>
    </w:rPr>
  </w:style>
  <w:style w:type="paragraph" w:customStyle="1" w:styleId="xl450">
    <w:name w:val="xl450"/>
    <w:basedOn w:val="Normal"/>
    <w:uiPriority w:val="99"/>
    <w:rsid w:val="00812145"/>
    <w:pPr>
      <w:shd w:val="clear" w:color="000000" w:fill="C0C0C0"/>
      <w:suppressAutoHyphens w:val="0"/>
      <w:spacing w:before="100" w:beforeAutospacing="1" w:after="100" w:afterAutospacing="1"/>
      <w:jc w:val="center"/>
      <w:textAlignment w:val="center"/>
    </w:pPr>
    <w:rPr>
      <w:b/>
      <w:bCs/>
      <w:color w:val="FF0000"/>
      <w:sz w:val="24"/>
      <w:szCs w:val="24"/>
      <w:lang w:eastAsia="en-US"/>
    </w:rPr>
  </w:style>
  <w:style w:type="paragraph" w:customStyle="1" w:styleId="xl451">
    <w:name w:val="xl451"/>
    <w:basedOn w:val="Normal"/>
    <w:uiPriority w:val="99"/>
    <w:rsid w:val="00812145"/>
    <w:pPr>
      <w:shd w:val="clear" w:color="000000" w:fill="C0C0C0"/>
      <w:suppressAutoHyphens w:val="0"/>
      <w:spacing w:before="100" w:beforeAutospacing="1" w:after="100" w:afterAutospacing="1"/>
      <w:jc w:val="center"/>
      <w:textAlignment w:val="center"/>
    </w:pPr>
    <w:rPr>
      <w:b/>
      <w:bCs/>
      <w:color w:val="FF0000"/>
      <w:lang w:eastAsia="en-US"/>
    </w:rPr>
  </w:style>
  <w:style w:type="paragraph" w:customStyle="1" w:styleId="xl452">
    <w:name w:val="xl452"/>
    <w:basedOn w:val="Normal"/>
    <w:uiPriority w:val="99"/>
    <w:rsid w:val="00812145"/>
    <w:pPr>
      <w:shd w:val="clear" w:color="000000" w:fill="C0C0C0"/>
      <w:suppressAutoHyphens w:val="0"/>
      <w:spacing w:before="100" w:beforeAutospacing="1" w:after="100" w:afterAutospacing="1"/>
      <w:textAlignment w:val="center"/>
    </w:pPr>
    <w:rPr>
      <w:b/>
      <w:bCs/>
      <w:sz w:val="24"/>
      <w:szCs w:val="24"/>
      <w:lang w:eastAsia="en-US"/>
    </w:rPr>
  </w:style>
  <w:style w:type="paragraph" w:customStyle="1" w:styleId="xl453">
    <w:name w:val="xl453"/>
    <w:basedOn w:val="Normal"/>
    <w:uiPriority w:val="99"/>
    <w:rsid w:val="00812145"/>
    <w:pPr>
      <w:shd w:val="clear" w:color="000000" w:fill="BFBFBF"/>
      <w:suppressAutoHyphens w:val="0"/>
      <w:spacing w:before="100" w:beforeAutospacing="1" w:after="100" w:afterAutospacing="1"/>
      <w:textAlignment w:val="center"/>
    </w:pPr>
    <w:rPr>
      <w:sz w:val="24"/>
      <w:szCs w:val="24"/>
      <w:lang w:eastAsia="en-US"/>
    </w:rPr>
  </w:style>
  <w:style w:type="paragraph" w:customStyle="1" w:styleId="xl454">
    <w:name w:val="xl454"/>
    <w:basedOn w:val="Normal"/>
    <w:uiPriority w:val="99"/>
    <w:rsid w:val="00812145"/>
    <w:pPr>
      <w:suppressAutoHyphens w:val="0"/>
      <w:spacing w:before="100" w:beforeAutospacing="1" w:after="100" w:afterAutospacing="1"/>
      <w:jc w:val="center"/>
      <w:textAlignment w:val="center"/>
    </w:pPr>
    <w:rPr>
      <w:color w:val="FF0000"/>
      <w:sz w:val="24"/>
      <w:szCs w:val="24"/>
      <w:lang w:eastAsia="en-US"/>
    </w:rPr>
  </w:style>
  <w:style w:type="paragraph" w:customStyle="1" w:styleId="xl455">
    <w:name w:val="xl455"/>
    <w:basedOn w:val="Normal"/>
    <w:uiPriority w:val="99"/>
    <w:rsid w:val="00812145"/>
    <w:pPr>
      <w:suppressAutoHyphens w:val="0"/>
      <w:spacing w:before="100" w:beforeAutospacing="1" w:after="100" w:afterAutospacing="1"/>
      <w:textAlignment w:val="center"/>
    </w:pPr>
    <w:rPr>
      <w:color w:val="FF0000"/>
      <w:sz w:val="24"/>
      <w:szCs w:val="24"/>
      <w:lang w:eastAsia="en-US"/>
    </w:rPr>
  </w:style>
  <w:style w:type="paragraph" w:customStyle="1" w:styleId="xl456">
    <w:name w:val="xl456"/>
    <w:basedOn w:val="Normal"/>
    <w:uiPriority w:val="99"/>
    <w:rsid w:val="00812145"/>
    <w:pPr>
      <w:suppressAutoHyphens w:val="0"/>
      <w:spacing w:before="100" w:beforeAutospacing="1" w:after="100" w:afterAutospacing="1"/>
      <w:textAlignment w:val="center"/>
    </w:pPr>
    <w:rPr>
      <w:b/>
      <w:bCs/>
      <w:color w:val="FF0000"/>
      <w:sz w:val="24"/>
      <w:szCs w:val="24"/>
      <w:lang w:eastAsia="en-US"/>
    </w:rPr>
  </w:style>
  <w:style w:type="paragraph" w:customStyle="1" w:styleId="xl457">
    <w:name w:val="xl457"/>
    <w:basedOn w:val="Normal"/>
    <w:uiPriority w:val="99"/>
    <w:rsid w:val="0081214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458">
    <w:name w:val="xl458"/>
    <w:basedOn w:val="Normal"/>
    <w:uiPriority w:val="99"/>
    <w:rsid w:val="0081214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459">
    <w:name w:val="xl459"/>
    <w:basedOn w:val="Normal"/>
    <w:uiPriority w:val="99"/>
    <w:rsid w:val="00812145"/>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460">
    <w:name w:val="xl460"/>
    <w:basedOn w:val="Normal"/>
    <w:uiPriority w:val="99"/>
    <w:rsid w:val="00812145"/>
    <w:pPr>
      <w:pBdr>
        <w:top w:val="single" w:sz="4" w:space="0" w:color="auto"/>
        <w:left w:val="single" w:sz="4" w:space="0" w:color="auto"/>
        <w:bottom w:val="single" w:sz="8"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461">
    <w:name w:val="xl461"/>
    <w:basedOn w:val="Normal"/>
    <w:uiPriority w:val="99"/>
    <w:rsid w:val="00812145"/>
    <w:pPr>
      <w:shd w:val="clear" w:color="000000" w:fill="BFBFBF"/>
      <w:suppressAutoHyphens w:val="0"/>
      <w:spacing w:before="100" w:beforeAutospacing="1" w:after="100" w:afterAutospacing="1"/>
      <w:jc w:val="right"/>
      <w:textAlignment w:val="center"/>
    </w:pPr>
    <w:rPr>
      <w:sz w:val="24"/>
      <w:szCs w:val="24"/>
      <w:lang w:eastAsia="en-US"/>
    </w:rPr>
  </w:style>
  <w:style w:type="paragraph" w:customStyle="1" w:styleId="xl462">
    <w:name w:val="xl462"/>
    <w:basedOn w:val="Normal"/>
    <w:uiPriority w:val="99"/>
    <w:rsid w:val="00812145"/>
    <w:pPr>
      <w:shd w:val="clear" w:color="000000" w:fill="BFBFBF"/>
      <w:suppressAutoHyphens w:val="0"/>
      <w:spacing w:before="100" w:beforeAutospacing="1" w:after="100" w:afterAutospacing="1"/>
      <w:textAlignment w:val="center"/>
    </w:pPr>
    <w:rPr>
      <w:sz w:val="24"/>
      <w:szCs w:val="24"/>
      <w:lang w:eastAsia="en-US"/>
    </w:rPr>
  </w:style>
  <w:style w:type="paragraph" w:customStyle="1" w:styleId="xl463">
    <w:name w:val="xl463"/>
    <w:basedOn w:val="Normal"/>
    <w:uiPriority w:val="99"/>
    <w:rsid w:val="00812145"/>
    <w:pPr>
      <w:suppressAutoHyphens w:val="0"/>
      <w:spacing w:before="100" w:beforeAutospacing="1" w:after="100" w:afterAutospacing="1"/>
      <w:jc w:val="right"/>
      <w:textAlignment w:val="center"/>
    </w:pPr>
    <w:rPr>
      <w:sz w:val="24"/>
      <w:szCs w:val="24"/>
      <w:lang w:eastAsia="en-US"/>
    </w:rPr>
  </w:style>
  <w:style w:type="paragraph" w:customStyle="1" w:styleId="xl464">
    <w:name w:val="xl464"/>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465">
    <w:name w:val="xl465"/>
    <w:basedOn w:val="Normal"/>
    <w:uiPriority w:val="99"/>
    <w:rsid w:val="00812145"/>
    <w:pPr>
      <w:pBdr>
        <w:top w:val="single" w:sz="8"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466">
    <w:name w:val="xl466"/>
    <w:basedOn w:val="Normal"/>
    <w:uiPriority w:val="99"/>
    <w:rsid w:val="00812145"/>
    <w:pPr>
      <w:pBdr>
        <w:top w:val="single" w:sz="8" w:space="0" w:color="auto"/>
        <w:bottom w:val="single" w:sz="8"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467">
    <w:name w:val="xl467"/>
    <w:basedOn w:val="Normal"/>
    <w:uiPriority w:val="99"/>
    <w:rsid w:val="00812145"/>
    <w:pPr>
      <w:pBdr>
        <w:top w:val="single" w:sz="8" w:space="0" w:color="auto"/>
        <w:bottom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468">
    <w:name w:val="xl468"/>
    <w:basedOn w:val="Normal"/>
    <w:uiPriority w:val="99"/>
    <w:rsid w:val="00812145"/>
    <w:pPr>
      <w:pBdr>
        <w:top w:val="single" w:sz="4"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469">
    <w:name w:val="xl469"/>
    <w:basedOn w:val="Normal"/>
    <w:uiPriority w:val="99"/>
    <w:rsid w:val="00812145"/>
    <w:pPr>
      <w:pBdr>
        <w:top w:val="single" w:sz="4"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470">
    <w:name w:val="xl470"/>
    <w:basedOn w:val="Normal"/>
    <w:uiPriority w:val="99"/>
    <w:rsid w:val="00812145"/>
    <w:pPr>
      <w:suppressAutoHyphens w:val="0"/>
      <w:spacing w:before="100" w:beforeAutospacing="1" w:after="100" w:afterAutospacing="1"/>
      <w:jc w:val="right"/>
      <w:textAlignment w:val="center"/>
    </w:pPr>
    <w:rPr>
      <w:b/>
      <w:bCs/>
      <w:sz w:val="24"/>
      <w:szCs w:val="24"/>
      <w:lang w:eastAsia="en-US"/>
    </w:rPr>
  </w:style>
  <w:style w:type="paragraph" w:customStyle="1" w:styleId="xl471">
    <w:name w:val="xl471"/>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472">
    <w:name w:val="xl472"/>
    <w:basedOn w:val="Normal"/>
    <w:uiPriority w:val="99"/>
    <w:rsid w:val="00812145"/>
    <w:pPr>
      <w:suppressAutoHyphens w:val="0"/>
      <w:spacing w:before="100" w:beforeAutospacing="1" w:after="100" w:afterAutospacing="1"/>
      <w:jc w:val="right"/>
      <w:textAlignment w:val="center"/>
    </w:pPr>
    <w:rPr>
      <w:b/>
      <w:bCs/>
      <w:sz w:val="24"/>
      <w:szCs w:val="24"/>
      <w:lang w:eastAsia="en-US"/>
    </w:rPr>
  </w:style>
  <w:style w:type="paragraph" w:customStyle="1" w:styleId="xl473">
    <w:name w:val="xl473"/>
    <w:basedOn w:val="Normal"/>
    <w:uiPriority w:val="99"/>
    <w:rsid w:val="00812145"/>
    <w:pPr>
      <w:suppressAutoHyphens w:val="0"/>
      <w:spacing w:before="100" w:beforeAutospacing="1" w:after="100" w:afterAutospacing="1"/>
      <w:jc w:val="right"/>
      <w:textAlignment w:val="center"/>
    </w:pPr>
    <w:rPr>
      <w:i/>
      <w:iCs/>
      <w:sz w:val="24"/>
      <w:szCs w:val="24"/>
      <w:lang w:eastAsia="en-US"/>
    </w:rPr>
  </w:style>
  <w:style w:type="paragraph" w:customStyle="1" w:styleId="xl474">
    <w:name w:val="xl474"/>
    <w:basedOn w:val="Normal"/>
    <w:uiPriority w:val="99"/>
    <w:rsid w:val="00812145"/>
    <w:pPr>
      <w:suppressAutoHyphens w:val="0"/>
      <w:spacing w:before="100" w:beforeAutospacing="1" w:after="100" w:afterAutospacing="1"/>
      <w:textAlignment w:val="center"/>
    </w:pPr>
    <w:rPr>
      <w:i/>
      <w:iCs/>
      <w:sz w:val="24"/>
      <w:szCs w:val="24"/>
      <w:lang w:eastAsia="en-US"/>
    </w:rPr>
  </w:style>
  <w:style w:type="paragraph" w:customStyle="1" w:styleId="xl475">
    <w:name w:val="xl475"/>
    <w:basedOn w:val="Normal"/>
    <w:uiPriority w:val="99"/>
    <w:rsid w:val="00812145"/>
    <w:pPr>
      <w:suppressAutoHyphens w:val="0"/>
      <w:spacing w:before="100" w:beforeAutospacing="1" w:after="100" w:afterAutospacing="1"/>
      <w:jc w:val="right"/>
    </w:pPr>
    <w:rPr>
      <w:sz w:val="24"/>
      <w:szCs w:val="24"/>
      <w:lang w:eastAsia="en-US"/>
    </w:rPr>
  </w:style>
  <w:style w:type="paragraph" w:customStyle="1" w:styleId="xl476">
    <w:name w:val="xl476"/>
    <w:basedOn w:val="Normal"/>
    <w:uiPriority w:val="99"/>
    <w:rsid w:val="00812145"/>
    <w:pPr>
      <w:suppressAutoHyphens w:val="0"/>
      <w:spacing w:before="100" w:beforeAutospacing="1" w:after="100" w:afterAutospacing="1"/>
    </w:pPr>
    <w:rPr>
      <w:sz w:val="24"/>
      <w:szCs w:val="24"/>
      <w:lang w:eastAsia="en-US"/>
    </w:rPr>
  </w:style>
  <w:style w:type="paragraph" w:customStyle="1" w:styleId="xl477">
    <w:name w:val="xl477"/>
    <w:basedOn w:val="Normal"/>
    <w:uiPriority w:val="99"/>
    <w:rsid w:val="00812145"/>
    <w:pPr>
      <w:suppressAutoHyphens w:val="0"/>
      <w:spacing w:before="100" w:beforeAutospacing="1" w:after="100" w:afterAutospacing="1"/>
      <w:jc w:val="right"/>
      <w:textAlignment w:val="center"/>
    </w:pPr>
    <w:rPr>
      <w:b/>
      <w:bCs/>
      <w:i/>
      <w:iCs/>
      <w:sz w:val="24"/>
      <w:szCs w:val="24"/>
      <w:lang w:eastAsia="en-US"/>
    </w:rPr>
  </w:style>
  <w:style w:type="paragraph" w:customStyle="1" w:styleId="xl478">
    <w:name w:val="xl478"/>
    <w:basedOn w:val="Normal"/>
    <w:uiPriority w:val="99"/>
    <w:rsid w:val="00812145"/>
    <w:pPr>
      <w:suppressAutoHyphens w:val="0"/>
      <w:spacing w:before="100" w:beforeAutospacing="1" w:after="100" w:afterAutospacing="1"/>
      <w:textAlignment w:val="center"/>
    </w:pPr>
    <w:rPr>
      <w:b/>
      <w:bCs/>
      <w:i/>
      <w:iCs/>
      <w:sz w:val="24"/>
      <w:szCs w:val="24"/>
      <w:lang w:eastAsia="en-US"/>
    </w:rPr>
  </w:style>
  <w:style w:type="paragraph" w:customStyle="1" w:styleId="xl479">
    <w:name w:val="xl479"/>
    <w:basedOn w:val="Normal"/>
    <w:uiPriority w:val="99"/>
    <w:rsid w:val="00812145"/>
    <w:pPr>
      <w:shd w:val="clear" w:color="000000" w:fill="BFBFBF"/>
      <w:suppressAutoHyphens w:val="0"/>
      <w:spacing w:before="100" w:beforeAutospacing="1" w:after="100" w:afterAutospacing="1"/>
    </w:pPr>
    <w:rPr>
      <w:sz w:val="24"/>
      <w:szCs w:val="24"/>
      <w:lang w:eastAsia="en-US"/>
    </w:rPr>
  </w:style>
  <w:style w:type="paragraph" w:customStyle="1" w:styleId="xl480">
    <w:name w:val="xl480"/>
    <w:basedOn w:val="Normal"/>
    <w:uiPriority w:val="99"/>
    <w:rsid w:val="00812145"/>
    <w:pPr>
      <w:shd w:val="clear" w:color="000000" w:fill="C4D79B"/>
      <w:suppressAutoHyphens w:val="0"/>
      <w:spacing w:before="100" w:beforeAutospacing="1" w:after="100" w:afterAutospacing="1"/>
      <w:textAlignment w:val="center"/>
    </w:pPr>
    <w:rPr>
      <w:sz w:val="24"/>
      <w:szCs w:val="24"/>
      <w:lang w:eastAsia="en-US"/>
    </w:rPr>
  </w:style>
  <w:style w:type="paragraph" w:customStyle="1" w:styleId="xl481">
    <w:name w:val="xl481"/>
    <w:basedOn w:val="Normal"/>
    <w:uiPriority w:val="99"/>
    <w:rsid w:val="00812145"/>
    <w:pPr>
      <w:suppressAutoHyphens w:val="0"/>
      <w:spacing w:before="100" w:beforeAutospacing="1" w:after="100" w:afterAutospacing="1"/>
      <w:jc w:val="right"/>
      <w:textAlignment w:val="center"/>
    </w:pPr>
    <w:rPr>
      <w:b/>
      <w:bCs/>
      <w:color w:val="FF0000"/>
      <w:sz w:val="24"/>
      <w:szCs w:val="24"/>
      <w:lang w:eastAsia="en-US"/>
    </w:rPr>
  </w:style>
  <w:style w:type="paragraph" w:customStyle="1" w:styleId="xl482">
    <w:name w:val="xl482"/>
    <w:basedOn w:val="Normal"/>
    <w:uiPriority w:val="99"/>
    <w:rsid w:val="00812145"/>
    <w:pPr>
      <w:suppressAutoHyphens w:val="0"/>
      <w:spacing w:before="100" w:beforeAutospacing="1" w:after="100" w:afterAutospacing="1"/>
      <w:textAlignment w:val="center"/>
    </w:pPr>
    <w:rPr>
      <w:b/>
      <w:bCs/>
      <w:color w:val="FF0000"/>
      <w:sz w:val="24"/>
      <w:szCs w:val="24"/>
      <w:lang w:eastAsia="en-US"/>
    </w:rPr>
  </w:style>
  <w:style w:type="paragraph" w:customStyle="1" w:styleId="xl483">
    <w:name w:val="xl483"/>
    <w:basedOn w:val="Normal"/>
    <w:uiPriority w:val="99"/>
    <w:rsid w:val="00812145"/>
    <w:pPr>
      <w:pBdr>
        <w:top w:val="single" w:sz="8" w:space="0" w:color="auto"/>
      </w:pBdr>
      <w:suppressAutoHyphens w:val="0"/>
      <w:spacing w:before="100" w:beforeAutospacing="1" w:after="100" w:afterAutospacing="1"/>
      <w:jc w:val="right"/>
      <w:textAlignment w:val="center"/>
    </w:pPr>
    <w:rPr>
      <w:sz w:val="24"/>
      <w:szCs w:val="24"/>
      <w:lang w:eastAsia="en-US"/>
    </w:rPr>
  </w:style>
  <w:style w:type="paragraph" w:customStyle="1" w:styleId="xl484">
    <w:name w:val="xl484"/>
    <w:basedOn w:val="Normal"/>
    <w:uiPriority w:val="99"/>
    <w:rsid w:val="00812145"/>
    <w:pPr>
      <w:pBdr>
        <w:top w:val="single" w:sz="4" w:space="0" w:color="auto"/>
      </w:pBdr>
      <w:suppressAutoHyphens w:val="0"/>
      <w:spacing w:before="100" w:beforeAutospacing="1" w:after="100" w:afterAutospacing="1"/>
      <w:jc w:val="right"/>
      <w:textAlignment w:val="center"/>
    </w:pPr>
    <w:rPr>
      <w:sz w:val="24"/>
      <w:szCs w:val="24"/>
      <w:lang w:eastAsia="en-US"/>
    </w:rPr>
  </w:style>
  <w:style w:type="paragraph" w:customStyle="1" w:styleId="xl485">
    <w:name w:val="xl485"/>
    <w:basedOn w:val="Normal"/>
    <w:uiPriority w:val="99"/>
    <w:rsid w:val="00812145"/>
    <w:pPr>
      <w:suppressAutoHyphens w:val="0"/>
      <w:spacing w:before="100" w:beforeAutospacing="1" w:after="100" w:afterAutospacing="1"/>
      <w:jc w:val="right"/>
      <w:textAlignment w:val="center"/>
    </w:pPr>
    <w:rPr>
      <w:sz w:val="24"/>
      <w:szCs w:val="24"/>
      <w:lang w:eastAsia="en-US"/>
    </w:rPr>
  </w:style>
  <w:style w:type="paragraph" w:customStyle="1" w:styleId="xl486">
    <w:name w:val="xl486"/>
    <w:basedOn w:val="Normal"/>
    <w:uiPriority w:val="99"/>
    <w:rsid w:val="00812145"/>
    <w:pPr>
      <w:shd w:val="clear" w:color="000000" w:fill="C0C0C0"/>
      <w:suppressAutoHyphens w:val="0"/>
      <w:spacing w:before="100" w:beforeAutospacing="1" w:after="100" w:afterAutospacing="1"/>
      <w:jc w:val="right"/>
      <w:textAlignment w:val="center"/>
    </w:pPr>
    <w:rPr>
      <w:sz w:val="24"/>
      <w:szCs w:val="24"/>
      <w:lang w:eastAsia="en-US"/>
    </w:rPr>
  </w:style>
  <w:style w:type="paragraph" w:customStyle="1" w:styleId="xl487">
    <w:name w:val="xl487"/>
    <w:basedOn w:val="Normal"/>
    <w:uiPriority w:val="99"/>
    <w:rsid w:val="00812145"/>
    <w:pPr>
      <w:shd w:val="clear" w:color="000000" w:fill="C0C0C0"/>
      <w:suppressAutoHyphens w:val="0"/>
      <w:spacing w:before="100" w:beforeAutospacing="1" w:after="100" w:afterAutospacing="1"/>
      <w:jc w:val="right"/>
      <w:textAlignment w:val="center"/>
    </w:pPr>
    <w:rPr>
      <w:sz w:val="24"/>
      <w:szCs w:val="24"/>
      <w:lang w:eastAsia="en-US"/>
    </w:rPr>
  </w:style>
  <w:style w:type="paragraph" w:customStyle="1" w:styleId="xl488">
    <w:name w:val="xl488"/>
    <w:basedOn w:val="Normal"/>
    <w:uiPriority w:val="99"/>
    <w:rsid w:val="00812145"/>
    <w:pPr>
      <w:suppressAutoHyphens w:val="0"/>
      <w:spacing w:before="100" w:beforeAutospacing="1" w:after="100" w:afterAutospacing="1"/>
      <w:jc w:val="right"/>
      <w:textAlignment w:val="center"/>
    </w:pPr>
    <w:rPr>
      <w:sz w:val="24"/>
      <w:szCs w:val="24"/>
      <w:lang w:eastAsia="en-US"/>
    </w:rPr>
  </w:style>
  <w:style w:type="paragraph" w:customStyle="1" w:styleId="xl489">
    <w:name w:val="xl489"/>
    <w:basedOn w:val="Normal"/>
    <w:uiPriority w:val="99"/>
    <w:rsid w:val="00812145"/>
    <w:pPr>
      <w:shd w:val="clear" w:color="000000" w:fill="BFBFBF"/>
      <w:suppressAutoHyphens w:val="0"/>
      <w:spacing w:before="100" w:beforeAutospacing="1" w:after="100" w:afterAutospacing="1"/>
      <w:jc w:val="right"/>
      <w:textAlignment w:val="center"/>
    </w:pPr>
    <w:rPr>
      <w:sz w:val="24"/>
      <w:szCs w:val="24"/>
      <w:lang w:eastAsia="en-US"/>
    </w:rPr>
  </w:style>
  <w:style w:type="paragraph" w:customStyle="1" w:styleId="xl490">
    <w:name w:val="xl490"/>
    <w:basedOn w:val="Normal"/>
    <w:uiPriority w:val="99"/>
    <w:rsid w:val="00812145"/>
    <w:pPr>
      <w:shd w:val="clear" w:color="000000" w:fill="BFBFBF"/>
      <w:suppressAutoHyphens w:val="0"/>
      <w:spacing w:before="100" w:beforeAutospacing="1" w:after="100" w:afterAutospacing="1"/>
      <w:jc w:val="center"/>
      <w:textAlignment w:val="center"/>
    </w:pPr>
    <w:rPr>
      <w:sz w:val="24"/>
      <w:szCs w:val="24"/>
      <w:lang w:eastAsia="en-US"/>
    </w:rPr>
  </w:style>
  <w:style w:type="paragraph" w:customStyle="1" w:styleId="xl491">
    <w:name w:val="xl491"/>
    <w:basedOn w:val="Normal"/>
    <w:uiPriority w:val="99"/>
    <w:rsid w:val="00812145"/>
    <w:pPr>
      <w:shd w:val="clear" w:color="000000" w:fill="C0C0C0"/>
      <w:suppressAutoHyphens w:val="0"/>
      <w:spacing w:before="100" w:beforeAutospacing="1" w:after="100" w:afterAutospacing="1"/>
      <w:jc w:val="center"/>
      <w:textAlignment w:val="center"/>
    </w:pPr>
    <w:rPr>
      <w:sz w:val="24"/>
      <w:szCs w:val="24"/>
      <w:lang w:eastAsia="en-US"/>
    </w:rPr>
  </w:style>
  <w:style w:type="paragraph" w:customStyle="1" w:styleId="xl492">
    <w:name w:val="xl492"/>
    <w:basedOn w:val="Normal"/>
    <w:uiPriority w:val="99"/>
    <w:rsid w:val="00812145"/>
    <w:pPr>
      <w:shd w:val="clear" w:color="000000" w:fill="C4D79B"/>
      <w:suppressAutoHyphens w:val="0"/>
      <w:spacing w:before="100" w:beforeAutospacing="1" w:after="100" w:afterAutospacing="1"/>
      <w:jc w:val="right"/>
      <w:textAlignment w:val="center"/>
    </w:pPr>
    <w:rPr>
      <w:sz w:val="24"/>
      <w:szCs w:val="24"/>
      <w:lang w:eastAsia="en-US"/>
    </w:rPr>
  </w:style>
  <w:style w:type="paragraph" w:customStyle="1" w:styleId="xl493">
    <w:name w:val="xl493"/>
    <w:basedOn w:val="Normal"/>
    <w:uiPriority w:val="99"/>
    <w:rsid w:val="00812145"/>
    <w:pPr>
      <w:shd w:val="clear" w:color="000000" w:fill="C4D79B"/>
      <w:suppressAutoHyphens w:val="0"/>
      <w:spacing w:before="100" w:beforeAutospacing="1" w:after="100" w:afterAutospacing="1"/>
      <w:jc w:val="center"/>
      <w:textAlignment w:val="center"/>
    </w:pPr>
    <w:rPr>
      <w:sz w:val="24"/>
      <w:szCs w:val="24"/>
      <w:lang w:eastAsia="en-US"/>
    </w:rPr>
  </w:style>
  <w:style w:type="paragraph" w:customStyle="1" w:styleId="xl494">
    <w:name w:val="xl494"/>
    <w:basedOn w:val="Normal"/>
    <w:uiPriority w:val="99"/>
    <w:rsid w:val="00812145"/>
    <w:pPr>
      <w:shd w:val="clear" w:color="000000" w:fill="C0C0C0"/>
      <w:suppressAutoHyphens w:val="0"/>
      <w:spacing w:before="100" w:beforeAutospacing="1" w:after="100" w:afterAutospacing="1"/>
      <w:jc w:val="right"/>
    </w:pPr>
    <w:rPr>
      <w:sz w:val="24"/>
      <w:szCs w:val="24"/>
      <w:lang w:eastAsia="en-US"/>
    </w:rPr>
  </w:style>
  <w:style w:type="paragraph" w:customStyle="1" w:styleId="xl495">
    <w:name w:val="xl495"/>
    <w:basedOn w:val="Normal"/>
    <w:uiPriority w:val="99"/>
    <w:rsid w:val="00812145"/>
    <w:pPr>
      <w:shd w:val="clear" w:color="000000" w:fill="C0C0C0"/>
      <w:suppressAutoHyphens w:val="0"/>
      <w:spacing w:before="100" w:beforeAutospacing="1" w:after="100" w:afterAutospacing="1"/>
    </w:pPr>
    <w:rPr>
      <w:sz w:val="24"/>
      <w:szCs w:val="24"/>
      <w:lang w:eastAsia="en-US"/>
    </w:rPr>
  </w:style>
  <w:style w:type="paragraph" w:customStyle="1" w:styleId="xl496">
    <w:name w:val="xl496"/>
    <w:basedOn w:val="Normal"/>
    <w:uiPriority w:val="99"/>
    <w:rsid w:val="00812145"/>
    <w:pPr>
      <w:shd w:val="clear" w:color="000000" w:fill="C0C0C0"/>
      <w:suppressAutoHyphens w:val="0"/>
      <w:spacing w:before="100" w:beforeAutospacing="1" w:after="100" w:afterAutospacing="1"/>
      <w:jc w:val="right"/>
      <w:textAlignment w:val="center"/>
    </w:pPr>
    <w:rPr>
      <w:color w:val="FF0000"/>
      <w:sz w:val="24"/>
      <w:szCs w:val="24"/>
      <w:lang w:eastAsia="en-US"/>
    </w:rPr>
  </w:style>
  <w:style w:type="paragraph" w:customStyle="1" w:styleId="xl497">
    <w:name w:val="xl497"/>
    <w:basedOn w:val="Normal"/>
    <w:uiPriority w:val="99"/>
    <w:rsid w:val="00812145"/>
    <w:pPr>
      <w:shd w:val="clear" w:color="000000" w:fill="C0C0C0"/>
      <w:suppressAutoHyphens w:val="0"/>
      <w:spacing w:before="100" w:beforeAutospacing="1" w:after="100" w:afterAutospacing="1"/>
      <w:jc w:val="center"/>
      <w:textAlignment w:val="center"/>
    </w:pPr>
    <w:rPr>
      <w:color w:val="FF0000"/>
      <w:sz w:val="24"/>
      <w:szCs w:val="24"/>
      <w:lang w:eastAsia="en-US"/>
    </w:rPr>
  </w:style>
  <w:style w:type="paragraph" w:customStyle="1" w:styleId="xl498">
    <w:name w:val="xl498"/>
    <w:basedOn w:val="Normal"/>
    <w:uiPriority w:val="99"/>
    <w:rsid w:val="00812145"/>
    <w:pPr>
      <w:shd w:val="clear" w:color="000000" w:fill="BFBFBF"/>
      <w:suppressAutoHyphens w:val="0"/>
      <w:spacing w:before="100" w:beforeAutospacing="1" w:after="100" w:afterAutospacing="1"/>
      <w:jc w:val="center"/>
      <w:textAlignment w:val="center"/>
    </w:pPr>
    <w:rPr>
      <w:b/>
      <w:bCs/>
      <w:sz w:val="24"/>
      <w:szCs w:val="24"/>
      <w:lang w:eastAsia="en-US"/>
    </w:rPr>
  </w:style>
  <w:style w:type="paragraph" w:customStyle="1" w:styleId="xl499">
    <w:name w:val="xl499"/>
    <w:basedOn w:val="Normal"/>
    <w:uiPriority w:val="99"/>
    <w:rsid w:val="00812145"/>
    <w:pPr>
      <w:shd w:val="clear" w:color="000000" w:fill="BFBFBF"/>
      <w:suppressAutoHyphens w:val="0"/>
      <w:spacing w:before="100" w:beforeAutospacing="1" w:after="100" w:afterAutospacing="1"/>
      <w:jc w:val="center"/>
      <w:textAlignment w:val="center"/>
    </w:pPr>
    <w:rPr>
      <w:lang w:eastAsia="en-US"/>
    </w:rPr>
  </w:style>
  <w:style w:type="paragraph" w:customStyle="1" w:styleId="xl500">
    <w:name w:val="xl500"/>
    <w:basedOn w:val="Normal"/>
    <w:uiPriority w:val="99"/>
    <w:rsid w:val="00812145"/>
    <w:pPr>
      <w:shd w:val="clear" w:color="000000" w:fill="BFBFBF"/>
      <w:suppressAutoHyphens w:val="0"/>
      <w:spacing w:before="100" w:beforeAutospacing="1" w:after="100" w:afterAutospacing="1"/>
      <w:jc w:val="right"/>
      <w:textAlignment w:val="center"/>
    </w:pPr>
    <w:rPr>
      <w:sz w:val="24"/>
      <w:szCs w:val="24"/>
      <w:lang w:eastAsia="en-US"/>
    </w:rPr>
  </w:style>
  <w:style w:type="paragraph" w:customStyle="1" w:styleId="xl501">
    <w:name w:val="xl501"/>
    <w:basedOn w:val="Normal"/>
    <w:uiPriority w:val="99"/>
    <w:rsid w:val="00812145"/>
    <w:pPr>
      <w:pBdr>
        <w:top w:val="single" w:sz="8" w:space="0" w:color="auto"/>
        <w:bottom w:val="single" w:sz="8" w:space="0" w:color="auto"/>
      </w:pBdr>
      <w:suppressAutoHyphens w:val="0"/>
      <w:spacing w:before="100" w:beforeAutospacing="1" w:after="100" w:afterAutospacing="1"/>
      <w:jc w:val="right"/>
      <w:textAlignment w:val="center"/>
    </w:pPr>
    <w:rPr>
      <w:sz w:val="24"/>
      <w:szCs w:val="24"/>
      <w:lang w:eastAsia="en-US"/>
    </w:rPr>
  </w:style>
  <w:style w:type="paragraph" w:customStyle="1" w:styleId="xl502">
    <w:name w:val="xl502"/>
    <w:basedOn w:val="Normal"/>
    <w:uiPriority w:val="99"/>
    <w:rsid w:val="00812145"/>
    <w:pPr>
      <w:pBdr>
        <w:top w:val="single" w:sz="8" w:space="0" w:color="auto"/>
        <w:bottom w:val="single" w:sz="8" w:space="0" w:color="auto"/>
      </w:pBdr>
      <w:suppressAutoHyphens w:val="0"/>
      <w:spacing w:before="100" w:beforeAutospacing="1" w:after="100" w:afterAutospacing="1"/>
      <w:textAlignment w:val="center"/>
    </w:pPr>
    <w:rPr>
      <w:sz w:val="24"/>
      <w:szCs w:val="24"/>
      <w:lang w:eastAsia="en-US"/>
    </w:rPr>
  </w:style>
  <w:style w:type="paragraph" w:customStyle="1" w:styleId="xl503">
    <w:name w:val="xl503"/>
    <w:basedOn w:val="Normal"/>
    <w:uiPriority w:val="99"/>
    <w:rsid w:val="00812145"/>
    <w:pPr>
      <w:pBdr>
        <w:top w:val="single" w:sz="8" w:space="0" w:color="auto"/>
      </w:pBdr>
      <w:suppressAutoHyphens w:val="0"/>
      <w:spacing w:before="100" w:beforeAutospacing="1" w:after="100" w:afterAutospacing="1"/>
      <w:jc w:val="right"/>
      <w:textAlignment w:val="center"/>
    </w:pPr>
    <w:rPr>
      <w:sz w:val="24"/>
      <w:szCs w:val="24"/>
      <w:lang w:eastAsia="en-US"/>
    </w:rPr>
  </w:style>
  <w:style w:type="paragraph" w:customStyle="1" w:styleId="xl504">
    <w:name w:val="xl504"/>
    <w:basedOn w:val="Normal"/>
    <w:uiPriority w:val="99"/>
    <w:rsid w:val="00812145"/>
    <w:pPr>
      <w:pBdr>
        <w:top w:val="single" w:sz="8" w:space="0" w:color="auto"/>
      </w:pBdr>
      <w:suppressAutoHyphens w:val="0"/>
      <w:spacing w:before="100" w:beforeAutospacing="1" w:after="100" w:afterAutospacing="1"/>
      <w:textAlignment w:val="center"/>
    </w:pPr>
    <w:rPr>
      <w:sz w:val="24"/>
      <w:szCs w:val="24"/>
      <w:lang w:eastAsia="en-US"/>
    </w:rPr>
  </w:style>
  <w:style w:type="paragraph" w:customStyle="1" w:styleId="xl505">
    <w:name w:val="xl505"/>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506">
    <w:name w:val="xl506"/>
    <w:basedOn w:val="Normal"/>
    <w:uiPriority w:val="99"/>
    <w:rsid w:val="00812145"/>
    <w:pPr>
      <w:suppressAutoHyphens w:val="0"/>
      <w:spacing w:before="100" w:beforeAutospacing="1" w:after="100" w:afterAutospacing="1"/>
      <w:jc w:val="center"/>
    </w:pPr>
    <w:rPr>
      <w:sz w:val="24"/>
      <w:szCs w:val="24"/>
      <w:lang w:eastAsia="en-US"/>
    </w:rPr>
  </w:style>
  <w:style w:type="paragraph" w:customStyle="1" w:styleId="xl507">
    <w:name w:val="xl507"/>
    <w:basedOn w:val="Normal"/>
    <w:uiPriority w:val="99"/>
    <w:rsid w:val="00812145"/>
    <w:pPr>
      <w:shd w:val="clear" w:color="000000" w:fill="FFFF00"/>
      <w:suppressAutoHyphens w:val="0"/>
      <w:spacing w:before="100" w:beforeAutospacing="1" w:after="100" w:afterAutospacing="1"/>
      <w:jc w:val="right"/>
      <w:textAlignment w:val="center"/>
    </w:pPr>
    <w:rPr>
      <w:sz w:val="24"/>
      <w:szCs w:val="24"/>
      <w:lang w:eastAsia="en-US"/>
    </w:rPr>
  </w:style>
  <w:style w:type="paragraph" w:customStyle="1" w:styleId="xl508">
    <w:name w:val="xl508"/>
    <w:basedOn w:val="Normal"/>
    <w:uiPriority w:val="99"/>
    <w:rsid w:val="00812145"/>
    <w:pPr>
      <w:suppressAutoHyphens w:val="0"/>
      <w:spacing w:before="100" w:beforeAutospacing="1" w:after="100" w:afterAutospacing="1"/>
      <w:textAlignment w:val="top"/>
    </w:pPr>
    <w:rPr>
      <w:b/>
      <w:bCs/>
      <w:color w:val="000000"/>
      <w:sz w:val="24"/>
      <w:szCs w:val="24"/>
      <w:lang w:eastAsia="en-US"/>
    </w:rPr>
  </w:style>
  <w:style w:type="paragraph" w:customStyle="1" w:styleId="xl509">
    <w:name w:val="xl509"/>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510">
    <w:name w:val="xl510"/>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511">
    <w:name w:val="xl511"/>
    <w:basedOn w:val="Normal"/>
    <w:uiPriority w:val="99"/>
    <w:rsid w:val="00812145"/>
    <w:pPr>
      <w:shd w:val="clear" w:color="000000" w:fill="FFFF00"/>
      <w:suppressAutoHyphens w:val="0"/>
      <w:spacing w:before="100" w:beforeAutospacing="1" w:after="100" w:afterAutospacing="1"/>
      <w:jc w:val="center"/>
      <w:textAlignment w:val="center"/>
    </w:pPr>
    <w:rPr>
      <w:sz w:val="24"/>
      <w:szCs w:val="24"/>
      <w:lang w:eastAsia="en-US"/>
    </w:rPr>
  </w:style>
  <w:style w:type="paragraph" w:customStyle="1" w:styleId="xl512">
    <w:name w:val="xl512"/>
    <w:basedOn w:val="Normal"/>
    <w:uiPriority w:val="99"/>
    <w:rsid w:val="00812145"/>
    <w:pPr>
      <w:shd w:val="clear" w:color="000000" w:fill="FFFF00"/>
      <w:suppressAutoHyphens w:val="0"/>
      <w:spacing w:before="100" w:beforeAutospacing="1" w:after="100" w:afterAutospacing="1"/>
      <w:textAlignment w:val="center"/>
    </w:pPr>
    <w:rPr>
      <w:b/>
      <w:bCs/>
      <w:sz w:val="24"/>
      <w:szCs w:val="24"/>
      <w:lang w:eastAsia="en-US"/>
    </w:rPr>
  </w:style>
  <w:style w:type="paragraph" w:customStyle="1" w:styleId="xl513">
    <w:name w:val="xl513"/>
    <w:basedOn w:val="Normal"/>
    <w:uiPriority w:val="99"/>
    <w:rsid w:val="00812145"/>
    <w:pPr>
      <w:shd w:val="clear" w:color="000000" w:fill="FFFF00"/>
      <w:suppressAutoHyphens w:val="0"/>
      <w:spacing w:before="100" w:beforeAutospacing="1" w:after="100" w:afterAutospacing="1"/>
      <w:jc w:val="center"/>
      <w:textAlignment w:val="center"/>
    </w:pPr>
    <w:rPr>
      <w:sz w:val="24"/>
      <w:szCs w:val="24"/>
      <w:lang w:eastAsia="en-US"/>
    </w:rPr>
  </w:style>
  <w:style w:type="paragraph" w:customStyle="1" w:styleId="xl514">
    <w:name w:val="xl514"/>
    <w:basedOn w:val="Normal"/>
    <w:uiPriority w:val="99"/>
    <w:rsid w:val="00812145"/>
    <w:pPr>
      <w:shd w:val="clear" w:color="000000" w:fill="FFFF00"/>
      <w:suppressAutoHyphens w:val="0"/>
      <w:spacing w:before="100" w:beforeAutospacing="1" w:after="100" w:afterAutospacing="1"/>
      <w:textAlignment w:val="center"/>
    </w:pPr>
    <w:rPr>
      <w:b/>
      <w:bCs/>
      <w:sz w:val="24"/>
      <w:szCs w:val="24"/>
      <w:lang w:eastAsia="en-US"/>
    </w:rPr>
  </w:style>
  <w:style w:type="paragraph" w:customStyle="1" w:styleId="xl515">
    <w:name w:val="xl515"/>
    <w:basedOn w:val="Normal"/>
    <w:uiPriority w:val="99"/>
    <w:rsid w:val="00812145"/>
    <w:pPr>
      <w:shd w:val="clear" w:color="000000" w:fill="FFFF00"/>
      <w:suppressAutoHyphens w:val="0"/>
      <w:spacing w:before="100" w:beforeAutospacing="1" w:after="100" w:afterAutospacing="1"/>
      <w:textAlignment w:val="center"/>
    </w:pPr>
    <w:rPr>
      <w:sz w:val="24"/>
      <w:szCs w:val="24"/>
      <w:lang w:eastAsia="en-US"/>
    </w:rPr>
  </w:style>
  <w:style w:type="paragraph" w:customStyle="1" w:styleId="xl516">
    <w:name w:val="xl516"/>
    <w:basedOn w:val="Normal"/>
    <w:uiPriority w:val="99"/>
    <w:rsid w:val="00812145"/>
    <w:pPr>
      <w:shd w:val="clear" w:color="000000" w:fill="FFFF00"/>
      <w:suppressAutoHyphens w:val="0"/>
      <w:spacing w:before="100" w:beforeAutospacing="1" w:after="100" w:afterAutospacing="1"/>
      <w:textAlignment w:val="center"/>
    </w:pPr>
    <w:rPr>
      <w:sz w:val="24"/>
      <w:szCs w:val="24"/>
      <w:lang w:eastAsia="en-US"/>
    </w:rPr>
  </w:style>
  <w:style w:type="paragraph" w:customStyle="1" w:styleId="xl517">
    <w:name w:val="xl517"/>
    <w:basedOn w:val="Normal"/>
    <w:uiPriority w:val="99"/>
    <w:rsid w:val="00812145"/>
    <w:pPr>
      <w:shd w:val="clear" w:color="000000" w:fill="FFFF00"/>
      <w:suppressAutoHyphens w:val="0"/>
      <w:spacing w:before="100" w:beforeAutospacing="1" w:after="100" w:afterAutospacing="1"/>
      <w:jc w:val="center"/>
      <w:textAlignment w:val="center"/>
    </w:pPr>
    <w:rPr>
      <w:i/>
      <w:iCs/>
      <w:sz w:val="24"/>
      <w:szCs w:val="24"/>
      <w:lang w:eastAsia="en-US"/>
    </w:rPr>
  </w:style>
  <w:style w:type="paragraph" w:customStyle="1" w:styleId="xl518">
    <w:name w:val="xl518"/>
    <w:basedOn w:val="Normal"/>
    <w:uiPriority w:val="99"/>
    <w:rsid w:val="00812145"/>
    <w:pPr>
      <w:shd w:val="clear" w:color="000000" w:fill="FFFF00"/>
      <w:suppressAutoHyphens w:val="0"/>
      <w:spacing w:before="100" w:beforeAutospacing="1" w:after="100" w:afterAutospacing="1"/>
      <w:textAlignment w:val="center"/>
    </w:pPr>
    <w:rPr>
      <w:i/>
      <w:iCs/>
      <w:sz w:val="24"/>
      <w:szCs w:val="24"/>
      <w:lang w:eastAsia="en-US"/>
    </w:rPr>
  </w:style>
  <w:style w:type="paragraph" w:customStyle="1" w:styleId="xl519">
    <w:name w:val="xl519"/>
    <w:basedOn w:val="Normal"/>
    <w:uiPriority w:val="99"/>
    <w:rsid w:val="00812145"/>
    <w:pPr>
      <w:shd w:val="clear" w:color="000000" w:fill="FFFF00"/>
      <w:suppressAutoHyphens w:val="0"/>
      <w:spacing w:before="100" w:beforeAutospacing="1" w:after="100" w:afterAutospacing="1"/>
      <w:textAlignment w:val="center"/>
    </w:pPr>
    <w:rPr>
      <w:color w:val="000000"/>
      <w:sz w:val="24"/>
      <w:szCs w:val="24"/>
      <w:lang w:eastAsia="en-US"/>
    </w:rPr>
  </w:style>
  <w:style w:type="paragraph" w:customStyle="1" w:styleId="xl520">
    <w:name w:val="xl520"/>
    <w:basedOn w:val="Normal"/>
    <w:uiPriority w:val="99"/>
    <w:rsid w:val="00812145"/>
    <w:pPr>
      <w:shd w:val="clear" w:color="000000" w:fill="FFFF00"/>
      <w:suppressAutoHyphens w:val="0"/>
      <w:spacing w:before="100" w:beforeAutospacing="1" w:after="100" w:afterAutospacing="1"/>
      <w:textAlignment w:val="center"/>
    </w:pPr>
    <w:rPr>
      <w:sz w:val="24"/>
      <w:szCs w:val="24"/>
      <w:lang w:eastAsia="en-US"/>
    </w:rPr>
  </w:style>
  <w:style w:type="paragraph" w:customStyle="1" w:styleId="xl521">
    <w:name w:val="xl521"/>
    <w:basedOn w:val="Normal"/>
    <w:uiPriority w:val="99"/>
    <w:rsid w:val="00812145"/>
    <w:pPr>
      <w:shd w:val="clear" w:color="000000" w:fill="FFFF00"/>
      <w:suppressAutoHyphens w:val="0"/>
      <w:spacing w:before="100" w:beforeAutospacing="1" w:after="100" w:afterAutospacing="1"/>
      <w:jc w:val="center"/>
      <w:textAlignment w:val="center"/>
    </w:pPr>
    <w:rPr>
      <w:sz w:val="24"/>
      <w:szCs w:val="24"/>
      <w:lang w:eastAsia="en-US"/>
    </w:rPr>
  </w:style>
  <w:style w:type="paragraph" w:customStyle="1" w:styleId="xl522">
    <w:name w:val="xl522"/>
    <w:basedOn w:val="Normal"/>
    <w:uiPriority w:val="99"/>
    <w:rsid w:val="00812145"/>
    <w:pPr>
      <w:pBdr>
        <w:top w:val="single" w:sz="8" w:space="0" w:color="auto"/>
      </w:pBdr>
      <w:shd w:val="clear" w:color="000000" w:fill="FFFF00"/>
      <w:suppressAutoHyphens w:val="0"/>
      <w:spacing w:before="100" w:beforeAutospacing="1" w:after="100" w:afterAutospacing="1"/>
      <w:textAlignment w:val="center"/>
    </w:pPr>
    <w:rPr>
      <w:b/>
      <w:bCs/>
      <w:sz w:val="24"/>
      <w:szCs w:val="24"/>
      <w:lang w:eastAsia="en-US"/>
    </w:rPr>
  </w:style>
  <w:style w:type="paragraph" w:customStyle="1" w:styleId="xl523">
    <w:name w:val="xl523"/>
    <w:basedOn w:val="Normal"/>
    <w:uiPriority w:val="99"/>
    <w:rsid w:val="00812145"/>
    <w:pPr>
      <w:pBdr>
        <w:top w:val="single" w:sz="8" w:space="0" w:color="auto"/>
      </w:pBdr>
      <w:shd w:val="clear" w:color="000000" w:fill="FFFF00"/>
      <w:suppressAutoHyphens w:val="0"/>
      <w:spacing w:before="100" w:beforeAutospacing="1" w:after="100" w:afterAutospacing="1"/>
      <w:jc w:val="right"/>
      <w:textAlignment w:val="center"/>
    </w:pPr>
    <w:rPr>
      <w:b/>
      <w:bCs/>
      <w:sz w:val="24"/>
      <w:szCs w:val="24"/>
      <w:lang w:eastAsia="en-US"/>
    </w:rPr>
  </w:style>
  <w:style w:type="paragraph" w:customStyle="1" w:styleId="xl524">
    <w:name w:val="xl524"/>
    <w:basedOn w:val="Normal"/>
    <w:uiPriority w:val="99"/>
    <w:rsid w:val="00812145"/>
    <w:pPr>
      <w:pBdr>
        <w:top w:val="single" w:sz="8" w:space="0" w:color="auto"/>
      </w:pBdr>
      <w:shd w:val="clear" w:color="000000" w:fill="FFFF00"/>
      <w:suppressAutoHyphens w:val="0"/>
      <w:spacing w:before="100" w:beforeAutospacing="1" w:after="100" w:afterAutospacing="1"/>
      <w:jc w:val="right"/>
      <w:textAlignment w:val="center"/>
    </w:pPr>
    <w:rPr>
      <w:sz w:val="24"/>
      <w:szCs w:val="24"/>
      <w:lang w:eastAsia="en-US"/>
    </w:rPr>
  </w:style>
  <w:style w:type="paragraph" w:customStyle="1" w:styleId="xl525">
    <w:name w:val="xl525"/>
    <w:basedOn w:val="Normal"/>
    <w:uiPriority w:val="99"/>
    <w:rsid w:val="00812145"/>
    <w:pPr>
      <w:shd w:val="clear" w:color="000000" w:fill="FFFF00"/>
      <w:suppressAutoHyphens w:val="0"/>
      <w:spacing w:before="100" w:beforeAutospacing="1" w:after="100" w:afterAutospacing="1"/>
      <w:jc w:val="center"/>
      <w:textAlignment w:val="center"/>
    </w:pPr>
    <w:rPr>
      <w:sz w:val="24"/>
      <w:szCs w:val="24"/>
      <w:lang w:eastAsia="en-US"/>
    </w:rPr>
  </w:style>
  <w:style w:type="paragraph" w:customStyle="1" w:styleId="xl526">
    <w:name w:val="xl526"/>
    <w:basedOn w:val="Normal"/>
    <w:uiPriority w:val="99"/>
    <w:rsid w:val="00812145"/>
    <w:pPr>
      <w:shd w:val="clear" w:color="000000" w:fill="FFFF00"/>
      <w:suppressAutoHyphens w:val="0"/>
      <w:spacing w:before="100" w:beforeAutospacing="1" w:after="100" w:afterAutospacing="1"/>
      <w:textAlignment w:val="center"/>
    </w:pPr>
    <w:rPr>
      <w:sz w:val="24"/>
      <w:szCs w:val="24"/>
      <w:lang w:eastAsia="en-US"/>
    </w:rPr>
  </w:style>
  <w:style w:type="paragraph" w:customStyle="1" w:styleId="xl527">
    <w:name w:val="xl527"/>
    <w:basedOn w:val="Normal"/>
    <w:uiPriority w:val="99"/>
    <w:rsid w:val="00812145"/>
    <w:pPr>
      <w:pBdr>
        <w:top w:val="single" w:sz="8" w:space="0" w:color="auto"/>
        <w:bottom w:val="single" w:sz="8" w:space="0" w:color="auto"/>
      </w:pBdr>
      <w:shd w:val="clear" w:color="000000" w:fill="FFFF00"/>
      <w:suppressAutoHyphens w:val="0"/>
      <w:spacing w:before="100" w:beforeAutospacing="1" w:after="100" w:afterAutospacing="1"/>
      <w:textAlignment w:val="center"/>
    </w:pPr>
    <w:rPr>
      <w:b/>
      <w:bCs/>
      <w:sz w:val="24"/>
      <w:szCs w:val="24"/>
      <w:lang w:eastAsia="en-US"/>
    </w:rPr>
  </w:style>
  <w:style w:type="paragraph" w:customStyle="1" w:styleId="xl528">
    <w:name w:val="xl528"/>
    <w:basedOn w:val="Normal"/>
    <w:uiPriority w:val="99"/>
    <w:rsid w:val="00812145"/>
    <w:pPr>
      <w:pBdr>
        <w:top w:val="single" w:sz="8" w:space="0" w:color="auto"/>
        <w:bottom w:val="single" w:sz="8" w:space="0" w:color="auto"/>
      </w:pBdr>
      <w:shd w:val="clear" w:color="000000" w:fill="FFFF00"/>
      <w:suppressAutoHyphens w:val="0"/>
      <w:spacing w:before="100" w:beforeAutospacing="1" w:after="100" w:afterAutospacing="1"/>
      <w:jc w:val="right"/>
      <w:textAlignment w:val="center"/>
    </w:pPr>
    <w:rPr>
      <w:b/>
      <w:bCs/>
      <w:sz w:val="24"/>
      <w:szCs w:val="24"/>
      <w:lang w:eastAsia="en-US"/>
    </w:rPr>
  </w:style>
  <w:style w:type="paragraph" w:customStyle="1" w:styleId="xl529">
    <w:name w:val="xl529"/>
    <w:basedOn w:val="Normal"/>
    <w:uiPriority w:val="99"/>
    <w:rsid w:val="00812145"/>
    <w:pPr>
      <w:pBdr>
        <w:top w:val="single" w:sz="8" w:space="0" w:color="auto"/>
        <w:bottom w:val="single" w:sz="8" w:space="0" w:color="auto"/>
      </w:pBdr>
      <w:shd w:val="clear" w:color="000000" w:fill="FFFF00"/>
      <w:suppressAutoHyphens w:val="0"/>
      <w:spacing w:before="100" w:beforeAutospacing="1" w:after="100" w:afterAutospacing="1"/>
      <w:textAlignment w:val="center"/>
    </w:pPr>
    <w:rPr>
      <w:b/>
      <w:bCs/>
      <w:sz w:val="24"/>
      <w:szCs w:val="24"/>
      <w:lang w:eastAsia="en-US"/>
    </w:rPr>
  </w:style>
  <w:style w:type="paragraph" w:customStyle="1" w:styleId="xl530">
    <w:name w:val="xl530"/>
    <w:basedOn w:val="Normal"/>
    <w:uiPriority w:val="99"/>
    <w:rsid w:val="00812145"/>
    <w:pPr>
      <w:pBdr>
        <w:top w:val="single" w:sz="4" w:space="0" w:color="auto"/>
      </w:pBdr>
      <w:shd w:val="clear" w:color="000000" w:fill="FFFF00"/>
      <w:suppressAutoHyphens w:val="0"/>
      <w:spacing w:before="100" w:beforeAutospacing="1" w:after="100" w:afterAutospacing="1"/>
      <w:textAlignment w:val="center"/>
    </w:pPr>
    <w:rPr>
      <w:b/>
      <w:bCs/>
      <w:sz w:val="24"/>
      <w:szCs w:val="24"/>
      <w:lang w:eastAsia="en-US"/>
    </w:rPr>
  </w:style>
  <w:style w:type="paragraph" w:customStyle="1" w:styleId="xl531">
    <w:name w:val="xl531"/>
    <w:basedOn w:val="Normal"/>
    <w:uiPriority w:val="99"/>
    <w:rsid w:val="00812145"/>
    <w:pPr>
      <w:pBdr>
        <w:top w:val="single" w:sz="4" w:space="0" w:color="auto"/>
      </w:pBdr>
      <w:shd w:val="clear" w:color="000000" w:fill="FFFF00"/>
      <w:suppressAutoHyphens w:val="0"/>
      <w:spacing w:before="100" w:beforeAutospacing="1" w:after="100" w:afterAutospacing="1"/>
      <w:jc w:val="right"/>
      <w:textAlignment w:val="center"/>
    </w:pPr>
    <w:rPr>
      <w:b/>
      <w:bCs/>
      <w:sz w:val="24"/>
      <w:szCs w:val="24"/>
      <w:lang w:eastAsia="en-US"/>
    </w:rPr>
  </w:style>
  <w:style w:type="paragraph" w:customStyle="1" w:styleId="xl532">
    <w:name w:val="xl532"/>
    <w:basedOn w:val="Normal"/>
    <w:uiPriority w:val="99"/>
    <w:rsid w:val="00812145"/>
    <w:pPr>
      <w:pBdr>
        <w:top w:val="single" w:sz="4" w:space="0" w:color="auto"/>
      </w:pBdr>
      <w:shd w:val="clear" w:color="000000" w:fill="FFFF00"/>
      <w:suppressAutoHyphens w:val="0"/>
      <w:spacing w:before="100" w:beforeAutospacing="1" w:after="100" w:afterAutospacing="1"/>
      <w:jc w:val="right"/>
      <w:textAlignment w:val="center"/>
    </w:pPr>
    <w:rPr>
      <w:sz w:val="24"/>
      <w:szCs w:val="24"/>
      <w:lang w:eastAsia="en-US"/>
    </w:rPr>
  </w:style>
  <w:style w:type="paragraph" w:customStyle="1" w:styleId="xl533">
    <w:name w:val="xl533"/>
    <w:basedOn w:val="Normal"/>
    <w:uiPriority w:val="99"/>
    <w:rsid w:val="00812145"/>
    <w:pPr>
      <w:pBdr>
        <w:top w:val="single" w:sz="4" w:space="0" w:color="auto"/>
      </w:pBdr>
      <w:shd w:val="clear" w:color="000000" w:fill="FFFF00"/>
      <w:suppressAutoHyphens w:val="0"/>
      <w:spacing w:before="100" w:beforeAutospacing="1" w:after="100" w:afterAutospacing="1"/>
      <w:jc w:val="right"/>
      <w:textAlignment w:val="center"/>
    </w:pPr>
    <w:rPr>
      <w:b/>
      <w:bCs/>
      <w:sz w:val="24"/>
      <w:szCs w:val="24"/>
      <w:lang w:eastAsia="en-US"/>
    </w:rPr>
  </w:style>
  <w:style w:type="paragraph" w:customStyle="1" w:styleId="xl534">
    <w:name w:val="xl534"/>
    <w:basedOn w:val="Normal"/>
    <w:uiPriority w:val="99"/>
    <w:rsid w:val="00812145"/>
    <w:pPr>
      <w:suppressAutoHyphens w:val="0"/>
      <w:spacing w:before="100" w:beforeAutospacing="1" w:after="100" w:afterAutospacing="1"/>
      <w:textAlignment w:val="center"/>
    </w:pPr>
    <w:rPr>
      <w:i/>
      <w:iCs/>
      <w:color w:val="FF0000"/>
      <w:sz w:val="24"/>
      <w:szCs w:val="24"/>
      <w:lang w:eastAsia="en-US"/>
    </w:rPr>
  </w:style>
  <w:style w:type="paragraph" w:customStyle="1" w:styleId="xl535">
    <w:name w:val="xl535"/>
    <w:basedOn w:val="Normal"/>
    <w:uiPriority w:val="99"/>
    <w:rsid w:val="00812145"/>
    <w:pPr>
      <w:suppressAutoHyphens w:val="0"/>
      <w:spacing w:before="100" w:beforeAutospacing="1" w:after="100" w:afterAutospacing="1"/>
      <w:textAlignment w:val="top"/>
    </w:pPr>
    <w:rPr>
      <w:i/>
      <w:iCs/>
      <w:color w:val="FF0000"/>
      <w:sz w:val="24"/>
      <w:szCs w:val="24"/>
      <w:lang w:eastAsia="en-US"/>
    </w:rPr>
  </w:style>
  <w:style w:type="paragraph" w:customStyle="1" w:styleId="xl536">
    <w:name w:val="xl536"/>
    <w:basedOn w:val="Normal"/>
    <w:uiPriority w:val="99"/>
    <w:rsid w:val="00812145"/>
    <w:pPr>
      <w:suppressAutoHyphens w:val="0"/>
      <w:spacing w:before="100" w:beforeAutospacing="1" w:after="100" w:afterAutospacing="1"/>
      <w:textAlignment w:val="center"/>
    </w:pPr>
    <w:rPr>
      <w:color w:val="000000"/>
      <w:sz w:val="24"/>
      <w:szCs w:val="24"/>
      <w:lang w:eastAsia="en-US"/>
    </w:rPr>
  </w:style>
  <w:style w:type="paragraph" w:customStyle="1" w:styleId="xl537">
    <w:name w:val="xl537"/>
    <w:basedOn w:val="Normal"/>
    <w:uiPriority w:val="99"/>
    <w:rsid w:val="00812145"/>
    <w:pPr>
      <w:suppressAutoHyphens w:val="0"/>
      <w:spacing w:before="100" w:beforeAutospacing="1" w:after="100" w:afterAutospacing="1"/>
      <w:jc w:val="both"/>
      <w:textAlignment w:val="center"/>
    </w:pPr>
    <w:rPr>
      <w:color w:val="000000"/>
      <w:sz w:val="24"/>
      <w:szCs w:val="24"/>
      <w:lang w:eastAsia="en-US"/>
    </w:rPr>
  </w:style>
  <w:style w:type="paragraph" w:customStyle="1" w:styleId="xl538">
    <w:name w:val="xl538"/>
    <w:basedOn w:val="Normal"/>
    <w:uiPriority w:val="99"/>
    <w:rsid w:val="00812145"/>
    <w:pPr>
      <w:pBdr>
        <w:bottom w:val="single" w:sz="8" w:space="0" w:color="auto"/>
      </w:pBdr>
      <w:suppressAutoHyphens w:val="0"/>
      <w:spacing w:before="100" w:beforeAutospacing="1" w:after="100" w:afterAutospacing="1"/>
      <w:textAlignment w:val="center"/>
    </w:pPr>
    <w:rPr>
      <w:color w:val="000000"/>
      <w:sz w:val="24"/>
      <w:szCs w:val="24"/>
      <w:lang w:eastAsia="en-US"/>
    </w:rPr>
  </w:style>
  <w:style w:type="paragraph" w:customStyle="1" w:styleId="xl539">
    <w:name w:val="xl539"/>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540">
    <w:name w:val="xl540"/>
    <w:basedOn w:val="Normal"/>
    <w:uiPriority w:val="99"/>
    <w:rsid w:val="00812145"/>
    <w:pPr>
      <w:suppressAutoHyphens w:val="0"/>
      <w:spacing w:before="100" w:beforeAutospacing="1" w:after="100" w:afterAutospacing="1"/>
      <w:jc w:val="right"/>
      <w:textAlignment w:val="center"/>
    </w:pPr>
    <w:rPr>
      <w:sz w:val="24"/>
      <w:szCs w:val="24"/>
      <w:lang w:eastAsia="en-US"/>
    </w:rPr>
  </w:style>
  <w:style w:type="paragraph" w:customStyle="1" w:styleId="xl541">
    <w:name w:val="xl541"/>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542">
    <w:name w:val="xl542"/>
    <w:basedOn w:val="Normal"/>
    <w:uiPriority w:val="99"/>
    <w:rsid w:val="00812145"/>
    <w:pPr>
      <w:suppressAutoHyphens w:val="0"/>
      <w:spacing w:before="100" w:beforeAutospacing="1" w:after="100" w:afterAutospacing="1"/>
      <w:jc w:val="right"/>
      <w:textAlignment w:val="center"/>
    </w:pPr>
    <w:rPr>
      <w:b/>
      <w:bCs/>
      <w:sz w:val="24"/>
      <w:szCs w:val="24"/>
      <w:lang w:eastAsia="en-US"/>
    </w:rPr>
  </w:style>
  <w:style w:type="paragraph" w:customStyle="1" w:styleId="xl543">
    <w:name w:val="xl543"/>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544">
    <w:name w:val="xl544"/>
    <w:basedOn w:val="Normal"/>
    <w:uiPriority w:val="99"/>
    <w:rsid w:val="00812145"/>
    <w:pPr>
      <w:pBdr>
        <w:top w:val="single" w:sz="8" w:space="0" w:color="auto"/>
        <w:bottom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545">
    <w:name w:val="xl545"/>
    <w:basedOn w:val="Normal"/>
    <w:uiPriority w:val="99"/>
    <w:rsid w:val="00812145"/>
    <w:pPr>
      <w:suppressAutoHyphens w:val="0"/>
      <w:spacing w:before="100" w:beforeAutospacing="1" w:after="100" w:afterAutospacing="1"/>
      <w:jc w:val="center"/>
      <w:textAlignment w:val="center"/>
    </w:pPr>
    <w:rPr>
      <w:b/>
      <w:bCs/>
      <w:sz w:val="24"/>
      <w:szCs w:val="24"/>
      <w:lang w:eastAsia="en-US"/>
    </w:rPr>
  </w:style>
  <w:style w:type="paragraph" w:customStyle="1" w:styleId="xl546">
    <w:name w:val="xl546"/>
    <w:basedOn w:val="Normal"/>
    <w:uiPriority w:val="99"/>
    <w:rsid w:val="00812145"/>
    <w:pPr>
      <w:suppressAutoHyphens w:val="0"/>
      <w:spacing w:before="100" w:beforeAutospacing="1" w:after="100" w:afterAutospacing="1"/>
      <w:textAlignment w:val="center"/>
    </w:pPr>
    <w:rPr>
      <w:i/>
      <w:iCs/>
      <w:color w:val="FF0000"/>
      <w:sz w:val="24"/>
      <w:szCs w:val="24"/>
      <w:lang w:eastAsia="en-US"/>
    </w:rPr>
  </w:style>
  <w:style w:type="paragraph" w:customStyle="1" w:styleId="xl547">
    <w:name w:val="xl547"/>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548">
    <w:name w:val="xl548"/>
    <w:basedOn w:val="Normal"/>
    <w:uiPriority w:val="99"/>
    <w:rsid w:val="00812145"/>
    <w:pPr>
      <w:suppressAutoHyphens w:val="0"/>
      <w:spacing w:before="100" w:beforeAutospacing="1" w:after="100" w:afterAutospacing="1"/>
      <w:jc w:val="both"/>
      <w:textAlignment w:val="center"/>
    </w:pPr>
    <w:rPr>
      <w:i/>
      <w:iCs/>
      <w:color w:val="FF0000"/>
      <w:sz w:val="24"/>
      <w:szCs w:val="24"/>
      <w:lang w:eastAsia="en-US"/>
    </w:rPr>
  </w:style>
  <w:style w:type="paragraph" w:customStyle="1" w:styleId="xl549">
    <w:name w:val="xl549"/>
    <w:basedOn w:val="Normal"/>
    <w:uiPriority w:val="99"/>
    <w:rsid w:val="00812145"/>
    <w:pPr>
      <w:pBdr>
        <w:top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550">
    <w:name w:val="xl550"/>
    <w:basedOn w:val="Normal"/>
    <w:uiPriority w:val="99"/>
    <w:rsid w:val="00812145"/>
    <w:pPr>
      <w:pBdr>
        <w:top w:val="single" w:sz="8"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551">
    <w:name w:val="xl551"/>
    <w:basedOn w:val="Normal"/>
    <w:uiPriority w:val="99"/>
    <w:rsid w:val="00812145"/>
    <w:pPr>
      <w:suppressAutoHyphens w:val="0"/>
      <w:spacing w:before="100" w:beforeAutospacing="1" w:after="100" w:afterAutospacing="1"/>
      <w:jc w:val="center"/>
      <w:textAlignment w:val="center"/>
    </w:pPr>
    <w:rPr>
      <w:b/>
      <w:bCs/>
      <w:sz w:val="24"/>
      <w:szCs w:val="24"/>
      <w:lang w:eastAsia="en-US"/>
    </w:rPr>
  </w:style>
  <w:style w:type="paragraph" w:customStyle="1" w:styleId="xl552">
    <w:name w:val="xl552"/>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553">
    <w:name w:val="xl553"/>
    <w:basedOn w:val="Normal"/>
    <w:uiPriority w:val="99"/>
    <w:rsid w:val="00812145"/>
    <w:pPr>
      <w:suppressAutoHyphens w:val="0"/>
      <w:spacing w:before="100" w:beforeAutospacing="1" w:after="100" w:afterAutospacing="1"/>
      <w:jc w:val="center"/>
      <w:textAlignment w:val="center"/>
    </w:pPr>
    <w:rPr>
      <w:b/>
      <w:bCs/>
      <w:lang w:eastAsia="en-US"/>
    </w:rPr>
  </w:style>
  <w:style w:type="paragraph" w:customStyle="1" w:styleId="xl554">
    <w:name w:val="xl554"/>
    <w:basedOn w:val="Normal"/>
    <w:uiPriority w:val="99"/>
    <w:rsid w:val="00812145"/>
    <w:pPr>
      <w:shd w:val="clear" w:color="000000" w:fill="B7DEE8"/>
      <w:suppressAutoHyphens w:val="0"/>
      <w:spacing w:before="100" w:beforeAutospacing="1" w:after="100" w:afterAutospacing="1"/>
      <w:jc w:val="right"/>
      <w:textAlignment w:val="center"/>
    </w:pPr>
    <w:rPr>
      <w:sz w:val="24"/>
      <w:szCs w:val="24"/>
      <w:lang w:eastAsia="en-US"/>
    </w:rPr>
  </w:style>
  <w:style w:type="paragraph" w:customStyle="1" w:styleId="xl555">
    <w:name w:val="xl555"/>
    <w:basedOn w:val="Normal"/>
    <w:uiPriority w:val="99"/>
    <w:rsid w:val="00812145"/>
    <w:pPr>
      <w:shd w:val="clear" w:color="000000" w:fill="B7DEE8"/>
      <w:suppressAutoHyphens w:val="0"/>
      <w:spacing w:before="100" w:beforeAutospacing="1" w:after="100" w:afterAutospacing="1"/>
      <w:textAlignment w:val="center"/>
    </w:pPr>
    <w:rPr>
      <w:sz w:val="24"/>
      <w:szCs w:val="24"/>
      <w:lang w:eastAsia="en-US"/>
    </w:rPr>
  </w:style>
  <w:style w:type="paragraph" w:customStyle="1" w:styleId="xl556">
    <w:name w:val="xl556"/>
    <w:basedOn w:val="Normal"/>
    <w:uiPriority w:val="99"/>
    <w:rsid w:val="00812145"/>
    <w:pPr>
      <w:shd w:val="clear" w:color="000000" w:fill="CCC0DA"/>
      <w:suppressAutoHyphens w:val="0"/>
      <w:spacing w:before="100" w:beforeAutospacing="1" w:after="100" w:afterAutospacing="1"/>
      <w:textAlignment w:val="center"/>
    </w:pPr>
    <w:rPr>
      <w:b/>
      <w:bCs/>
      <w:sz w:val="24"/>
      <w:szCs w:val="24"/>
      <w:lang w:eastAsia="en-US"/>
    </w:rPr>
  </w:style>
  <w:style w:type="paragraph" w:customStyle="1" w:styleId="xl557">
    <w:name w:val="xl557"/>
    <w:basedOn w:val="Normal"/>
    <w:uiPriority w:val="99"/>
    <w:rsid w:val="00812145"/>
    <w:pPr>
      <w:shd w:val="clear" w:color="000000" w:fill="CCC0DA"/>
      <w:suppressAutoHyphens w:val="0"/>
      <w:spacing w:before="100" w:beforeAutospacing="1" w:after="100" w:afterAutospacing="1"/>
      <w:jc w:val="center"/>
      <w:textAlignment w:val="center"/>
    </w:pPr>
    <w:rPr>
      <w:sz w:val="24"/>
      <w:szCs w:val="24"/>
      <w:lang w:eastAsia="en-US"/>
    </w:rPr>
  </w:style>
  <w:style w:type="paragraph" w:customStyle="1" w:styleId="xl558">
    <w:name w:val="xl558"/>
    <w:basedOn w:val="Normal"/>
    <w:uiPriority w:val="99"/>
    <w:rsid w:val="00812145"/>
    <w:pPr>
      <w:shd w:val="clear" w:color="000000" w:fill="CCC0DA"/>
      <w:suppressAutoHyphens w:val="0"/>
      <w:spacing w:before="100" w:beforeAutospacing="1" w:after="100" w:afterAutospacing="1"/>
      <w:textAlignment w:val="center"/>
    </w:pPr>
    <w:rPr>
      <w:sz w:val="24"/>
      <w:szCs w:val="24"/>
      <w:lang w:eastAsia="en-US"/>
    </w:rPr>
  </w:style>
  <w:style w:type="paragraph" w:customStyle="1" w:styleId="xl559">
    <w:name w:val="xl559"/>
    <w:basedOn w:val="Normal"/>
    <w:uiPriority w:val="99"/>
    <w:rsid w:val="00812145"/>
    <w:pPr>
      <w:shd w:val="clear" w:color="000000" w:fill="CCC0DA"/>
      <w:suppressAutoHyphens w:val="0"/>
      <w:spacing w:before="100" w:beforeAutospacing="1" w:after="100" w:afterAutospacing="1"/>
      <w:textAlignment w:val="center"/>
    </w:pPr>
    <w:rPr>
      <w:sz w:val="24"/>
      <w:szCs w:val="24"/>
      <w:lang w:eastAsia="en-US"/>
    </w:rPr>
  </w:style>
  <w:style w:type="paragraph" w:customStyle="1" w:styleId="xl560">
    <w:name w:val="xl560"/>
    <w:basedOn w:val="Normal"/>
    <w:uiPriority w:val="99"/>
    <w:rsid w:val="00812145"/>
    <w:pPr>
      <w:shd w:val="clear" w:color="000000" w:fill="B7DEE8"/>
      <w:suppressAutoHyphens w:val="0"/>
      <w:spacing w:before="100" w:beforeAutospacing="1" w:after="100" w:afterAutospacing="1"/>
      <w:jc w:val="center"/>
      <w:textAlignment w:val="center"/>
    </w:pPr>
    <w:rPr>
      <w:sz w:val="24"/>
      <w:szCs w:val="24"/>
      <w:lang w:eastAsia="en-US"/>
    </w:rPr>
  </w:style>
  <w:style w:type="paragraph" w:customStyle="1" w:styleId="xl561">
    <w:name w:val="xl561"/>
    <w:basedOn w:val="Normal"/>
    <w:uiPriority w:val="99"/>
    <w:rsid w:val="00812145"/>
    <w:pPr>
      <w:shd w:val="clear" w:color="000000" w:fill="B7DEE8"/>
      <w:suppressAutoHyphens w:val="0"/>
      <w:spacing w:before="100" w:beforeAutospacing="1" w:after="100" w:afterAutospacing="1"/>
      <w:textAlignment w:val="center"/>
    </w:pPr>
    <w:rPr>
      <w:sz w:val="24"/>
      <w:szCs w:val="24"/>
      <w:lang w:eastAsia="en-US"/>
    </w:rPr>
  </w:style>
  <w:style w:type="paragraph" w:customStyle="1" w:styleId="xl562">
    <w:name w:val="xl562"/>
    <w:basedOn w:val="Normal"/>
    <w:uiPriority w:val="99"/>
    <w:rsid w:val="00812145"/>
    <w:pPr>
      <w:suppressAutoHyphens w:val="0"/>
      <w:spacing w:before="100" w:beforeAutospacing="1" w:after="100" w:afterAutospacing="1"/>
      <w:textAlignment w:val="center"/>
    </w:pPr>
    <w:rPr>
      <w:b/>
      <w:bCs/>
      <w:color w:val="000000"/>
      <w:sz w:val="24"/>
      <w:szCs w:val="24"/>
      <w:lang w:eastAsia="en-US"/>
    </w:rPr>
  </w:style>
  <w:style w:type="paragraph" w:customStyle="1" w:styleId="xl563">
    <w:name w:val="xl563"/>
    <w:basedOn w:val="Normal"/>
    <w:uiPriority w:val="99"/>
    <w:rsid w:val="00812145"/>
    <w:pPr>
      <w:shd w:val="clear" w:color="000000" w:fill="CCC0DA"/>
      <w:suppressAutoHyphens w:val="0"/>
      <w:spacing w:before="100" w:beforeAutospacing="1" w:after="100" w:afterAutospacing="1"/>
      <w:jc w:val="right"/>
      <w:textAlignment w:val="center"/>
    </w:pPr>
    <w:rPr>
      <w:sz w:val="24"/>
      <w:szCs w:val="24"/>
      <w:lang w:eastAsia="en-US"/>
    </w:rPr>
  </w:style>
  <w:style w:type="paragraph" w:customStyle="1" w:styleId="xl564">
    <w:name w:val="xl564"/>
    <w:basedOn w:val="Normal"/>
    <w:uiPriority w:val="99"/>
    <w:rsid w:val="00812145"/>
    <w:pPr>
      <w:suppressAutoHyphens w:val="0"/>
      <w:spacing w:before="100" w:beforeAutospacing="1" w:after="100" w:afterAutospacing="1"/>
      <w:textAlignment w:val="center"/>
    </w:pPr>
    <w:rPr>
      <w:color w:val="000000"/>
      <w:sz w:val="24"/>
      <w:szCs w:val="24"/>
      <w:lang w:eastAsia="en-US"/>
    </w:rPr>
  </w:style>
  <w:style w:type="paragraph" w:customStyle="1" w:styleId="xl565">
    <w:name w:val="xl565"/>
    <w:basedOn w:val="Normal"/>
    <w:uiPriority w:val="99"/>
    <w:rsid w:val="00812145"/>
    <w:pPr>
      <w:suppressAutoHyphens w:val="0"/>
      <w:spacing w:before="100" w:beforeAutospacing="1" w:after="100" w:afterAutospacing="1"/>
      <w:textAlignment w:val="center"/>
    </w:pPr>
    <w:rPr>
      <w:i/>
      <w:iCs/>
      <w:color w:val="FF0000"/>
      <w:sz w:val="24"/>
      <w:szCs w:val="24"/>
      <w:lang w:eastAsia="en-US"/>
    </w:rPr>
  </w:style>
  <w:style w:type="paragraph" w:customStyle="1" w:styleId="xl566">
    <w:name w:val="xl566"/>
    <w:basedOn w:val="Normal"/>
    <w:uiPriority w:val="99"/>
    <w:rsid w:val="00812145"/>
    <w:pPr>
      <w:suppressAutoHyphens w:val="0"/>
      <w:spacing w:before="100" w:beforeAutospacing="1" w:after="100" w:afterAutospacing="1"/>
      <w:jc w:val="both"/>
      <w:textAlignment w:val="center"/>
    </w:pPr>
    <w:rPr>
      <w:color w:val="000000"/>
      <w:sz w:val="24"/>
      <w:szCs w:val="24"/>
      <w:lang w:eastAsia="en-US"/>
    </w:rPr>
  </w:style>
  <w:style w:type="paragraph" w:customStyle="1" w:styleId="xl567">
    <w:name w:val="xl567"/>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568">
    <w:name w:val="xl568"/>
    <w:basedOn w:val="Normal"/>
    <w:uiPriority w:val="99"/>
    <w:rsid w:val="00812145"/>
    <w:pPr>
      <w:pBdr>
        <w:top w:val="single" w:sz="8" w:space="0" w:color="auto"/>
        <w:bottom w:val="single" w:sz="8"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569">
    <w:name w:val="xl569"/>
    <w:basedOn w:val="Normal"/>
    <w:uiPriority w:val="99"/>
    <w:rsid w:val="00812145"/>
    <w:pPr>
      <w:pBdr>
        <w:top w:val="single" w:sz="8" w:space="0" w:color="auto"/>
        <w:bottom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570">
    <w:name w:val="xl570"/>
    <w:basedOn w:val="Normal"/>
    <w:uiPriority w:val="99"/>
    <w:rsid w:val="00812145"/>
    <w:pPr>
      <w:shd w:val="clear" w:color="000000" w:fill="B7DEE8"/>
      <w:suppressAutoHyphens w:val="0"/>
      <w:spacing w:before="100" w:beforeAutospacing="1" w:after="100" w:afterAutospacing="1"/>
      <w:textAlignment w:val="center"/>
    </w:pPr>
    <w:rPr>
      <w:b/>
      <w:bCs/>
      <w:sz w:val="24"/>
      <w:szCs w:val="24"/>
      <w:lang w:eastAsia="en-US"/>
    </w:rPr>
  </w:style>
  <w:style w:type="paragraph" w:customStyle="1" w:styleId="xl571">
    <w:name w:val="xl571"/>
    <w:basedOn w:val="Normal"/>
    <w:uiPriority w:val="99"/>
    <w:rsid w:val="00812145"/>
    <w:pPr>
      <w:suppressAutoHyphens w:val="0"/>
      <w:spacing w:before="100" w:beforeAutospacing="1" w:after="100" w:afterAutospacing="1"/>
      <w:textAlignment w:val="center"/>
    </w:pPr>
    <w:rPr>
      <w:rFonts w:ascii="Calibri" w:hAnsi="Calibri"/>
      <w:color w:val="000000"/>
      <w:lang w:eastAsia="en-US"/>
    </w:rPr>
  </w:style>
  <w:style w:type="paragraph" w:customStyle="1" w:styleId="xl572">
    <w:name w:val="xl572"/>
    <w:basedOn w:val="Normal"/>
    <w:uiPriority w:val="99"/>
    <w:rsid w:val="00812145"/>
    <w:pPr>
      <w:suppressAutoHyphens w:val="0"/>
      <w:spacing w:before="100" w:beforeAutospacing="1" w:after="100" w:afterAutospacing="1"/>
      <w:textAlignment w:val="center"/>
    </w:pPr>
    <w:rPr>
      <w:rFonts w:ascii="Calibri" w:hAnsi="Calibri"/>
      <w:color w:val="000000"/>
      <w:lang w:eastAsia="en-US"/>
    </w:rPr>
  </w:style>
  <w:style w:type="paragraph" w:customStyle="1" w:styleId="xl573">
    <w:name w:val="xl573"/>
    <w:basedOn w:val="Normal"/>
    <w:uiPriority w:val="99"/>
    <w:rsid w:val="00812145"/>
    <w:pPr>
      <w:suppressAutoHyphens w:val="0"/>
      <w:spacing w:before="100" w:beforeAutospacing="1" w:after="100" w:afterAutospacing="1"/>
      <w:jc w:val="center"/>
      <w:textAlignment w:val="center"/>
    </w:pPr>
    <w:rPr>
      <w:lang w:eastAsia="en-US"/>
    </w:rPr>
  </w:style>
  <w:style w:type="paragraph" w:customStyle="1" w:styleId="xl574">
    <w:name w:val="xl574"/>
    <w:basedOn w:val="Normal"/>
    <w:uiPriority w:val="99"/>
    <w:rsid w:val="00812145"/>
    <w:pPr>
      <w:pBdr>
        <w:top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575">
    <w:name w:val="xl575"/>
    <w:basedOn w:val="Normal"/>
    <w:uiPriority w:val="99"/>
    <w:rsid w:val="00812145"/>
    <w:pPr>
      <w:pBdr>
        <w:top w:val="single" w:sz="8" w:space="0" w:color="auto"/>
      </w:pBdr>
      <w:suppressAutoHyphens w:val="0"/>
      <w:spacing w:before="100" w:beforeAutospacing="1" w:after="100" w:afterAutospacing="1"/>
      <w:jc w:val="right"/>
      <w:textAlignment w:val="center"/>
    </w:pPr>
    <w:rPr>
      <w:sz w:val="24"/>
      <w:szCs w:val="24"/>
      <w:lang w:eastAsia="en-US"/>
    </w:rPr>
  </w:style>
  <w:style w:type="paragraph" w:customStyle="1" w:styleId="xl576">
    <w:name w:val="xl576"/>
    <w:basedOn w:val="Normal"/>
    <w:uiPriority w:val="99"/>
    <w:rsid w:val="00812145"/>
    <w:pPr>
      <w:pBdr>
        <w:top w:val="single" w:sz="8" w:space="0" w:color="auto"/>
        <w:bottom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577">
    <w:name w:val="xl577"/>
    <w:basedOn w:val="Normal"/>
    <w:uiPriority w:val="99"/>
    <w:rsid w:val="00812145"/>
    <w:pPr>
      <w:pBdr>
        <w:top w:val="single" w:sz="8" w:space="0" w:color="auto"/>
        <w:bottom w:val="single" w:sz="8"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578">
    <w:name w:val="xl578"/>
    <w:basedOn w:val="Normal"/>
    <w:uiPriority w:val="99"/>
    <w:rsid w:val="00812145"/>
    <w:pPr>
      <w:pBdr>
        <w:top w:val="single" w:sz="4" w:space="0" w:color="auto"/>
      </w:pBdr>
      <w:suppressAutoHyphens w:val="0"/>
      <w:spacing w:before="100" w:beforeAutospacing="1" w:after="100" w:afterAutospacing="1"/>
      <w:textAlignment w:val="center"/>
    </w:pPr>
    <w:rPr>
      <w:b/>
      <w:bCs/>
      <w:sz w:val="24"/>
      <w:szCs w:val="24"/>
      <w:lang w:eastAsia="en-US"/>
    </w:rPr>
  </w:style>
  <w:style w:type="paragraph" w:customStyle="1" w:styleId="xl579">
    <w:name w:val="xl579"/>
    <w:basedOn w:val="Normal"/>
    <w:uiPriority w:val="99"/>
    <w:rsid w:val="00812145"/>
    <w:pPr>
      <w:pBdr>
        <w:top w:val="single" w:sz="8" w:space="0" w:color="auto"/>
        <w:bottom w:val="single" w:sz="8" w:space="0" w:color="auto"/>
      </w:pBdr>
      <w:suppressAutoHyphens w:val="0"/>
      <w:spacing w:before="100" w:beforeAutospacing="1" w:after="100" w:afterAutospacing="1"/>
      <w:jc w:val="right"/>
      <w:textAlignment w:val="center"/>
    </w:pPr>
    <w:rPr>
      <w:b/>
      <w:bCs/>
      <w:lang w:eastAsia="en-US"/>
    </w:rPr>
  </w:style>
  <w:style w:type="paragraph" w:customStyle="1" w:styleId="xl580">
    <w:name w:val="xl580"/>
    <w:basedOn w:val="Normal"/>
    <w:uiPriority w:val="99"/>
    <w:rsid w:val="00812145"/>
    <w:pPr>
      <w:shd w:val="clear" w:color="000000" w:fill="DCE6F1"/>
      <w:suppressAutoHyphens w:val="0"/>
      <w:spacing w:before="100" w:beforeAutospacing="1" w:after="100" w:afterAutospacing="1"/>
      <w:textAlignment w:val="center"/>
    </w:pPr>
    <w:rPr>
      <w:b/>
      <w:bCs/>
      <w:sz w:val="24"/>
      <w:szCs w:val="24"/>
      <w:lang w:eastAsia="en-US"/>
    </w:rPr>
  </w:style>
  <w:style w:type="paragraph" w:customStyle="1" w:styleId="xl581">
    <w:name w:val="xl581"/>
    <w:basedOn w:val="Normal"/>
    <w:uiPriority w:val="99"/>
    <w:rsid w:val="00812145"/>
    <w:pPr>
      <w:shd w:val="clear" w:color="000000" w:fill="FFC000"/>
      <w:suppressAutoHyphens w:val="0"/>
      <w:spacing w:before="100" w:beforeAutospacing="1" w:after="100" w:afterAutospacing="1"/>
      <w:jc w:val="right"/>
      <w:textAlignment w:val="center"/>
    </w:pPr>
    <w:rPr>
      <w:sz w:val="24"/>
      <w:szCs w:val="24"/>
      <w:lang w:eastAsia="en-US"/>
    </w:rPr>
  </w:style>
  <w:style w:type="paragraph" w:customStyle="1" w:styleId="xl582">
    <w:name w:val="xl582"/>
    <w:basedOn w:val="Normal"/>
    <w:uiPriority w:val="99"/>
    <w:rsid w:val="00812145"/>
    <w:pPr>
      <w:shd w:val="clear" w:color="000000" w:fill="FFC000"/>
      <w:suppressAutoHyphens w:val="0"/>
      <w:spacing w:before="100" w:beforeAutospacing="1" w:after="100" w:afterAutospacing="1"/>
      <w:textAlignment w:val="center"/>
    </w:pPr>
    <w:rPr>
      <w:color w:val="000000"/>
      <w:sz w:val="24"/>
      <w:szCs w:val="24"/>
      <w:lang w:eastAsia="en-US"/>
    </w:rPr>
  </w:style>
  <w:style w:type="paragraph" w:customStyle="1" w:styleId="xl583">
    <w:name w:val="xl583"/>
    <w:basedOn w:val="Normal"/>
    <w:uiPriority w:val="99"/>
    <w:rsid w:val="00812145"/>
    <w:pPr>
      <w:shd w:val="clear" w:color="000000" w:fill="FFC000"/>
      <w:suppressAutoHyphens w:val="0"/>
      <w:spacing w:before="100" w:beforeAutospacing="1" w:after="100" w:afterAutospacing="1"/>
      <w:textAlignment w:val="center"/>
    </w:pPr>
    <w:rPr>
      <w:sz w:val="24"/>
      <w:szCs w:val="24"/>
      <w:lang w:eastAsia="en-US"/>
    </w:rPr>
  </w:style>
  <w:style w:type="paragraph" w:customStyle="1" w:styleId="xl584">
    <w:name w:val="xl584"/>
    <w:basedOn w:val="Normal"/>
    <w:uiPriority w:val="99"/>
    <w:rsid w:val="00812145"/>
    <w:pPr>
      <w:shd w:val="clear" w:color="000000" w:fill="FFC000"/>
      <w:suppressAutoHyphens w:val="0"/>
      <w:spacing w:before="100" w:beforeAutospacing="1" w:after="100" w:afterAutospacing="1"/>
      <w:textAlignment w:val="center"/>
    </w:pPr>
    <w:rPr>
      <w:sz w:val="24"/>
      <w:szCs w:val="24"/>
      <w:lang w:eastAsia="en-US"/>
    </w:rPr>
  </w:style>
  <w:style w:type="paragraph" w:customStyle="1" w:styleId="xl585">
    <w:name w:val="xl585"/>
    <w:basedOn w:val="Normal"/>
    <w:uiPriority w:val="99"/>
    <w:rsid w:val="00812145"/>
    <w:pPr>
      <w:shd w:val="clear" w:color="000000" w:fill="FFC000"/>
      <w:suppressAutoHyphens w:val="0"/>
      <w:spacing w:before="100" w:beforeAutospacing="1" w:after="100" w:afterAutospacing="1"/>
      <w:textAlignment w:val="center"/>
    </w:pPr>
    <w:rPr>
      <w:b/>
      <w:bCs/>
      <w:sz w:val="24"/>
      <w:szCs w:val="24"/>
      <w:lang w:eastAsia="en-US"/>
    </w:rPr>
  </w:style>
  <w:style w:type="paragraph" w:customStyle="1" w:styleId="xl586">
    <w:name w:val="xl586"/>
    <w:basedOn w:val="Normal"/>
    <w:uiPriority w:val="99"/>
    <w:rsid w:val="00812145"/>
    <w:pPr>
      <w:shd w:val="clear" w:color="000000" w:fill="FFC000"/>
      <w:suppressAutoHyphens w:val="0"/>
      <w:spacing w:before="100" w:beforeAutospacing="1" w:after="100" w:afterAutospacing="1"/>
      <w:jc w:val="center"/>
      <w:textAlignment w:val="center"/>
    </w:pPr>
    <w:rPr>
      <w:b/>
      <w:bCs/>
      <w:sz w:val="24"/>
      <w:szCs w:val="24"/>
      <w:lang w:eastAsia="en-US"/>
    </w:rPr>
  </w:style>
  <w:style w:type="paragraph" w:customStyle="1" w:styleId="xl587">
    <w:name w:val="xl587"/>
    <w:basedOn w:val="Normal"/>
    <w:uiPriority w:val="99"/>
    <w:rsid w:val="00812145"/>
    <w:pPr>
      <w:shd w:val="clear" w:color="000000" w:fill="FFC000"/>
      <w:suppressAutoHyphens w:val="0"/>
      <w:spacing w:before="100" w:beforeAutospacing="1" w:after="100" w:afterAutospacing="1"/>
      <w:jc w:val="center"/>
      <w:textAlignment w:val="center"/>
    </w:pPr>
    <w:rPr>
      <w:sz w:val="24"/>
      <w:szCs w:val="24"/>
      <w:lang w:eastAsia="en-US"/>
    </w:rPr>
  </w:style>
  <w:style w:type="paragraph" w:customStyle="1" w:styleId="xl588">
    <w:name w:val="xl588"/>
    <w:basedOn w:val="Normal"/>
    <w:uiPriority w:val="99"/>
    <w:rsid w:val="00812145"/>
    <w:pPr>
      <w:shd w:val="clear" w:color="000000" w:fill="FFC000"/>
      <w:suppressAutoHyphens w:val="0"/>
      <w:spacing w:before="100" w:beforeAutospacing="1" w:after="100" w:afterAutospacing="1"/>
      <w:textAlignment w:val="center"/>
    </w:pPr>
    <w:rPr>
      <w:b/>
      <w:bCs/>
      <w:color w:val="000000"/>
      <w:sz w:val="24"/>
      <w:szCs w:val="24"/>
      <w:lang w:eastAsia="en-US"/>
    </w:rPr>
  </w:style>
  <w:style w:type="paragraph" w:customStyle="1" w:styleId="xl589">
    <w:name w:val="xl589"/>
    <w:basedOn w:val="Normal"/>
    <w:uiPriority w:val="99"/>
    <w:rsid w:val="00812145"/>
    <w:pPr>
      <w:shd w:val="clear" w:color="000000" w:fill="FFC000"/>
      <w:suppressAutoHyphens w:val="0"/>
      <w:spacing w:before="100" w:beforeAutospacing="1" w:after="100" w:afterAutospacing="1"/>
      <w:jc w:val="center"/>
      <w:textAlignment w:val="center"/>
    </w:pPr>
    <w:rPr>
      <w:i/>
      <w:iCs/>
      <w:sz w:val="24"/>
      <w:szCs w:val="24"/>
      <w:lang w:eastAsia="en-US"/>
    </w:rPr>
  </w:style>
  <w:style w:type="paragraph" w:customStyle="1" w:styleId="xl590">
    <w:name w:val="xl590"/>
    <w:basedOn w:val="Normal"/>
    <w:uiPriority w:val="99"/>
    <w:rsid w:val="00812145"/>
    <w:pPr>
      <w:shd w:val="clear" w:color="000000" w:fill="FFC000"/>
      <w:suppressAutoHyphens w:val="0"/>
      <w:spacing w:before="100" w:beforeAutospacing="1" w:after="100" w:afterAutospacing="1"/>
      <w:textAlignment w:val="center"/>
    </w:pPr>
    <w:rPr>
      <w:sz w:val="24"/>
      <w:szCs w:val="24"/>
      <w:lang w:eastAsia="en-US"/>
    </w:rPr>
  </w:style>
  <w:style w:type="paragraph" w:customStyle="1" w:styleId="xl591">
    <w:name w:val="xl591"/>
    <w:basedOn w:val="Normal"/>
    <w:uiPriority w:val="99"/>
    <w:rsid w:val="00812145"/>
    <w:pPr>
      <w:shd w:val="clear" w:color="000000" w:fill="FFC000"/>
      <w:suppressAutoHyphens w:val="0"/>
      <w:spacing w:before="100" w:beforeAutospacing="1" w:after="100" w:afterAutospacing="1"/>
      <w:jc w:val="center"/>
      <w:textAlignment w:val="center"/>
    </w:pPr>
    <w:rPr>
      <w:sz w:val="24"/>
      <w:szCs w:val="24"/>
      <w:lang w:eastAsia="en-US"/>
    </w:rPr>
  </w:style>
  <w:style w:type="paragraph" w:customStyle="1" w:styleId="xl592">
    <w:name w:val="xl592"/>
    <w:basedOn w:val="Normal"/>
    <w:uiPriority w:val="99"/>
    <w:rsid w:val="00812145"/>
    <w:pPr>
      <w:shd w:val="clear" w:color="000000" w:fill="FFC000"/>
      <w:suppressAutoHyphens w:val="0"/>
      <w:spacing w:before="100" w:beforeAutospacing="1" w:after="100" w:afterAutospacing="1"/>
      <w:jc w:val="center"/>
      <w:textAlignment w:val="center"/>
    </w:pPr>
    <w:rPr>
      <w:sz w:val="24"/>
      <w:szCs w:val="24"/>
      <w:lang w:eastAsia="en-US"/>
    </w:rPr>
  </w:style>
  <w:style w:type="paragraph" w:customStyle="1" w:styleId="xl593">
    <w:name w:val="xl593"/>
    <w:basedOn w:val="Normal"/>
    <w:uiPriority w:val="99"/>
    <w:rsid w:val="00812145"/>
    <w:pPr>
      <w:pBdr>
        <w:top w:val="single" w:sz="8" w:space="0" w:color="auto"/>
      </w:pBdr>
      <w:shd w:val="clear" w:color="000000" w:fill="FFC000"/>
      <w:suppressAutoHyphens w:val="0"/>
      <w:spacing w:before="100" w:beforeAutospacing="1" w:after="100" w:afterAutospacing="1"/>
      <w:jc w:val="right"/>
      <w:textAlignment w:val="center"/>
    </w:pPr>
    <w:rPr>
      <w:b/>
      <w:bCs/>
      <w:sz w:val="24"/>
      <w:szCs w:val="24"/>
      <w:lang w:eastAsia="en-US"/>
    </w:rPr>
  </w:style>
  <w:style w:type="paragraph" w:customStyle="1" w:styleId="xl594">
    <w:name w:val="xl594"/>
    <w:basedOn w:val="Normal"/>
    <w:uiPriority w:val="99"/>
    <w:rsid w:val="00812145"/>
    <w:pPr>
      <w:shd w:val="clear" w:color="000000" w:fill="FFC000"/>
      <w:suppressAutoHyphens w:val="0"/>
      <w:spacing w:before="100" w:beforeAutospacing="1" w:after="100" w:afterAutospacing="1"/>
      <w:jc w:val="center"/>
      <w:textAlignment w:val="center"/>
    </w:pPr>
    <w:rPr>
      <w:sz w:val="24"/>
      <w:szCs w:val="24"/>
      <w:lang w:eastAsia="en-US"/>
    </w:rPr>
  </w:style>
  <w:style w:type="paragraph" w:customStyle="1" w:styleId="xl595">
    <w:name w:val="xl595"/>
    <w:basedOn w:val="Normal"/>
    <w:uiPriority w:val="99"/>
    <w:rsid w:val="00812145"/>
    <w:pPr>
      <w:shd w:val="clear" w:color="000000" w:fill="FFC000"/>
      <w:suppressAutoHyphens w:val="0"/>
      <w:spacing w:before="100" w:beforeAutospacing="1" w:after="100" w:afterAutospacing="1"/>
      <w:textAlignment w:val="center"/>
    </w:pPr>
    <w:rPr>
      <w:sz w:val="24"/>
      <w:szCs w:val="24"/>
      <w:lang w:eastAsia="en-US"/>
    </w:rPr>
  </w:style>
  <w:style w:type="paragraph" w:customStyle="1" w:styleId="xl596">
    <w:name w:val="xl596"/>
    <w:basedOn w:val="Normal"/>
    <w:uiPriority w:val="99"/>
    <w:rsid w:val="00812145"/>
    <w:pPr>
      <w:pBdr>
        <w:top w:val="single" w:sz="8" w:space="0" w:color="auto"/>
        <w:bottom w:val="single" w:sz="8" w:space="0" w:color="auto"/>
      </w:pBdr>
      <w:shd w:val="clear" w:color="000000" w:fill="FFC000"/>
      <w:suppressAutoHyphens w:val="0"/>
      <w:spacing w:before="100" w:beforeAutospacing="1" w:after="100" w:afterAutospacing="1"/>
      <w:textAlignment w:val="center"/>
    </w:pPr>
    <w:rPr>
      <w:b/>
      <w:bCs/>
      <w:sz w:val="24"/>
      <w:szCs w:val="24"/>
      <w:lang w:eastAsia="en-US"/>
    </w:rPr>
  </w:style>
  <w:style w:type="paragraph" w:customStyle="1" w:styleId="xl597">
    <w:name w:val="xl597"/>
    <w:basedOn w:val="Normal"/>
    <w:uiPriority w:val="99"/>
    <w:rsid w:val="00812145"/>
    <w:pPr>
      <w:pBdr>
        <w:top w:val="single" w:sz="8" w:space="0" w:color="auto"/>
        <w:bottom w:val="single" w:sz="8" w:space="0" w:color="auto"/>
      </w:pBdr>
      <w:shd w:val="clear" w:color="000000" w:fill="FFC000"/>
      <w:suppressAutoHyphens w:val="0"/>
      <w:spacing w:before="100" w:beforeAutospacing="1" w:after="100" w:afterAutospacing="1"/>
      <w:jc w:val="right"/>
      <w:textAlignment w:val="center"/>
    </w:pPr>
    <w:rPr>
      <w:b/>
      <w:bCs/>
      <w:sz w:val="24"/>
      <w:szCs w:val="24"/>
      <w:lang w:eastAsia="en-US"/>
    </w:rPr>
  </w:style>
  <w:style w:type="paragraph" w:customStyle="1" w:styleId="xl598">
    <w:name w:val="xl598"/>
    <w:basedOn w:val="Normal"/>
    <w:uiPriority w:val="99"/>
    <w:rsid w:val="00812145"/>
    <w:pPr>
      <w:shd w:val="clear" w:color="000000" w:fill="FFFF00"/>
      <w:suppressAutoHyphens w:val="0"/>
      <w:spacing w:before="100" w:beforeAutospacing="1" w:after="100" w:afterAutospacing="1"/>
    </w:pPr>
    <w:rPr>
      <w:sz w:val="24"/>
      <w:szCs w:val="24"/>
      <w:lang w:eastAsia="en-US"/>
    </w:rPr>
  </w:style>
  <w:style w:type="paragraph" w:customStyle="1" w:styleId="xl599">
    <w:name w:val="xl599"/>
    <w:basedOn w:val="Normal"/>
    <w:uiPriority w:val="99"/>
    <w:rsid w:val="00812145"/>
    <w:pPr>
      <w:shd w:val="clear" w:color="000000" w:fill="FFC000"/>
      <w:suppressAutoHyphens w:val="0"/>
      <w:spacing w:before="100" w:beforeAutospacing="1" w:after="100" w:afterAutospacing="1"/>
      <w:textAlignment w:val="center"/>
    </w:pPr>
    <w:rPr>
      <w:i/>
      <w:iCs/>
      <w:sz w:val="24"/>
      <w:szCs w:val="24"/>
      <w:lang w:eastAsia="en-US"/>
    </w:rPr>
  </w:style>
  <w:style w:type="paragraph" w:customStyle="1" w:styleId="xl600">
    <w:name w:val="xl600"/>
    <w:basedOn w:val="Normal"/>
    <w:uiPriority w:val="99"/>
    <w:rsid w:val="00812145"/>
    <w:pPr>
      <w:pBdr>
        <w:top w:val="single" w:sz="8" w:space="0" w:color="auto"/>
      </w:pBdr>
      <w:shd w:val="clear" w:color="000000" w:fill="FFC000"/>
      <w:suppressAutoHyphens w:val="0"/>
      <w:spacing w:before="100" w:beforeAutospacing="1" w:after="100" w:afterAutospacing="1"/>
      <w:textAlignment w:val="center"/>
    </w:pPr>
    <w:rPr>
      <w:b/>
      <w:bCs/>
      <w:sz w:val="24"/>
      <w:szCs w:val="24"/>
      <w:lang w:eastAsia="en-US"/>
    </w:rPr>
  </w:style>
  <w:style w:type="paragraph" w:customStyle="1" w:styleId="xl601">
    <w:name w:val="xl601"/>
    <w:basedOn w:val="Normal"/>
    <w:uiPriority w:val="99"/>
    <w:rsid w:val="00812145"/>
    <w:pPr>
      <w:suppressAutoHyphens w:val="0"/>
      <w:spacing w:before="100" w:beforeAutospacing="1" w:after="100" w:afterAutospacing="1"/>
      <w:textAlignment w:val="top"/>
    </w:pPr>
    <w:rPr>
      <w:b/>
      <w:bCs/>
      <w:color w:val="FF0000"/>
      <w:sz w:val="24"/>
      <w:szCs w:val="24"/>
      <w:lang w:eastAsia="en-US"/>
    </w:rPr>
  </w:style>
  <w:style w:type="paragraph" w:customStyle="1" w:styleId="xl602">
    <w:name w:val="xl602"/>
    <w:basedOn w:val="Normal"/>
    <w:uiPriority w:val="99"/>
    <w:rsid w:val="00812145"/>
    <w:pPr>
      <w:suppressAutoHyphens w:val="0"/>
      <w:spacing w:before="100" w:beforeAutospacing="1" w:after="100" w:afterAutospacing="1"/>
    </w:pPr>
    <w:rPr>
      <w:color w:val="FF0000"/>
      <w:sz w:val="24"/>
      <w:szCs w:val="24"/>
      <w:lang w:eastAsia="en-US"/>
    </w:rPr>
  </w:style>
  <w:style w:type="paragraph" w:customStyle="1" w:styleId="xl603">
    <w:name w:val="xl603"/>
    <w:basedOn w:val="Normal"/>
    <w:uiPriority w:val="99"/>
    <w:rsid w:val="00812145"/>
    <w:pPr>
      <w:suppressAutoHyphens w:val="0"/>
      <w:spacing w:before="100" w:beforeAutospacing="1" w:after="100" w:afterAutospacing="1"/>
      <w:jc w:val="right"/>
    </w:pPr>
    <w:rPr>
      <w:color w:val="FF0000"/>
      <w:sz w:val="24"/>
      <w:szCs w:val="24"/>
      <w:lang w:eastAsia="en-US"/>
    </w:rPr>
  </w:style>
  <w:style w:type="paragraph" w:customStyle="1" w:styleId="xl604">
    <w:name w:val="xl604"/>
    <w:basedOn w:val="Normal"/>
    <w:uiPriority w:val="99"/>
    <w:rsid w:val="00812145"/>
    <w:pPr>
      <w:suppressAutoHyphens w:val="0"/>
      <w:spacing w:before="100" w:beforeAutospacing="1" w:after="100" w:afterAutospacing="1"/>
    </w:pPr>
    <w:rPr>
      <w:color w:val="FF0000"/>
      <w:sz w:val="24"/>
      <w:szCs w:val="24"/>
      <w:lang w:eastAsia="en-US"/>
    </w:rPr>
  </w:style>
  <w:style w:type="paragraph" w:customStyle="1" w:styleId="xl605">
    <w:name w:val="xl605"/>
    <w:basedOn w:val="Normal"/>
    <w:uiPriority w:val="99"/>
    <w:rsid w:val="00812145"/>
    <w:pPr>
      <w:suppressAutoHyphens w:val="0"/>
      <w:spacing w:before="100" w:beforeAutospacing="1" w:after="100" w:afterAutospacing="1"/>
      <w:jc w:val="center"/>
      <w:textAlignment w:val="center"/>
    </w:pPr>
    <w:rPr>
      <w:b/>
      <w:bCs/>
      <w:color w:val="FF0000"/>
      <w:sz w:val="24"/>
      <w:szCs w:val="24"/>
      <w:lang w:eastAsia="en-US"/>
    </w:rPr>
  </w:style>
  <w:style w:type="paragraph" w:customStyle="1" w:styleId="xl606">
    <w:name w:val="xl606"/>
    <w:basedOn w:val="Normal"/>
    <w:uiPriority w:val="99"/>
    <w:rsid w:val="00812145"/>
    <w:pPr>
      <w:suppressAutoHyphens w:val="0"/>
      <w:spacing w:before="100" w:beforeAutospacing="1" w:after="100" w:afterAutospacing="1"/>
      <w:jc w:val="center"/>
      <w:textAlignment w:val="center"/>
    </w:pPr>
    <w:rPr>
      <w:b/>
      <w:bCs/>
      <w:color w:val="FF0000"/>
      <w:sz w:val="24"/>
      <w:szCs w:val="24"/>
      <w:lang w:eastAsia="en-US"/>
    </w:rPr>
  </w:style>
  <w:style w:type="paragraph" w:customStyle="1" w:styleId="xl607">
    <w:name w:val="xl607"/>
    <w:basedOn w:val="Normal"/>
    <w:uiPriority w:val="99"/>
    <w:rsid w:val="00812145"/>
    <w:pPr>
      <w:suppressAutoHyphens w:val="0"/>
      <w:spacing w:before="100" w:beforeAutospacing="1" w:after="100" w:afterAutospacing="1"/>
      <w:textAlignment w:val="center"/>
    </w:pPr>
    <w:rPr>
      <w:color w:val="FF0000"/>
      <w:sz w:val="24"/>
      <w:szCs w:val="24"/>
      <w:lang w:eastAsia="en-US"/>
    </w:rPr>
  </w:style>
  <w:style w:type="paragraph" w:customStyle="1" w:styleId="xl608">
    <w:name w:val="xl608"/>
    <w:basedOn w:val="Normal"/>
    <w:uiPriority w:val="99"/>
    <w:rsid w:val="00812145"/>
    <w:pPr>
      <w:suppressAutoHyphens w:val="0"/>
      <w:spacing w:before="100" w:beforeAutospacing="1" w:after="100" w:afterAutospacing="1"/>
      <w:textAlignment w:val="center"/>
    </w:pPr>
    <w:rPr>
      <w:b/>
      <w:bCs/>
      <w:color w:val="FF0000"/>
      <w:sz w:val="24"/>
      <w:szCs w:val="24"/>
      <w:lang w:eastAsia="en-US"/>
    </w:rPr>
  </w:style>
  <w:style w:type="paragraph" w:customStyle="1" w:styleId="xl609">
    <w:name w:val="xl609"/>
    <w:basedOn w:val="Normal"/>
    <w:uiPriority w:val="99"/>
    <w:rsid w:val="00812145"/>
    <w:pPr>
      <w:suppressAutoHyphens w:val="0"/>
      <w:spacing w:before="100" w:beforeAutospacing="1" w:after="100" w:afterAutospacing="1"/>
      <w:jc w:val="center"/>
      <w:textAlignment w:val="center"/>
    </w:pPr>
    <w:rPr>
      <w:b/>
      <w:bCs/>
      <w:color w:val="FF0000"/>
      <w:sz w:val="24"/>
      <w:szCs w:val="24"/>
      <w:lang w:eastAsia="en-US"/>
    </w:rPr>
  </w:style>
  <w:style w:type="paragraph" w:customStyle="1" w:styleId="xl610">
    <w:name w:val="xl610"/>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611">
    <w:name w:val="xl611"/>
    <w:basedOn w:val="Normal"/>
    <w:uiPriority w:val="99"/>
    <w:rsid w:val="00812145"/>
    <w:pPr>
      <w:suppressAutoHyphens w:val="0"/>
      <w:spacing w:before="100" w:beforeAutospacing="1" w:after="100" w:afterAutospacing="1"/>
      <w:textAlignment w:val="top"/>
    </w:pPr>
    <w:rPr>
      <w:b/>
      <w:bCs/>
      <w:sz w:val="24"/>
      <w:szCs w:val="24"/>
      <w:lang w:eastAsia="en-US"/>
    </w:rPr>
  </w:style>
  <w:style w:type="paragraph" w:customStyle="1" w:styleId="xl612">
    <w:name w:val="xl612"/>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613">
    <w:name w:val="xl613"/>
    <w:basedOn w:val="Normal"/>
    <w:uiPriority w:val="99"/>
    <w:rsid w:val="00812145"/>
    <w:pPr>
      <w:suppressAutoHyphens w:val="0"/>
      <w:spacing w:before="100" w:beforeAutospacing="1" w:after="100" w:afterAutospacing="1"/>
      <w:jc w:val="right"/>
      <w:textAlignment w:val="center"/>
    </w:pPr>
    <w:rPr>
      <w:b/>
      <w:bCs/>
      <w:sz w:val="24"/>
      <w:szCs w:val="24"/>
      <w:lang w:eastAsia="en-US"/>
    </w:rPr>
  </w:style>
  <w:style w:type="paragraph" w:customStyle="1" w:styleId="xl614">
    <w:name w:val="xl614"/>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615">
    <w:name w:val="xl615"/>
    <w:basedOn w:val="Normal"/>
    <w:uiPriority w:val="99"/>
    <w:rsid w:val="00812145"/>
    <w:pPr>
      <w:suppressAutoHyphens w:val="0"/>
      <w:spacing w:before="100" w:beforeAutospacing="1" w:after="100" w:afterAutospacing="1"/>
    </w:pPr>
    <w:rPr>
      <w:sz w:val="24"/>
      <w:szCs w:val="24"/>
      <w:lang w:eastAsia="en-US"/>
    </w:rPr>
  </w:style>
  <w:style w:type="paragraph" w:customStyle="1" w:styleId="xl616">
    <w:name w:val="xl616"/>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617">
    <w:name w:val="xl617"/>
    <w:basedOn w:val="Normal"/>
    <w:uiPriority w:val="99"/>
    <w:rsid w:val="00812145"/>
    <w:pPr>
      <w:suppressAutoHyphens w:val="0"/>
      <w:spacing w:before="100" w:beforeAutospacing="1" w:after="100" w:afterAutospacing="1"/>
      <w:jc w:val="center"/>
      <w:textAlignment w:val="center"/>
    </w:pPr>
    <w:rPr>
      <w:b/>
      <w:bCs/>
      <w:sz w:val="24"/>
      <w:szCs w:val="24"/>
      <w:lang w:eastAsia="en-US"/>
    </w:rPr>
  </w:style>
  <w:style w:type="paragraph" w:customStyle="1" w:styleId="xl618">
    <w:name w:val="xl618"/>
    <w:basedOn w:val="Normal"/>
    <w:uiPriority w:val="99"/>
    <w:rsid w:val="00812145"/>
    <w:pPr>
      <w:suppressAutoHyphens w:val="0"/>
      <w:spacing w:before="100" w:beforeAutospacing="1" w:after="100" w:afterAutospacing="1"/>
    </w:pPr>
    <w:rPr>
      <w:sz w:val="24"/>
      <w:szCs w:val="24"/>
      <w:lang w:eastAsia="en-US"/>
    </w:rPr>
  </w:style>
  <w:style w:type="paragraph" w:customStyle="1" w:styleId="xl619">
    <w:name w:val="xl619"/>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620">
    <w:name w:val="xl620"/>
    <w:basedOn w:val="Normal"/>
    <w:uiPriority w:val="99"/>
    <w:rsid w:val="00812145"/>
    <w:pPr>
      <w:suppressAutoHyphens w:val="0"/>
      <w:spacing w:before="100" w:beforeAutospacing="1" w:after="100" w:afterAutospacing="1"/>
      <w:jc w:val="center"/>
      <w:textAlignment w:val="top"/>
    </w:pPr>
    <w:rPr>
      <w:i/>
      <w:iCs/>
      <w:sz w:val="24"/>
      <w:szCs w:val="24"/>
      <w:lang w:eastAsia="en-US"/>
    </w:rPr>
  </w:style>
  <w:style w:type="paragraph" w:customStyle="1" w:styleId="xl621">
    <w:name w:val="xl621"/>
    <w:basedOn w:val="Normal"/>
    <w:uiPriority w:val="99"/>
    <w:rsid w:val="00812145"/>
    <w:pPr>
      <w:suppressAutoHyphens w:val="0"/>
      <w:spacing w:before="100" w:beforeAutospacing="1" w:after="100" w:afterAutospacing="1"/>
      <w:jc w:val="center"/>
      <w:textAlignment w:val="center"/>
    </w:pPr>
    <w:rPr>
      <w:i/>
      <w:iCs/>
      <w:sz w:val="24"/>
      <w:szCs w:val="24"/>
      <w:lang w:eastAsia="en-US"/>
    </w:rPr>
  </w:style>
  <w:style w:type="paragraph" w:customStyle="1" w:styleId="xl622">
    <w:name w:val="xl622"/>
    <w:basedOn w:val="Normal"/>
    <w:uiPriority w:val="99"/>
    <w:rsid w:val="00812145"/>
    <w:pPr>
      <w:suppressAutoHyphens w:val="0"/>
      <w:spacing w:before="100" w:beforeAutospacing="1" w:after="100" w:afterAutospacing="1"/>
      <w:textAlignment w:val="center"/>
    </w:pPr>
    <w:rPr>
      <w:i/>
      <w:iCs/>
      <w:sz w:val="24"/>
      <w:szCs w:val="24"/>
      <w:lang w:eastAsia="en-US"/>
    </w:rPr>
  </w:style>
  <w:style w:type="paragraph" w:customStyle="1" w:styleId="xl623">
    <w:name w:val="xl623"/>
    <w:basedOn w:val="Normal"/>
    <w:uiPriority w:val="99"/>
    <w:rsid w:val="00812145"/>
    <w:pPr>
      <w:pBdr>
        <w:bottom w:val="single" w:sz="8" w:space="0" w:color="auto"/>
      </w:pBdr>
      <w:suppressAutoHyphens w:val="0"/>
      <w:spacing w:before="100" w:beforeAutospacing="1" w:after="100" w:afterAutospacing="1"/>
      <w:jc w:val="right"/>
      <w:textAlignment w:val="center"/>
    </w:pPr>
    <w:rPr>
      <w:sz w:val="24"/>
      <w:szCs w:val="24"/>
      <w:lang w:eastAsia="en-US"/>
    </w:rPr>
  </w:style>
  <w:style w:type="paragraph" w:customStyle="1" w:styleId="xl624">
    <w:name w:val="xl624"/>
    <w:basedOn w:val="Normal"/>
    <w:uiPriority w:val="99"/>
    <w:rsid w:val="00812145"/>
    <w:pPr>
      <w:pBdr>
        <w:bottom w:val="single" w:sz="8" w:space="0" w:color="auto"/>
      </w:pBdr>
      <w:suppressAutoHyphens w:val="0"/>
      <w:spacing w:before="100" w:beforeAutospacing="1" w:after="100" w:afterAutospacing="1"/>
    </w:pPr>
    <w:rPr>
      <w:sz w:val="24"/>
      <w:szCs w:val="24"/>
      <w:lang w:eastAsia="en-US"/>
    </w:rPr>
  </w:style>
  <w:style w:type="paragraph" w:customStyle="1" w:styleId="xl625">
    <w:name w:val="xl625"/>
    <w:basedOn w:val="Normal"/>
    <w:uiPriority w:val="99"/>
    <w:rsid w:val="00812145"/>
    <w:pPr>
      <w:pBdr>
        <w:bottom w:val="single" w:sz="8" w:space="0" w:color="auto"/>
      </w:pBdr>
      <w:suppressAutoHyphens w:val="0"/>
      <w:spacing w:before="100" w:beforeAutospacing="1" w:after="100" w:afterAutospacing="1"/>
      <w:textAlignment w:val="center"/>
    </w:pPr>
    <w:rPr>
      <w:sz w:val="24"/>
      <w:szCs w:val="24"/>
      <w:lang w:eastAsia="en-US"/>
    </w:rPr>
  </w:style>
  <w:style w:type="paragraph" w:customStyle="1" w:styleId="xl626">
    <w:name w:val="xl626"/>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627">
    <w:name w:val="xl627"/>
    <w:basedOn w:val="Normal"/>
    <w:uiPriority w:val="99"/>
    <w:rsid w:val="00812145"/>
    <w:pPr>
      <w:pBdr>
        <w:top w:val="single" w:sz="8" w:space="0" w:color="auto"/>
        <w:bottom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628">
    <w:name w:val="xl628"/>
    <w:basedOn w:val="Normal"/>
    <w:uiPriority w:val="99"/>
    <w:rsid w:val="00812145"/>
    <w:pPr>
      <w:pBdr>
        <w:top w:val="single" w:sz="8" w:space="0" w:color="auto"/>
        <w:bottom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629">
    <w:name w:val="xl629"/>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630">
    <w:name w:val="xl630"/>
    <w:basedOn w:val="Normal"/>
    <w:uiPriority w:val="99"/>
    <w:rsid w:val="00812145"/>
    <w:pPr>
      <w:suppressAutoHyphens w:val="0"/>
      <w:spacing w:before="100" w:beforeAutospacing="1" w:after="100" w:afterAutospacing="1"/>
      <w:jc w:val="right"/>
    </w:pPr>
    <w:rPr>
      <w:sz w:val="24"/>
      <w:szCs w:val="24"/>
      <w:lang w:eastAsia="en-US"/>
    </w:rPr>
  </w:style>
  <w:style w:type="paragraph" w:customStyle="1" w:styleId="xl631">
    <w:name w:val="xl631"/>
    <w:basedOn w:val="Normal"/>
    <w:uiPriority w:val="99"/>
    <w:rsid w:val="00812145"/>
    <w:pPr>
      <w:suppressAutoHyphens w:val="0"/>
      <w:spacing w:before="100" w:beforeAutospacing="1" w:after="100" w:afterAutospacing="1"/>
    </w:pPr>
    <w:rPr>
      <w:sz w:val="24"/>
      <w:szCs w:val="24"/>
      <w:lang w:eastAsia="en-US"/>
    </w:rPr>
  </w:style>
  <w:style w:type="paragraph" w:customStyle="1" w:styleId="xl632">
    <w:name w:val="xl632"/>
    <w:basedOn w:val="Normal"/>
    <w:uiPriority w:val="99"/>
    <w:rsid w:val="00812145"/>
    <w:pPr>
      <w:pBdr>
        <w:top w:val="single" w:sz="8"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633">
    <w:name w:val="xl633"/>
    <w:basedOn w:val="Normal"/>
    <w:uiPriority w:val="99"/>
    <w:rsid w:val="00812145"/>
    <w:pPr>
      <w:pBdr>
        <w:top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634">
    <w:name w:val="xl634"/>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635">
    <w:name w:val="xl635"/>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636">
    <w:name w:val="xl636"/>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637">
    <w:name w:val="xl637"/>
    <w:basedOn w:val="Normal"/>
    <w:uiPriority w:val="99"/>
    <w:rsid w:val="00812145"/>
    <w:pPr>
      <w:suppressAutoHyphens w:val="0"/>
      <w:spacing w:before="100" w:beforeAutospacing="1" w:after="100" w:afterAutospacing="1"/>
      <w:jc w:val="center"/>
      <w:textAlignment w:val="center"/>
    </w:pPr>
    <w:rPr>
      <w:sz w:val="24"/>
      <w:szCs w:val="24"/>
      <w:lang w:eastAsia="en-US"/>
    </w:rPr>
  </w:style>
  <w:style w:type="paragraph" w:customStyle="1" w:styleId="xl638">
    <w:name w:val="xl638"/>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639">
    <w:name w:val="xl639"/>
    <w:basedOn w:val="Normal"/>
    <w:uiPriority w:val="99"/>
    <w:rsid w:val="00812145"/>
    <w:pPr>
      <w:pBdr>
        <w:top w:val="single" w:sz="4" w:space="0" w:color="auto"/>
      </w:pBdr>
      <w:suppressAutoHyphens w:val="0"/>
      <w:spacing w:before="100" w:beforeAutospacing="1" w:after="100" w:afterAutospacing="1"/>
      <w:textAlignment w:val="center"/>
    </w:pPr>
    <w:rPr>
      <w:b/>
      <w:bCs/>
      <w:sz w:val="24"/>
      <w:szCs w:val="24"/>
      <w:lang w:eastAsia="en-US"/>
    </w:rPr>
  </w:style>
  <w:style w:type="paragraph" w:customStyle="1" w:styleId="xl640">
    <w:name w:val="xl640"/>
    <w:basedOn w:val="Normal"/>
    <w:uiPriority w:val="99"/>
    <w:rsid w:val="00812145"/>
    <w:pPr>
      <w:suppressAutoHyphens w:val="0"/>
      <w:spacing w:before="100" w:beforeAutospacing="1" w:after="100" w:afterAutospacing="1"/>
      <w:textAlignment w:val="center"/>
    </w:pPr>
    <w:rPr>
      <w:b/>
      <w:bCs/>
      <w:sz w:val="24"/>
      <w:szCs w:val="24"/>
      <w:lang w:eastAsia="en-US"/>
    </w:rPr>
  </w:style>
  <w:style w:type="paragraph" w:customStyle="1" w:styleId="xl641">
    <w:name w:val="xl641"/>
    <w:basedOn w:val="Normal"/>
    <w:uiPriority w:val="99"/>
    <w:rsid w:val="00812145"/>
    <w:pPr>
      <w:pBdr>
        <w:bottom w:val="single" w:sz="8" w:space="0" w:color="auto"/>
      </w:pBdr>
      <w:suppressAutoHyphens w:val="0"/>
      <w:spacing w:before="100" w:beforeAutospacing="1" w:after="100" w:afterAutospacing="1"/>
      <w:textAlignment w:val="center"/>
    </w:pPr>
    <w:rPr>
      <w:sz w:val="24"/>
      <w:szCs w:val="24"/>
      <w:lang w:eastAsia="en-US"/>
    </w:rPr>
  </w:style>
  <w:style w:type="paragraph" w:customStyle="1" w:styleId="xl642">
    <w:name w:val="xl642"/>
    <w:basedOn w:val="Normal"/>
    <w:uiPriority w:val="99"/>
    <w:rsid w:val="00812145"/>
    <w:pPr>
      <w:pBdr>
        <w:bottom w:val="single" w:sz="8" w:space="0" w:color="auto"/>
      </w:pBdr>
      <w:suppressAutoHyphens w:val="0"/>
      <w:spacing w:before="100" w:beforeAutospacing="1" w:after="100" w:afterAutospacing="1"/>
      <w:jc w:val="right"/>
      <w:textAlignment w:val="center"/>
    </w:pPr>
    <w:rPr>
      <w:sz w:val="24"/>
      <w:szCs w:val="24"/>
      <w:lang w:eastAsia="en-US"/>
    </w:rPr>
  </w:style>
  <w:style w:type="paragraph" w:customStyle="1" w:styleId="xl643">
    <w:name w:val="xl643"/>
    <w:basedOn w:val="Normal"/>
    <w:uiPriority w:val="99"/>
    <w:rsid w:val="00812145"/>
    <w:pPr>
      <w:pBdr>
        <w:bottom w:val="single" w:sz="8" w:space="0" w:color="auto"/>
      </w:pBdr>
      <w:suppressAutoHyphens w:val="0"/>
      <w:spacing w:before="100" w:beforeAutospacing="1" w:after="100" w:afterAutospacing="1"/>
      <w:textAlignment w:val="center"/>
    </w:pPr>
    <w:rPr>
      <w:sz w:val="24"/>
      <w:szCs w:val="24"/>
      <w:lang w:eastAsia="en-US"/>
    </w:rPr>
  </w:style>
  <w:style w:type="paragraph" w:customStyle="1" w:styleId="xl644">
    <w:name w:val="xl644"/>
    <w:basedOn w:val="Normal"/>
    <w:uiPriority w:val="99"/>
    <w:rsid w:val="00812145"/>
    <w:pPr>
      <w:shd w:val="clear" w:color="000000" w:fill="FFFF00"/>
      <w:suppressAutoHyphens w:val="0"/>
      <w:spacing w:before="100" w:beforeAutospacing="1" w:after="100" w:afterAutospacing="1"/>
      <w:textAlignment w:val="center"/>
    </w:pPr>
    <w:rPr>
      <w:rFonts w:ascii="Calibri" w:hAnsi="Calibri"/>
      <w:color w:val="000000"/>
      <w:lang w:eastAsia="en-US"/>
    </w:rPr>
  </w:style>
  <w:style w:type="paragraph" w:customStyle="1" w:styleId="xl645">
    <w:name w:val="xl645"/>
    <w:basedOn w:val="Normal"/>
    <w:uiPriority w:val="99"/>
    <w:rsid w:val="00812145"/>
    <w:pPr>
      <w:suppressAutoHyphens w:val="0"/>
      <w:spacing w:before="100" w:beforeAutospacing="1" w:after="100" w:afterAutospacing="1"/>
      <w:textAlignment w:val="center"/>
    </w:pPr>
    <w:rPr>
      <w:sz w:val="24"/>
      <w:szCs w:val="24"/>
      <w:lang w:eastAsia="en-US"/>
    </w:rPr>
  </w:style>
  <w:style w:type="paragraph" w:customStyle="1" w:styleId="xl646">
    <w:name w:val="xl646"/>
    <w:basedOn w:val="Normal"/>
    <w:uiPriority w:val="99"/>
    <w:rsid w:val="00812145"/>
    <w:pPr>
      <w:shd w:val="clear" w:color="000000" w:fill="FFFF00"/>
      <w:suppressAutoHyphens w:val="0"/>
      <w:spacing w:before="100" w:beforeAutospacing="1" w:after="100" w:afterAutospacing="1"/>
      <w:textAlignment w:val="center"/>
    </w:pPr>
    <w:rPr>
      <w:color w:val="000000"/>
      <w:sz w:val="24"/>
      <w:szCs w:val="24"/>
      <w:lang w:eastAsia="en-US"/>
    </w:rPr>
  </w:style>
  <w:style w:type="paragraph" w:customStyle="1" w:styleId="xl647">
    <w:name w:val="xl647"/>
    <w:basedOn w:val="Normal"/>
    <w:uiPriority w:val="99"/>
    <w:rsid w:val="00812145"/>
    <w:pPr>
      <w:pBdr>
        <w:top w:val="single" w:sz="8" w:space="0" w:color="auto"/>
        <w:bottom w:val="single" w:sz="8" w:space="0" w:color="auto"/>
      </w:pBdr>
      <w:suppressAutoHyphens w:val="0"/>
      <w:spacing w:before="100" w:beforeAutospacing="1" w:after="100" w:afterAutospacing="1"/>
      <w:textAlignment w:val="center"/>
    </w:pPr>
    <w:rPr>
      <w:b/>
      <w:bCs/>
      <w:lang w:eastAsia="en-US"/>
    </w:rPr>
  </w:style>
  <w:style w:type="paragraph" w:customStyle="1" w:styleId="font11">
    <w:name w:val="font11"/>
    <w:basedOn w:val="Normal"/>
    <w:uiPriority w:val="99"/>
    <w:rsid w:val="00B66A27"/>
    <w:pPr>
      <w:suppressAutoHyphens w:val="0"/>
      <w:spacing w:before="100" w:beforeAutospacing="1" w:after="100" w:afterAutospacing="1"/>
    </w:pPr>
    <w:rPr>
      <w:rFonts w:ascii="Tahoma" w:hAnsi="Tahoma" w:cs="Tahoma"/>
      <w:color w:val="000000"/>
      <w:sz w:val="18"/>
      <w:szCs w:val="18"/>
      <w:lang w:eastAsia="en-US"/>
    </w:rPr>
  </w:style>
  <w:style w:type="paragraph" w:customStyle="1" w:styleId="font12">
    <w:name w:val="font12"/>
    <w:basedOn w:val="Normal"/>
    <w:uiPriority w:val="99"/>
    <w:rsid w:val="00B66A27"/>
    <w:pPr>
      <w:suppressAutoHyphens w:val="0"/>
      <w:spacing w:before="100" w:beforeAutospacing="1" w:after="100" w:afterAutospacing="1"/>
    </w:pPr>
    <w:rPr>
      <w:rFonts w:ascii="Tahoma" w:hAnsi="Tahoma" w:cs="Tahoma"/>
      <w:color w:val="000000"/>
      <w:sz w:val="18"/>
      <w:szCs w:val="18"/>
      <w:lang w:eastAsia="en-US"/>
    </w:rPr>
  </w:style>
  <w:style w:type="paragraph" w:customStyle="1" w:styleId="font13">
    <w:name w:val="font13"/>
    <w:basedOn w:val="Normal"/>
    <w:uiPriority w:val="99"/>
    <w:rsid w:val="00B66A27"/>
    <w:pPr>
      <w:suppressAutoHyphens w:val="0"/>
      <w:spacing w:before="100" w:beforeAutospacing="1" w:after="100" w:afterAutospacing="1"/>
    </w:pPr>
    <w:rPr>
      <w:rFonts w:ascii="Tahoma" w:hAnsi="Tahoma" w:cs="Tahoma"/>
      <w:b/>
      <w:bCs/>
      <w:color w:val="000000"/>
      <w:sz w:val="18"/>
      <w:szCs w:val="18"/>
      <w:lang w:eastAsia="en-US"/>
    </w:rPr>
  </w:style>
  <w:style w:type="paragraph" w:customStyle="1" w:styleId="font14">
    <w:name w:val="font14"/>
    <w:basedOn w:val="Normal"/>
    <w:uiPriority w:val="99"/>
    <w:rsid w:val="00B66A27"/>
    <w:pPr>
      <w:suppressAutoHyphens w:val="0"/>
      <w:spacing w:before="100" w:beforeAutospacing="1" w:after="100" w:afterAutospacing="1"/>
    </w:pPr>
    <w:rPr>
      <w:rFonts w:ascii="Tahoma" w:hAnsi="Tahoma" w:cs="Tahoma"/>
      <w:b/>
      <w:bCs/>
      <w:color w:val="000000"/>
      <w:sz w:val="16"/>
      <w:szCs w:val="16"/>
      <w:lang w:eastAsia="en-US"/>
    </w:rPr>
  </w:style>
  <w:style w:type="paragraph" w:customStyle="1" w:styleId="font15">
    <w:name w:val="font15"/>
    <w:basedOn w:val="Normal"/>
    <w:uiPriority w:val="99"/>
    <w:rsid w:val="00B66A27"/>
    <w:pPr>
      <w:suppressAutoHyphens w:val="0"/>
      <w:spacing w:before="100" w:beforeAutospacing="1" w:after="100" w:afterAutospacing="1"/>
    </w:pPr>
    <w:rPr>
      <w:rFonts w:ascii="Tahoma" w:hAnsi="Tahoma" w:cs="Tahoma"/>
      <w:color w:val="000000"/>
      <w:sz w:val="16"/>
      <w:szCs w:val="16"/>
      <w:lang w:eastAsia="en-US"/>
    </w:rPr>
  </w:style>
  <w:style w:type="paragraph" w:customStyle="1" w:styleId="font16">
    <w:name w:val="font16"/>
    <w:basedOn w:val="Normal"/>
    <w:uiPriority w:val="99"/>
    <w:rsid w:val="00B66A27"/>
    <w:pPr>
      <w:suppressAutoHyphens w:val="0"/>
      <w:spacing w:before="100" w:beforeAutospacing="1" w:after="100" w:afterAutospacing="1"/>
    </w:pPr>
    <w:rPr>
      <w:rFonts w:ascii="Tahoma" w:hAnsi="Tahoma" w:cs="Tahoma"/>
      <w:color w:val="000000"/>
      <w:sz w:val="18"/>
      <w:szCs w:val="18"/>
      <w:lang w:eastAsia="en-US"/>
    </w:rPr>
  </w:style>
  <w:style w:type="paragraph" w:customStyle="1" w:styleId="font17">
    <w:name w:val="font17"/>
    <w:basedOn w:val="Normal"/>
    <w:uiPriority w:val="99"/>
    <w:rsid w:val="00B66A27"/>
    <w:pPr>
      <w:suppressAutoHyphens w:val="0"/>
      <w:spacing w:before="100" w:beforeAutospacing="1" w:after="100" w:afterAutospacing="1"/>
    </w:pPr>
    <w:rPr>
      <w:rFonts w:ascii="Tahoma" w:hAnsi="Tahoma" w:cs="Tahoma"/>
      <w:b/>
      <w:bCs/>
      <w:color w:val="000000"/>
      <w:sz w:val="18"/>
      <w:szCs w:val="18"/>
      <w:lang w:eastAsia="en-US"/>
    </w:rPr>
  </w:style>
  <w:style w:type="paragraph" w:customStyle="1" w:styleId="font18">
    <w:name w:val="font18"/>
    <w:basedOn w:val="Normal"/>
    <w:uiPriority w:val="99"/>
    <w:rsid w:val="00B66A27"/>
    <w:pPr>
      <w:suppressAutoHyphens w:val="0"/>
      <w:spacing w:before="100" w:beforeAutospacing="1" w:after="100" w:afterAutospacing="1"/>
    </w:pPr>
    <w:rPr>
      <w:rFonts w:ascii="Tahoma" w:hAnsi="Tahoma" w:cs="Tahoma"/>
      <w:i/>
      <w:iCs/>
      <w:color w:val="000000"/>
      <w:sz w:val="18"/>
      <w:szCs w:val="18"/>
      <w:lang w:eastAsia="en-US"/>
    </w:rPr>
  </w:style>
  <w:style w:type="paragraph" w:customStyle="1" w:styleId="font19">
    <w:name w:val="font19"/>
    <w:basedOn w:val="Normal"/>
    <w:uiPriority w:val="99"/>
    <w:rsid w:val="00B66A27"/>
    <w:pPr>
      <w:suppressAutoHyphens w:val="0"/>
      <w:spacing w:before="100" w:beforeAutospacing="1" w:after="100" w:afterAutospacing="1"/>
    </w:pPr>
    <w:rPr>
      <w:rFonts w:ascii="Tahoma" w:hAnsi="Tahoma" w:cs="Tahoma"/>
      <w:color w:val="000000"/>
      <w:sz w:val="16"/>
      <w:szCs w:val="16"/>
      <w:lang w:eastAsia="en-US"/>
    </w:rPr>
  </w:style>
  <w:style w:type="paragraph" w:customStyle="1" w:styleId="font20">
    <w:name w:val="font20"/>
    <w:basedOn w:val="Normal"/>
    <w:uiPriority w:val="99"/>
    <w:rsid w:val="00B66A27"/>
    <w:pPr>
      <w:suppressAutoHyphens w:val="0"/>
      <w:spacing w:before="100" w:beforeAutospacing="1" w:after="100" w:afterAutospacing="1"/>
    </w:pPr>
    <w:rPr>
      <w:rFonts w:ascii="Tahoma" w:hAnsi="Tahoma" w:cs="Tahoma"/>
      <w:b/>
      <w:bCs/>
      <w:color w:val="000000"/>
      <w:sz w:val="16"/>
      <w:szCs w:val="16"/>
      <w:lang w:eastAsia="en-US"/>
    </w:rPr>
  </w:style>
  <w:style w:type="paragraph" w:customStyle="1" w:styleId="font21">
    <w:name w:val="font21"/>
    <w:basedOn w:val="Normal"/>
    <w:uiPriority w:val="99"/>
    <w:rsid w:val="00B66A27"/>
    <w:pPr>
      <w:suppressAutoHyphens w:val="0"/>
      <w:spacing w:before="100" w:beforeAutospacing="1" w:after="100" w:afterAutospacing="1"/>
    </w:pPr>
    <w:rPr>
      <w:rFonts w:ascii="Tahoma" w:hAnsi="Tahoma" w:cs="Tahoma"/>
      <w:b/>
      <w:bCs/>
      <w:color w:val="000000"/>
      <w:lang w:eastAsia="en-US"/>
    </w:rPr>
  </w:style>
  <w:style w:type="paragraph" w:customStyle="1" w:styleId="font22">
    <w:name w:val="font22"/>
    <w:basedOn w:val="Normal"/>
    <w:uiPriority w:val="99"/>
    <w:rsid w:val="00B66A27"/>
    <w:pPr>
      <w:suppressAutoHyphens w:val="0"/>
      <w:spacing w:before="100" w:beforeAutospacing="1" w:after="100" w:afterAutospacing="1"/>
    </w:pPr>
    <w:rPr>
      <w:rFonts w:ascii="Tahoma" w:hAnsi="Tahoma" w:cs="Tahoma"/>
      <w:color w:val="000000"/>
      <w:sz w:val="22"/>
      <w:szCs w:val="22"/>
      <w:lang w:eastAsia="en-US"/>
    </w:rPr>
  </w:style>
  <w:style w:type="paragraph" w:customStyle="1" w:styleId="font23">
    <w:name w:val="font23"/>
    <w:basedOn w:val="Normal"/>
    <w:uiPriority w:val="99"/>
    <w:rsid w:val="00B66A27"/>
    <w:pPr>
      <w:suppressAutoHyphens w:val="0"/>
      <w:spacing w:before="100" w:beforeAutospacing="1" w:after="100" w:afterAutospacing="1"/>
    </w:pPr>
    <w:rPr>
      <w:rFonts w:ascii="Tahoma" w:hAnsi="Tahoma" w:cs="Tahoma"/>
      <w:b/>
      <w:bCs/>
      <w:color w:val="000000"/>
      <w:sz w:val="28"/>
      <w:szCs w:val="28"/>
      <w:lang w:eastAsia="en-US"/>
    </w:rPr>
  </w:style>
  <w:style w:type="paragraph" w:customStyle="1" w:styleId="font24">
    <w:name w:val="font24"/>
    <w:basedOn w:val="Normal"/>
    <w:uiPriority w:val="99"/>
    <w:rsid w:val="00B66A27"/>
    <w:pPr>
      <w:suppressAutoHyphens w:val="0"/>
      <w:spacing w:before="100" w:beforeAutospacing="1" w:after="100" w:afterAutospacing="1"/>
    </w:pPr>
    <w:rPr>
      <w:rFonts w:ascii="Tahoma" w:hAnsi="Tahoma" w:cs="Tahoma"/>
      <w:color w:val="000000"/>
      <w:sz w:val="16"/>
      <w:szCs w:val="16"/>
      <w:u w:val="single"/>
      <w:lang w:eastAsia="en-US"/>
    </w:rPr>
  </w:style>
  <w:style w:type="paragraph" w:customStyle="1" w:styleId="font25">
    <w:name w:val="font25"/>
    <w:basedOn w:val="Normal"/>
    <w:uiPriority w:val="99"/>
    <w:rsid w:val="00B66A27"/>
    <w:pPr>
      <w:suppressAutoHyphens w:val="0"/>
      <w:spacing w:before="100" w:beforeAutospacing="1" w:after="100" w:afterAutospacing="1"/>
    </w:pPr>
    <w:rPr>
      <w:rFonts w:ascii="Tahoma" w:hAnsi="Tahoma" w:cs="Tahoma"/>
      <w:color w:val="000000"/>
      <w:sz w:val="16"/>
      <w:szCs w:val="16"/>
      <w:lang w:eastAsia="en-US"/>
    </w:rPr>
  </w:style>
  <w:style w:type="paragraph" w:customStyle="1" w:styleId="font26">
    <w:name w:val="font26"/>
    <w:basedOn w:val="Normal"/>
    <w:uiPriority w:val="99"/>
    <w:rsid w:val="00B66A27"/>
    <w:pPr>
      <w:suppressAutoHyphens w:val="0"/>
      <w:spacing w:before="100" w:beforeAutospacing="1" w:after="100" w:afterAutospacing="1"/>
    </w:pPr>
    <w:rPr>
      <w:rFonts w:ascii="Tahoma" w:hAnsi="Tahoma" w:cs="Tahoma"/>
      <w:b/>
      <w:bCs/>
      <w:color w:val="000000"/>
      <w:sz w:val="16"/>
      <w:szCs w:val="16"/>
      <w:lang w:eastAsia="en-US"/>
    </w:rPr>
  </w:style>
  <w:style w:type="paragraph" w:customStyle="1" w:styleId="xl648">
    <w:name w:val="xl648"/>
    <w:basedOn w:val="Normal"/>
    <w:uiPriority w:val="99"/>
    <w:rsid w:val="00B66A27"/>
    <w:pPr>
      <w:suppressAutoHyphens w:val="0"/>
      <w:spacing w:before="100" w:beforeAutospacing="1" w:after="100" w:afterAutospacing="1"/>
      <w:textAlignment w:val="center"/>
    </w:pPr>
    <w:rPr>
      <w:b/>
      <w:bCs/>
      <w:sz w:val="24"/>
      <w:szCs w:val="24"/>
      <w:lang w:eastAsia="en-US"/>
    </w:rPr>
  </w:style>
  <w:style w:type="paragraph" w:customStyle="1" w:styleId="xl649">
    <w:name w:val="xl649"/>
    <w:basedOn w:val="Normal"/>
    <w:uiPriority w:val="99"/>
    <w:rsid w:val="00B66A27"/>
    <w:pPr>
      <w:suppressAutoHyphens w:val="0"/>
      <w:spacing w:before="100" w:beforeAutospacing="1" w:after="100" w:afterAutospacing="1"/>
      <w:jc w:val="center"/>
      <w:textAlignment w:val="center"/>
    </w:pPr>
    <w:rPr>
      <w:lang w:eastAsia="en-US"/>
    </w:rPr>
  </w:style>
  <w:style w:type="paragraph" w:customStyle="1" w:styleId="xl650">
    <w:name w:val="xl650"/>
    <w:basedOn w:val="Normal"/>
    <w:uiPriority w:val="99"/>
    <w:rsid w:val="00B66A27"/>
    <w:pPr>
      <w:suppressAutoHyphens w:val="0"/>
      <w:spacing w:before="100" w:beforeAutospacing="1" w:after="100" w:afterAutospacing="1"/>
      <w:textAlignment w:val="center"/>
    </w:pPr>
    <w:rPr>
      <w:lang w:eastAsia="en-US"/>
    </w:rPr>
  </w:style>
  <w:style w:type="paragraph" w:customStyle="1" w:styleId="xl651">
    <w:name w:val="xl651"/>
    <w:basedOn w:val="Normal"/>
    <w:uiPriority w:val="99"/>
    <w:rsid w:val="00B66A27"/>
    <w:pPr>
      <w:suppressAutoHyphens w:val="0"/>
      <w:spacing w:before="100" w:beforeAutospacing="1" w:after="100" w:afterAutospacing="1"/>
      <w:jc w:val="center"/>
      <w:textAlignment w:val="center"/>
    </w:pPr>
    <w:rPr>
      <w:i/>
      <w:iCs/>
      <w:lang w:eastAsia="en-US"/>
    </w:rPr>
  </w:style>
  <w:style w:type="paragraph" w:customStyle="1" w:styleId="xl652">
    <w:name w:val="xl652"/>
    <w:basedOn w:val="Normal"/>
    <w:uiPriority w:val="99"/>
    <w:rsid w:val="00B66A27"/>
    <w:pPr>
      <w:suppressAutoHyphens w:val="0"/>
      <w:spacing w:before="100" w:beforeAutospacing="1" w:after="100" w:afterAutospacing="1"/>
      <w:jc w:val="center"/>
      <w:textAlignment w:val="center"/>
    </w:pPr>
    <w:rPr>
      <w:lang w:eastAsia="en-US"/>
    </w:rPr>
  </w:style>
  <w:style w:type="paragraph" w:customStyle="1" w:styleId="xl653">
    <w:name w:val="xl653"/>
    <w:basedOn w:val="Normal"/>
    <w:uiPriority w:val="99"/>
    <w:rsid w:val="00B66A27"/>
    <w:pPr>
      <w:pBdr>
        <w:right w:val="single" w:sz="4" w:space="0" w:color="auto"/>
      </w:pBdr>
      <w:suppressAutoHyphens w:val="0"/>
      <w:spacing w:before="100" w:beforeAutospacing="1" w:after="100" w:afterAutospacing="1"/>
      <w:textAlignment w:val="center"/>
    </w:pPr>
    <w:rPr>
      <w:color w:val="000000"/>
      <w:lang w:eastAsia="en-US"/>
    </w:rPr>
  </w:style>
  <w:style w:type="paragraph" w:customStyle="1" w:styleId="xl654">
    <w:name w:val="xl654"/>
    <w:basedOn w:val="Normal"/>
    <w:uiPriority w:val="99"/>
    <w:rsid w:val="00B66A27"/>
    <w:pPr>
      <w:pBdr>
        <w:right w:val="single" w:sz="4" w:space="0" w:color="auto"/>
      </w:pBdr>
      <w:suppressAutoHyphens w:val="0"/>
      <w:spacing w:before="100" w:beforeAutospacing="1" w:after="100" w:afterAutospacing="1"/>
      <w:textAlignment w:val="center"/>
    </w:pPr>
    <w:rPr>
      <w:lang w:eastAsia="en-US"/>
    </w:rPr>
  </w:style>
  <w:style w:type="paragraph" w:customStyle="1" w:styleId="xl655">
    <w:name w:val="xl655"/>
    <w:basedOn w:val="Normal"/>
    <w:uiPriority w:val="99"/>
    <w:rsid w:val="00B66A27"/>
    <w:pPr>
      <w:suppressAutoHyphens w:val="0"/>
      <w:spacing w:before="100" w:beforeAutospacing="1" w:after="100" w:afterAutospacing="1"/>
      <w:jc w:val="center"/>
      <w:textAlignment w:val="center"/>
    </w:pPr>
    <w:rPr>
      <w:lang w:eastAsia="en-US"/>
    </w:rPr>
  </w:style>
  <w:style w:type="paragraph" w:customStyle="1" w:styleId="xl656">
    <w:name w:val="xl656"/>
    <w:basedOn w:val="Normal"/>
    <w:uiPriority w:val="99"/>
    <w:rsid w:val="00B66A27"/>
    <w:pPr>
      <w:pBdr>
        <w:right w:val="single" w:sz="4" w:space="0" w:color="auto"/>
      </w:pBdr>
      <w:suppressAutoHyphens w:val="0"/>
      <w:spacing w:before="100" w:beforeAutospacing="1" w:after="100" w:afterAutospacing="1"/>
      <w:ind w:firstLineChars="200" w:firstLine="200"/>
      <w:textAlignment w:val="center"/>
    </w:pPr>
    <w:rPr>
      <w:i/>
      <w:iCs/>
      <w:color w:val="000000"/>
      <w:lang w:eastAsia="en-US"/>
    </w:rPr>
  </w:style>
  <w:style w:type="paragraph" w:customStyle="1" w:styleId="xl657">
    <w:name w:val="xl657"/>
    <w:basedOn w:val="Normal"/>
    <w:uiPriority w:val="99"/>
    <w:rsid w:val="00B66A27"/>
    <w:pPr>
      <w:pBdr>
        <w:left w:val="single" w:sz="4" w:space="0" w:color="auto"/>
        <w:right w:val="single" w:sz="4" w:space="0" w:color="auto"/>
      </w:pBdr>
      <w:suppressAutoHyphens w:val="0"/>
      <w:spacing w:before="100" w:beforeAutospacing="1" w:after="100" w:afterAutospacing="1"/>
      <w:jc w:val="right"/>
      <w:textAlignment w:val="center"/>
    </w:pPr>
    <w:rPr>
      <w:i/>
      <w:iCs/>
      <w:lang w:eastAsia="en-US"/>
    </w:rPr>
  </w:style>
  <w:style w:type="paragraph" w:customStyle="1" w:styleId="xl658">
    <w:name w:val="xl658"/>
    <w:basedOn w:val="Normal"/>
    <w:uiPriority w:val="99"/>
    <w:rsid w:val="00B66A27"/>
    <w:pPr>
      <w:suppressAutoHyphens w:val="0"/>
      <w:spacing w:before="100" w:beforeAutospacing="1" w:after="100" w:afterAutospacing="1"/>
      <w:textAlignment w:val="center"/>
    </w:pPr>
    <w:rPr>
      <w:color w:val="000000"/>
      <w:lang w:eastAsia="en-US"/>
    </w:rPr>
  </w:style>
  <w:style w:type="paragraph" w:customStyle="1" w:styleId="xl659">
    <w:name w:val="xl659"/>
    <w:basedOn w:val="Normal"/>
    <w:uiPriority w:val="99"/>
    <w:rsid w:val="00B66A27"/>
    <w:pPr>
      <w:suppressAutoHyphens w:val="0"/>
      <w:spacing w:before="100" w:beforeAutospacing="1" w:after="100" w:afterAutospacing="1"/>
      <w:textAlignment w:val="center"/>
    </w:pPr>
    <w:rPr>
      <w:lang w:eastAsia="en-US"/>
    </w:rPr>
  </w:style>
  <w:style w:type="paragraph" w:customStyle="1" w:styleId="xl660">
    <w:name w:val="xl660"/>
    <w:basedOn w:val="Normal"/>
    <w:uiPriority w:val="99"/>
    <w:rsid w:val="00B66A27"/>
    <w:pPr>
      <w:suppressAutoHyphens w:val="0"/>
      <w:spacing w:before="100" w:beforeAutospacing="1" w:after="100" w:afterAutospacing="1"/>
      <w:jc w:val="center"/>
      <w:textAlignment w:val="center"/>
    </w:pPr>
    <w:rPr>
      <w:i/>
      <w:iCs/>
      <w:lang w:eastAsia="en-US"/>
    </w:rPr>
  </w:style>
  <w:style w:type="paragraph" w:customStyle="1" w:styleId="xl661">
    <w:name w:val="xl661"/>
    <w:basedOn w:val="Normal"/>
    <w:uiPriority w:val="99"/>
    <w:rsid w:val="00B66A27"/>
    <w:pPr>
      <w:suppressAutoHyphens w:val="0"/>
      <w:spacing w:before="100" w:beforeAutospacing="1" w:after="100" w:afterAutospacing="1"/>
      <w:jc w:val="center"/>
      <w:textAlignment w:val="center"/>
    </w:pPr>
    <w:rPr>
      <w:lang w:eastAsia="en-US"/>
    </w:rPr>
  </w:style>
  <w:style w:type="paragraph" w:customStyle="1" w:styleId="xl662">
    <w:name w:val="xl662"/>
    <w:basedOn w:val="Normal"/>
    <w:uiPriority w:val="99"/>
    <w:rsid w:val="00B66A27"/>
    <w:pPr>
      <w:pBdr>
        <w:left w:val="single" w:sz="4" w:space="0" w:color="auto"/>
        <w:right w:val="single" w:sz="4" w:space="0" w:color="auto"/>
      </w:pBdr>
      <w:suppressAutoHyphens w:val="0"/>
      <w:spacing w:before="100" w:beforeAutospacing="1" w:after="100" w:afterAutospacing="1"/>
      <w:jc w:val="right"/>
      <w:textAlignment w:val="center"/>
    </w:pPr>
    <w:rPr>
      <w:lang w:eastAsia="en-US"/>
    </w:rPr>
  </w:style>
  <w:style w:type="paragraph" w:customStyle="1" w:styleId="xl663">
    <w:name w:val="xl663"/>
    <w:basedOn w:val="Normal"/>
    <w:uiPriority w:val="99"/>
    <w:rsid w:val="004A2361"/>
    <w:pPr>
      <w:pBdr>
        <w:left w:val="single" w:sz="4" w:space="0" w:color="auto"/>
        <w:right w:val="single" w:sz="4" w:space="0" w:color="auto"/>
      </w:pBdr>
      <w:suppressAutoHyphens w:val="0"/>
      <w:spacing w:before="100" w:beforeAutospacing="1" w:after="100" w:afterAutospacing="1"/>
    </w:pPr>
    <w:rPr>
      <w:sz w:val="24"/>
      <w:szCs w:val="24"/>
    </w:rPr>
  </w:style>
  <w:style w:type="paragraph" w:customStyle="1" w:styleId="xl664">
    <w:name w:val="xl664"/>
    <w:basedOn w:val="Normal"/>
    <w:uiPriority w:val="99"/>
    <w:rsid w:val="004A2361"/>
    <w:pPr>
      <w:suppressAutoHyphens w:val="0"/>
      <w:spacing w:before="100" w:beforeAutospacing="1" w:after="100" w:afterAutospacing="1"/>
      <w:textAlignment w:val="top"/>
    </w:pPr>
    <w:rPr>
      <w:color w:val="000000"/>
      <w:sz w:val="24"/>
      <w:szCs w:val="24"/>
    </w:rPr>
  </w:style>
  <w:style w:type="paragraph" w:customStyle="1" w:styleId="xl665">
    <w:name w:val="xl665"/>
    <w:basedOn w:val="Normal"/>
    <w:uiPriority w:val="99"/>
    <w:rsid w:val="004A2361"/>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right"/>
      <w:textAlignment w:val="center"/>
    </w:pPr>
    <w:rPr>
      <w:b/>
      <w:bCs/>
    </w:rPr>
  </w:style>
  <w:style w:type="paragraph" w:customStyle="1" w:styleId="xl666">
    <w:name w:val="xl666"/>
    <w:basedOn w:val="Normal"/>
    <w:uiPriority w:val="99"/>
    <w:rsid w:val="004A2361"/>
    <w:pPr>
      <w:pBdr>
        <w:left w:val="single" w:sz="4" w:space="0" w:color="auto"/>
        <w:right w:val="single" w:sz="4" w:space="0" w:color="auto"/>
      </w:pBdr>
      <w:suppressAutoHyphens w:val="0"/>
      <w:spacing w:before="100" w:beforeAutospacing="1" w:after="100" w:afterAutospacing="1"/>
      <w:jc w:val="right"/>
      <w:textAlignment w:val="center"/>
    </w:pPr>
  </w:style>
  <w:style w:type="paragraph" w:customStyle="1" w:styleId="xl667">
    <w:name w:val="xl667"/>
    <w:basedOn w:val="Normal"/>
    <w:uiPriority w:val="99"/>
    <w:rsid w:val="004A2361"/>
    <w:pPr>
      <w:pBdr>
        <w:right w:val="single" w:sz="4" w:space="0" w:color="auto"/>
      </w:pBdr>
      <w:suppressAutoHyphens w:val="0"/>
      <w:spacing w:before="100" w:beforeAutospacing="1" w:after="100" w:afterAutospacing="1"/>
      <w:ind w:firstLineChars="200" w:firstLine="200"/>
      <w:textAlignment w:val="center"/>
    </w:pPr>
    <w:rPr>
      <w:i/>
      <w:iCs/>
      <w:color w:val="000000"/>
      <w:sz w:val="18"/>
      <w:szCs w:val="18"/>
    </w:rPr>
  </w:style>
  <w:style w:type="paragraph" w:customStyle="1" w:styleId="xl668">
    <w:name w:val="xl668"/>
    <w:basedOn w:val="Normal"/>
    <w:uiPriority w:val="99"/>
    <w:rsid w:val="004A2361"/>
    <w:pPr>
      <w:pBdr>
        <w:left w:val="single" w:sz="4" w:space="0" w:color="auto"/>
        <w:right w:val="single" w:sz="4" w:space="0" w:color="auto"/>
      </w:pBdr>
      <w:suppressAutoHyphens w:val="0"/>
      <w:spacing w:before="100" w:beforeAutospacing="1" w:after="100" w:afterAutospacing="1"/>
      <w:jc w:val="right"/>
      <w:textAlignment w:val="center"/>
    </w:pPr>
    <w:rPr>
      <w:i/>
      <w:iCs/>
      <w:sz w:val="18"/>
      <w:szCs w:val="18"/>
    </w:rPr>
  </w:style>
  <w:style w:type="paragraph" w:customStyle="1" w:styleId="xl669">
    <w:name w:val="xl669"/>
    <w:basedOn w:val="Normal"/>
    <w:uiPriority w:val="99"/>
    <w:rsid w:val="004A2361"/>
    <w:pPr>
      <w:pBdr>
        <w:right w:val="single" w:sz="4" w:space="0" w:color="auto"/>
      </w:pBdr>
      <w:suppressAutoHyphens w:val="0"/>
      <w:spacing w:before="100" w:beforeAutospacing="1" w:after="100" w:afterAutospacing="1"/>
      <w:textAlignment w:val="center"/>
    </w:pPr>
    <w:rPr>
      <w:i/>
      <w:iCs/>
      <w:sz w:val="24"/>
      <w:szCs w:val="24"/>
    </w:rPr>
  </w:style>
  <w:style w:type="paragraph" w:customStyle="1" w:styleId="xl670">
    <w:name w:val="xl670"/>
    <w:basedOn w:val="Normal"/>
    <w:uiPriority w:val="99"/>
    <w:rsid w:val="004A2361"/>
    <w:pPr>
      <w:pBdr>
        <w:right w:val="single" w:sz="4" w:space="0" w:color="auto"/>
      </w:pBdr>
      <w:suppressAutoHyphens w:val="0"/>
      <w:spacing w:before="100" w:beforeAutospacing="1" w:after="100" w:afterAutospacing="1"/>
      <w:jc w:val="right"/>
      <w:textAlignment w:val="center"/>
    </w:pPr>
    <w:rPr>
      <w:i/>
      <w:iCs/>
      <w:color w:val="000000"/>
      <w:sz w:val="18"/>
      <w:szCs w:val="18"/>
    </w:rPr>
  </w:style>
  <w:style w:type="paragraph" w:customStyle="1" w:styleId="xl671">
    <w:name w:val="xl671"/>
    <w:basedOn w:val="Normal"/>
    <w:uiPriority w:val="99"/>
    <w:rsid w:val="004A2361"/>
    <w:pPr>
      <w:suppressAutoHyphens w:val="0"/>
      <w:spacing w:before="100" w:beforeAutospacing="1" w:after="100" w:afterAutospacing="1"/>
      <w:ind w:firstLineChars="200" w:firstLine="200"/>
      <w:textAlignment w:val="center"/>
    </w:pPr>
    <w:rPr>
      <w:i/>
      <w:iCs/>
      <w:sz w:val="18"/>
      <w:szCs w:val="18"/>
    </w:rPr>
  </w:style>
  <w:style w:type="paragraph" w:customStyle="1" w:styleId="xl672">
    <w:name w:val="xl672"/>
    <w:basedOn w:val="Normal"/>
    <w:uiPriority w:val="99"/>
    <w:rsid w:val="004A2361"/>
    <w:pPr>
      <w:shd w:val="clear" w:color="000000" w:fill="FFFF00"/>
      <w:suppressAutoHyphens w:val="0"/>
      <w:spacing w:before="100" w:beforeAutospacing="1" w:after="100" w:afterAutospacing="1"/>
      <w:ind w:firstLineChars="200" w:firstLine="200"/>
      <w:textAlignment w:val="center"/>
    </w:pPr>
    <w:rPr>
      <w:i/>
      <w:iCs/>
      <w:sz w:val="18"/>
      <w:szCs w:val="18"/>
    </w:rPr>
  </w:style>
  <w:style w:type="paragraph" w:customStyle="1" w:styleId="xl673">
    <w:name w:val="xl673"/>
    <w:basedOn w:val="Normal"/>
    <w:uiPriority w:val="99"/>
    <w:rsid w:val="004A2361"/>
    <w:pPr>
      <w:pBdr>
        <w:left w:val="single" w:sz="4" w:space="0" w:color="auto"/>
        <w:right w:val="single" w:sz="4" w:space="0" w:color="auto"/>
      </w:pBdr>
      <w:shd w:val="clear" w:color="000000" w:fill="FFFF00"/>
      <w:suppressAutoHyphens w:val="0"/>
      <w:spacing w:before="100" w:beforeAutospacing="1" w:after="100" w:afterAutospacing="1"/>
      <w:jc w:val="right"/>
      <w:textAlignment w:val="center"/>
    </w:pPr>
    <w:rPr>
      <w:i/>
      <w:iCs/>
      <w:sz w:val="18"/>
      <w:szCs w:val="18"/>
    </w:rPr>
  </w:style>
  <w:style w:type="paragraph" w:customStyle="1" w:styleId="xl674">
    <w:name w:val="xl674"/>
    <w:basedOn w:val="Normal"/>
    <w:uiPriority w:val="99"/>
    <w:rsid w:val="004A2361"/>
    <w:pPr>
      <w:pBdr>
        <w:left w:val="single" w:sz="4" w:space="0" w:color="auto"/>
        <w:right w:val="single" w:sz="4" w:space="0" w:color="auto"/>
      </w:pBdr>
      <w:suppressAutoHyphens w:val="0"/>
      <w:spacing w:before="100" w:beforeAutospacing="1" w:after="100" w:afterAutospacing="1"/>
      <w:textAlignment w:val="center"/>
    </w:pPr>
    <w:rPr>
      <w:i/>
      <w:iCs/>
      <w:sz w:val="18"/>
      <w:szCs w:val="18"/>
    </w:rPr>
  </w:style>
  <w:style w:type="paragraph" w:customStyle="1" w:styleId="xl675">
    <w:name w:val="xl675"/>
    <w:basedOn w:val="Normal"/>
    <w:uiPriority w:val="99"/>
    <w:rsid w:val="004A2361"/>
    <w:pPr>
      <w:suppressAutoHyphens w:val="0"/>
      <w:spacing w:before="100" w:beforeAutospacing="1" w:after="100" w:afterAutospacing="1"/>
      <w:ind w:firstLineChars="200" w:firstLine="200"/>
    </w:pPr>
    <w:rPr>
      <w:i/>
      <w:iCs/>
      <w:sz w:val="18"/>
      <w:szCs w:val="18"/>
    </w:rPr>
  </w:style>
  <w:style w:type="paragraph" w:customStyle="1" w:styleId="xl676">
    <w:name w:val="xl676"/>
    <w:basedOn w:val="Normal"/>
    <w:uiPriority w:val="99"/>
    <w:rsid w:val="004A2361"/>
    <w:pPr>
      <w:suppressAutoHyphens w:val="0"/>
      <w:spacing w:before="100" w:beforeAutospacing="1" w:after="100" w:afterAutospacing="1"/>
      <w:ind w:firstLineChars="200" w:firstLine="200"/>
      <w:textAlignment w:val="center"/>
    </w:pPr>
    <w:rPr>
      <w:i/>
      <w:iCs/>
      <w:sz w:val="18"/>
      <w:szCs w:val="18"/>
    </w:rPr>
  </w:style>
  <w:style w:type="paragraph" w:customStyle="1" w:styleId="xl677">
    <w:name w:val="xl677"/>
    <w:basedOn w:val="Normal"/>
    <w:uiPriority w:val="99"/>
    <w:rsid w:val="004A2361"/>
    <w:pPr>
      <w:suppressAutoHyphens w:val="0"/>
      <w:spacing w:before="100" w:beforeAutospacing="1" w:after="100" w:afterAutospacing="1"/>
      <w:jc w:val="center"/>
      <w:textAlignment w:val="center"/>
    </w:pPr>
    <w:rPr>
      <w:i/>
      <w:iCs/>
      <w:sz w:val="18"/>
      <w:szCs w:val="18"/>
    </w:rPr>
  </w:style>
  <w:style w:type="paragraph" w:customStyle="1" w:styleId="xl678">
    <w:name w:val="xl678"/>
    <w:basedOn w:val="Normal"/>
    <w:uiPriority w:val="99"/>
    <w:rsid w:val="004A2361"/>
    <w:pPr>
      <w:pBdr>
        <w:left w:val="single" w:sz="4" w:space="0" w:color="auto"/>
        <w:right w:val="single" w:sz="4" w:space="0" w:color="auto"/>
      </w:pBdr>
      <w:shd w:val="clear" w:color="000000" w:fill="FFFF00"/>
      <w:suppressAutoHyphens w:val="0"/>
      <w:spacing w:before="100" w:beforeAutospacing="1" w:after="100" w:afterAutospacing="1"/>
      <w:jc w:val="right"/>
      <w:textAlignment w:val="center"/>
    </w:pPr>
    <w:rPr>
      <w:sz w:val="18"/>
      <w:szCs w:val="18"/>
    </w:rPr>
  </w:style>
  <w:style w:type="paragraph" w:customStyle="1" w:styleId="xl679">
    <w:name w:val="xl679"/>
    <w:basedOn w:val="Normal"/>
    <w:uiPriority w:val="99"/>
    <w:rsid w:val="004A2361"/>
    <w:pPr>
      <w:suppressAutoHyphens w:val="0"/>
      <w:spacing w:before="100" w:beforeAutospacing="1" w:after="100" w:afterAutospacing="1"/>
      <w:textAlignment w:val="center"/>
    </w:pPr>
    <w:rPr>
      <w:i/>
      <w:iCs/>
      <w:sz w:val="18"/>
      <w:szCs w:val="18"/>
    </w:rPr>
  </w:style>
  <w:style w:type="paragraph" w:customStyle="1" w:styleId="xl680">
    <w:name w:val="xl680"/>
    <w:basedOn w:val="Normal"/>
    <w:uiPriority w:val="99"/>
    <w:rsid w:val="004A2361"/>
    <w:pPr>
      <w:suppressAutoHyphens w:val="0"/>
      <w:spacing w:before="100" w:beforeAutospacing="1" w:after="100" w:afterAutospacing="1"/>
      <w:textAlignment w:val="center"/>
    </w:pPr>
    <w:rPr>
      <w:color w:val="000000"/>
      <w:sz w:val="24"/>
      <w:szCs w:val="24"/>
    </w:rPr>
  </w:style>
  <w:style w:type="paragraph" w:customStyle="1" w:styleId="xl681">
    <w:name w:val="xl681"/>
    <w:basedOn w:val="Normal"/>
    <w:uiPriority w:val="99"/>
    <w:rsid w:val="004A2361"/>
    <w:pPr>
      <w:suppressAutoHyphens w:val="0"/>
      <w:spacing w:before="100" w:beforeAutospacing="1" w:after="100" w:afterAutospacing="1"/>
      <w:ind w:firstLineChars="200" w:firstLine="200"/>
      <w:textAlignment w:val="center"/>
    </w:pPr>
    <w:rPr>
      <w:i/>
      <w:iCs/>
      <w:color w:val="000000"/>
      <w:sz w:val="18"/>
      <w:szCs w:val="18"/>
    </w:rPr>
  </w:style>
  <w:style w:type="paragraph" w:customStyle="1" w:styleId="xl682">
    <w:name w:val="xl682"/>
    <w:basedOn w:val="Normal"/>
    <w:uiPriority w:val="99"/>
    <w:rsid w:val="004A2361"/>
    <w:pPr>
      <w:suppressAutoHyphens w:val="0"/>
      <w:spacing w:before="100" w:beforeAutospacing="1" w:after="100" w:afterAutospacing="1"/>
      <w:ind w:firstLineChars="200" w:firstLine="200"/>
      <w:textAlignment w:val="center"/>
    </w:pPr>
    <w:rPr>
      <w:color w:val="000000"/>
      <w:sz w:val="18"/>
      <w:szCs w:val="18"/>
    </w:rPr>
  </w:style>
  <w:style w:type="paragraph" w:customStyle="1" w:styleId="xl683">
    <w:name w:val="xl683"/>
    <w:basedOn w:val="Normal"/>
    <w:uiPriority w:val="99"/>
    <w:rsid w:val="004A2361"/>
    <w:pPr>
      <w:pBdr>
        <w:left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684">
    <w:name w:val="xl684"/>
    <w:basedOn w:val="Normal"/>
    <w:uiPriority w:val="99"/>
    <w:rsid w:val="004A2361"/>
    <w:pPr>
      <w:suppressAutoHyphens w:val="0"/>
      <w:spacing w:before="100" w:beforeAutospacing="1" w:after="100" w:afterAutospacing="1"/>
      <w:textAlignment w:val="center"/>
    </w:pPr>
    <w:rPr>
      <w:sz w:val="24"/>
      <w:szCs w:val="24"/>
    </w:rPr>
  </w:style>
  <w:style w:type="paragraph" w:customStyle="1" w:styleId="xl685">
    <w:name w:val="xl685"/>
    <w:basedOn w:val="Normal"/>
    <w:uiPriority w:val="99"/>
    <w:rsid w:val="004A2361"/>
    <w:pPr>
      <w:pBdr>
        <w:left w:val="single" w:sz="4" w:space="0" w:color="auto"/>
        <w:right w:val="single" w:sz="4" w:space="0" w:color="auto"/>
      </w:pBdr>
      <w:suppressAutoHyphens w:val="0"/>
      <w:spacing w:before="100" w:beforeAutospacing="1" w:after="100" w:afterAutospacing="1"/>
      <w:jc w:val="right"/>
      <w:textAlignment w:val="center"/>
    </w:pPr>
    <w:rPr>
      <w:sz w:val="24"/>
      <w:szCs w:val="24"/>
    </w:rPr>
  </w:style>
  <w:style w:type="paragraph" w:customStyle="1" w:styleId="xl686">
    <w:name w:val="xl686"/>
    <w:basedOn w:val="Normal"/>
    <w:uiPriority w:val="99"/>
    <w:rsid w:val="004A2361"/>
    <w:pPr>
      <w:pBdr>
        <w:left w:val="single" w:sz="4" w:space="0" w:color="auto"/>
        <w:bottom w:val="single" w:sz="8" w:space="0" w:color="auto"/>
        <w:right w:val="single" w:sz="4" w:space="0" w:color="auto"/>
      </w:pBdr>
      <w:shd w:val="clear" w:color="000000" w:fill="FFFF00"/>
      <w:suppressAutoHyphens w:val="0"/>
      <w:spacing w:before="100" w:beforeAutospacing="1" w:after="100" w:afterAutospacing="1"/>
      <w:textAlignment w:val="center"/>
    </w:pPr>
    <w:rPr>
      <w:sz w:val="24"/>
      <w:szCs w:val="24"/>
    </w:rPr>
  </w:style>
  <w:style w:type="paragraph" w:customStyle="1" w:styleId="xl687">
    <w:name w:val="xl687"/>
    <w:basedOn w:val="Normal"/>
    <w:uiPriority w:val="99"/>
    <w:rsid w:val="004A2361"/>
    <w:pPr>
      <w:suppressAutoHyphens w:val="0"/>
      <w:spacing w:before="100" w:beforeAutospacing="1" w:after="100" w:afterAutospacing="1"/>
      <w:ind w:firstLineChars="200" w:firstLine="200"/>
      <w:textAlignment w:val="center"/>
    </w:pPr>
    <w:rPr>
      <w:i/>
      <w:iCs/>
      <w:sz w:val="18"/>
      <w:szCs w:val="18"/>
    </w:rPr>
  </w:style>
  <w:style w:type="paragraph" w:customStyle="1" w:styleId="xl688">
    <w:name w:val="xl688"/>
    <w:basedOn w:val="Normal"/>
    <w:uiPriority w:val="99"/>
    <w:rsid w:val="004A2361"/>
    <w:pPr>
      <w:pBdr>
        <w:left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689">
    <w:name w:val="xl689"/>
    <w:basedOn w:val="Normal"/>
    <w:uiPriority w:val="99"/>
    <w:rsid w:val="004A2361"/>
    <w:pPr>
      <w:suppressAutoHyphens w:val="0"/>
      <w:spacing w:before="100" w:beforeAutospacing="1" w:after="100" w:afterAutospacing="1"/>
      <w:ind w:firstLineChars="200" w:firstLine="200"/>
      <w:textAlignment w:val="center"/>
    </w:pPr>
    <w:rPr>
      <w:i/>
      <w:iCs/>
      <w:color w:val="000000"/>
      <w:sz w:val="24"/>
      <w:szCs w:val="24"/>
    </w:rPr>
  </w:style>
  <w:style w:type="paragraph" w:customStyle="1" w:styleId="xl690">
    <w:name w:val="xl690"/>
    <w:basedOn w:val="Normal"/>
    <w:uiPriority w:val="99"/>
    <w:rsid w:val="004A2361"/>
    <w:pPr>
      <w:shd w:val="clear" w:color="000000" w:fill="00B050"/>
      <w:suppressAutoHyphens w:val="0"/>
      <w:spacing w:before="100" w:beforeAutospacing="1" w:after="100" w:afterAutospacing="1"/>
    </w:pPr>
    <w:rPr>
      <w:sz w:val="24"/>
      <w:szCs w:val="24"/>
    </w:rPr>
  </w:style>
  <w:style w:type="paragraph" w:customStyle="1" w:styleId="xl691">
    <w:name w:val="xl691"/>
    <w:basedOn w:val="Normal"/>
    <w:uiPriority w:val="99"/>
    <w:rsid w:val="004A2361"/>
    <w:pPr>
      <w:suppressAutoHyphens w:val="0"/>
      <w:spacing w:before="100" w:beforeAutospacing="1" w:after="100" w:afterAutospacing="1"/>
    </w:pPr>
    <w:rPr>
      <w:sz w:val="24"/>
      <w:szCs w:val="24"/>
    </w:rPr>
  </w:style>
  <w:style w:type="paragraph" w:customStyle="1" w:styleId="xl692">
    <w:name w:val="xl692"/>
    <w:basedOn w:val="Normal"/>
    <w:uiPriority w:val="99"/>
    <w:rsid w:val="004A2361"/>
    <w:pPr>
      <w:pBdr>
        <w:right w:val="single" w:sz="4" w:space="0" w:color="auto"/>
      </w:pBdr>
      <w:suppressAutoHyphens w:val="0"/>
      <w:spacing w:before="100" w:beforeAutospacing="1" w:after="100" w:afterAutospacing="1"/>
      <w:textAlignment w:val="center"/>
    </w:pPr>
    <w:rPr>
      <w:color w:val="000000"/>
      <w:sz w:val="24"/>
      <w:szCs w:val="24"/>
    </w:rPr>
  </w:style>
  <w:style w:type="paragraph" w:customStyle="1" w:styleId="xl693">
    <w:name w:val="xl693"/>
    <w:basedOn w:val="Normal"/>
    <w:uiPriority w:val="99"/>
    <w:rsid w:val="004A2361"/>
    <w:pPr>
      <w:suppressAutoHyphens w:val="0"/>
      <w:spacing w:before="100" w:beforeAutospacing="1" w:after="100" w:afterAutospacing="1"/>
    </w:pPr>
    <w:rPr>
      <w:sz w:val="24"/>
      <w:szCs w:val="24"/>
    </w:rPr>
  </w:style>
  <w:style w:type="paragraph" w:customStyle="1" w:styleId="xl694">
    <w:name w:val="xl694"/>
    <w:basedOn w:val="Normal"/>
    <w:uiPriority w:val="99"/>
    <w:rsid w:val="004A2361"/>
    <w:pPr>
      <w:suppressAutoHyphens w:val="0"/>
      <w:spacing w:before="100" w:beforeAutospacing="1" w:after="100" w:afterAutospacing="1"/>
      <w:textAlignment w:val="center"/>
    </w:pPr>
    <w:rPr>
      <w:color w:val="000000"/>
      <w:sz w:val="24"/>
      <w:szCs w:val="24"/>
    </w:rPr>
  </w:style>
  <w:style w:type="paragraph" w:customStyle="1" w:styleId="xl695">
    <w:name w:val="xl695"/>
    <w:basedOn w:val="Normal"/>
    <w:uiPriority w:val="99"/>
    <w:rsid w:val="004A2361"/>
    <w:pPr>
      <w:pBdr>
        <w:right w:val="single" w:sz="4" w:space="0" w:color="auto"/>
      </w:pBdr>
      <w:suppressAutoHyphens w:val="0"/>
      <w:spacing w:before="100" w:beforeAutospacing="1" w:after="100" w:afterAutospacing="1"/>
      <w:textAlignment w:val="center"/>
    </w:pPr>
    <w:rPr>
      <w:sz w:val="24"/>
      <w:szCs w:val="24"/>
    </w:rPr>
  </w:style>
  <w:style w:type="paragraph" w:customStyle="1" w:styleId="xl696">
    <w:name w:val="xl696"/>
    <w:basedOn w:val="Normal"/>
    <w:uiPriority w:val="99"/>
    <w:rsid w:val="004A2361"/>
    <w:pPr>
      <w:shd w:val="clear" w:color="000000" w:fill="00B050"/>
      <w:suppressAutoHyphens w:val="0"/>
      <w:spacing w:before="100" w:beforeAutospacing="1" w:after="100" w:afterAutospacing="1"/>
      <w:textAlignment w:val="center"/>
    </w:pPr>
    <w:rPr>
      <w:b/>
      <w:bCs/>
      <w:sz w:val="24"/>
      <w:szCs w:val="24"/>
    </w:rPr>
  </w:style>
  <w:style w:type="paragraph" w:customStyle="1" w:styleId="xl697">
    <w:name w:val="xl697"/>
    <w:basedOn w:val="Normal"/>
    <w:uiPriority w:val="99"/>
    <w:rsid w:val="004A2361"/>
    <w:pPr>
      <w:shd w:val="clear" w:color="000000" w:fill="00B050"/>
      <w:suppressAutoHyphens w:val="0"/>
      <w:spacing w:before="100" w:beforeAutospacing="1" w:after="100" w:afterAutospacing="1"/>
      <w:textAlignment w:val="center"/>
    </w:pPr>
    <w:rPr>
      <w:i/>
      <w:iCs/>
      <w:sz w:val="24"/>
      <w:szCs w:val="24"/>
    </w:rPr>
  </w:style>
  <w:style w:type="paragraph" w:customStyle="1" w:styleId="xl698">
    <w:name w:val="xl698"/>
    <w:basedOn w:val="Normal"/>
    <w:uiPriority w:val="99"/>
    <w:rsid w:val="004A2361"/>
    <w:pPr>
      <w:shd w:val="clear" w:color="000000" w:fill="00B050"/>
      <w:suppressAutoHyphens w:val="0"/>
      <w:spacing w:before="100" w:beforeAutospacing="1" w:after="100" w:afterAutospacing="1"/>
      <w:textAlignment w:val="center"/>
    </w:pPr>
    <w:rPr>
      <w:color w:val="000000"/>
      <w:sz w:val="24"/>
      <w:szCs w:val="24"/>
    </w:rPr>
  </w:style>
  <w:style w:type="paragraph" w:customStyle="1" w:styleId="xl699">
    <w:name w:val="xl699"/>
    <w:basedOn w:val="Normal"/>
    <w:uiPriority w:val="99"/>
    <w:rsid w:val="004A2361"/>
    <w:pPr>
      <w:pBdr>
        <w:left w:val="single" w:sz="4" w:space="0" w:color="auto"/>
        <w:right w:val="single" w:sz="4" w:space="0" w:color="auto"/>
      </w:pBdr>
      <w:shd w:val="clear" w:color="000000" w:fill="E6B8B7"/>
      <w:suppressAutoHyphens w:val="0"/>
      <w:spacing w:before="100" w:beforeAutospacing="1" w:after="100" w:afterAutospacing="1"/>
      <w:jc w:val="right"/>
      <w:textAlignment w:val="center"/>
    </w:pPr>
    <w:rPr>
      <w:sz w:val="24"/>
      <w:szCs w:val="24"/>
    </w:rPr>
  </w:style>
  <w:style w:type="paragraph" w:customStyle="1" w:styleId="xl700">
    <w:name w:val="xl700"/>
    <w:basedOn w:val="Normal"/>
    <w:uiPriority w:val="99"/>
    <w:rsid w:val="004A2361"/>
    <w:pPr>
      <w:pBdr>
        <w:left w:val="single" w:sz="4" w:space="0" w:color="auto"/>
        <w:bottom w:val="single" w:sz="8" w:space="0" w:color="auto"/>
        <w:right w:val="single" w:sz="4" w:space="0" w:color="auto"/>
      </w:pBdr>
      <w:suppressAutoHyphens w:val="0"/>
      <w:spacing w:before="100" w:beforeAutospacing="1" w:after="100" w:afterAutospacing="1"/>
      <w:textAlignment w:val="center"/>
    </w:pPr>
    <w:rPr>
      <w:sz w:val="24"/>
      <w:szCs w:val="24"/>
    </w:rPr>
  </w:style>
  <w:style w:type="paragraph" w:customStyle="1" w:styleId="xl701">
    <w:name w:val="xl701"/>
    <w:basedOn w:val="Normal"/>
    <w:uiPriority w:val="99"/>
    <w:rsid w:val="004A2361"/>
    <w:pPr>
      <w:pBdr>
        <w:left w:val="single" w:sz="4" w:space="0" w:color="auto"/>
        <w:right w:val="single" w:sz="4" w:space="0" w:color="auto"/>
      </w:pBdr>
      <w:suppressAutoHyphens w:val="0"/>
      <w:spacing w:before="100" w:beforeAutospacing="1" w:after="100" w:afterAutospacing="1"/>
      <w:textAlignment w:val="center"/>
    </w:pPr>
    <w:rPr>
      <w:sz w:val="24"/>
      <w:szCs w:val="24"/>
    </w:rPr>
  </w:style>
  <w:style w:type="paragraph" w:customStyle="1" w:styleId="xl702">
    <w:name w:val="xl702"/>
    <w:basedOn w:val="Normal"/>
    <w:uiPriority w:val="99"/>
    <w:rsid w:val="004A2361"/>
    <w:pPr>
      <w:pBdr>
        <w:left w:val="single" w:sz="4" w:space="0" w:color="auto"/>
        <w:right w:val="single" w:sz="4" w:space="0" w:color="auto"/>
      </w:pBdr>
      <w:shd w:val="clear" w:color="000000" w:fill="00B050"/>
      <w:suppressAutoHyphens w:val="0"/>
      <w:spacing w:before="100" w:beforeAutospacing="1" w:after="100" w:afterAutospacing="1"/>
      <w:jc w:val="right"/>
      <w:textAlignment w:val="center"/>
    </w:pPr>
    <w:rPr>
      <w:sz w:val="24"/>
      <w:szCs w:val="24"/>
    </w:rPr>
  </w:style>
  <w:style w:type="paragraph" w:customStyle="1" w:styleId="xl703">
    <w:name w:val="xl703"/>
    <w:basedOn w:val="Normal"/>
    <w:uiPriority w:val="99"/>
    <w:rsid w:val="004A2361"/>
    <w:pPr>
      <w:pBdr>
        <w:left w:val="single" w:sz="4" w:space="0" w:color="auto"/>
        <w:right w:val="single" w:sz="4" w:space="0" w:color="auto"/>
      </w:pBdr>
      <w:shd w:val="clear" w:color="000000" w:fill="00B050"/>
      <w:suppressAutoHyphens w:val="0"/>
      <w:spacing w:before="100" w:beforeAutospacing="1" w:after="100" w:afterAutospacing="1"/>
      <w:jc w:val="right"/>
      <w:textAlignment w:val="center"/>
    </w:pPr>
    <w:rPr>
      <w:sz w:val="24"/>
      <w:szCs w:val="24"/>
    </w:rPr>
  </w:style>
  <w:style w:type="paragraph" w:customStyle="1" w:styleId="xl704">
    <w:name w:val="xl704"/>
    <w:basedOn w:val="Normal"/>
    <w:uiPriority w:val="99"/>
    <w:rsid w:val="004A2361"/>
    <w:pPr>
      <w:pBdr>
        <w:top w:val="single" w:sz="8" w:space="0" w:color="auto"/>
        <w:bottom w:val="single" w:sz="8" w:space="0" w:color="auto"/>
      </w:pBdr>
      <w:shd w:val="clear" w:color="000000" w:fill="00B050"/>
      <w:suppressAutoHyphens w:val="0"/>
      <w:spacing w:before="100" w:beforeAutospacing="1" w:after="100" w:afterAutospacing="1"/>
      <w:textAlignment w:val="center"/>
    </w:pPr>
    <w:rPr>
      <w:b/>
      <w:bCs/>
      <w:sz w:val="24"/>
      <w:szCs w:val="24"/>
    </w:rPr>
  </w:style>
  <w:style w:type="paragraph" w:customStyle="1" w:styleId="xl705">
    <w:name w:val="xl705"/>
    <w:basedOn w:val="Normal"/>
    <w:uiPriority w:val="99"/>
    <w:rsid w:val="004A2361"/>
    <w:pPr>
      <w:suppressAutoHyphens w:val="0"/>
      <w:spacing w:before="100" w:beforeAutospacing="1" w:after="100" w:afterAutospacing="1"/>
      <w:jc w:val="center"/>
      <w:textAlignment w:val="center"/>
    </w:pPr>
    <w:rPr>
      <w:sz w:val="24"/>
      <w:szCs w:val="24"/>
    </w:rPr>
  </w:style>
  <w:style w:type="paragraph" w:customStyle="1" w:styleId="xl706">
    <w:name w:val="xl706"/>
    <w:basedOn w:val="Normal"/>
    <w:uiPriority w:val="99"/>
    <w:rsid w:val="004A2361"/>
    <w:pPr>
      <w:pBdr>
        <w:left w:val="single" w:sz="4" w:space="0" w:color="auto"/>
        <w:right w:val="single" w:sz="4" w:space="0" w:color="auto"/>
      </w:pBdr>
      <w:shd w:val="clear" w:color="000000" w:fill="00B050"/>
      <w:suppressAutoHyphens w:val="0"/>
      <w:spacing w:before="100" w:beforeAutospacing="1" w:after="100" w:afterAutospacing="1"/>
      <w:jc w:val="right"/>
      <w:textAlignment w:val="center"/>
    </w:pPr>
    <w:rPr>
      <w:i/>
      <w:iCs/>
      <w:sz w:val="18"/>
      <w:szCs w:val="18"/>
    </w:rPr>
  </w:style>
  <w:style w:type="paragraph" w:customStyle="1" w:styleId="xl707">
    <w:name w:val="xl707"/>
    <w:basedOn w:val="Normal"/>
    <w:uiPriority w:val="99"/>
    <w:rsid w:val="004A2361"/>
    <w:pPr>
      <w:shd w:val="clear" w:color="000000" w:fill="00B050"/>
      <w:suppressAutoHyphens w:val="0"/>
      <w:spacing w:before="100" w:beforeAutospacing="1" w:after="100" w:afterAutospacing="1"/>
      <w:textAlignment w:val="center"/>
    </w:pPr>
    <w:rPr>
      <w:b/>
      <w:bCs/>
      <w:sz w:val="24"/>
      <w:szCs w:val="24"/>
    </w:rPr>
  </w:style>
  <w:style w:type="paragraph" w:customStyle="1" w:styleId="xl708">
    <w:name w:val="xl708"/>
    <w:basedOn w:val="Normal"/>
    <w:uiPriority w:val="99"/>
    <w:rsid w:val="004A2361"/>
    <w:pPr>
      <w:shd w:val="clear" w:color="000000" w:fill="00B050"/>
      <w:suppressAutoHyphens w:val="0"/>
      <w:spacing w:before="100" w:beforeAutospacing="1" w:after="100" w:afterAutospacing="1"/>
      <w:textAlignment w:val="center"/>
    </w:pPr>
    <w:rPr>
      <w:sz w:val="24"/>
      <w:szCs w:val="24"/>
    </w:rPr>
  </w:style>
  <w:style w:type="paragraph" w:customStyle="1" w:styleId="xl709">
    <w:name w:val="xl709"/>
    <w:basedOn w:val="Normal"/>
    <w:uiPriority w:val="99"/>
    <w:rsid w:val="004A2361"/>
    <w:pPr>
      <w:pBdr>
        <w:left w:val="single" w:sz="4" w:space="0" w:color="auto"/>
        <w:right w:val="single" w:sz="4" w:space="0" w:color="auto"/>
      </w:pBdr>
      <w:shd w:val="clear" w:color="000000" w:fill="00B050"/>
      <w:suppressAutoHyphens w:val="0"/>
      <w:spacing w:before="100" w:beforeAutospacing="1" w:after="100" w:afterAutospacing="1"/>
      <w:textAlignment w:val="center"/>
    </w:pPr>
    <w:rPr>
      <w:rFonts w:ascii="Calibri" w:hAnsi="Calibri"/>
      <w:color w:val="000000"/>
      <w:sz w:val="24"/>
      <w:szCs w:val="24"/>
    </w:rPr>
  </w:style>
  <w:style w:type="paragraph" w:customStyle="1" w:styleId="xl710">
    <w:name w:val="xl710"/>
    <w:basedOn w:val="Normal"/>
    <w:uiPriority w:val="99"/>
    <w:rsid w:val="004A2361"/>
    <w:pPr>
      <w:pBdr>
        <w:left w:val="single" w:sz="4" w:space="0" w:color="auto"/>
      </w:pBdr>
      <w:shd w:val="clear" w:color="000000" w:fill="00B050"/>
      <w:suppressAutoHyphens w:val="0"/>
      <w:spacing w:before="100" w:beforeAutospacing="1" w:after="100" w:afterAutospacing="1"/>
      <w:jc w:val="center"/>
      <w:textAlignment w:val="center"/>
    </w:pPr>
    <w:rPr>
      <w:sz w:val="24"/>
      <w:szCs w:val="24"/>
    </w:rPr>
  </w:style>
  <w:style w:type="paragraph" w:customStyle="1" w:styleId="xl711">
    <w:name w:val="xl711"/>
    <w:basedOn w:val="Normal"/>
    <w:uiPriority w:val="99"/>
    <w:rsid w:val="004A2361"/>
    <w:pPr>
      <w:shd w:val="clear" w:color="000000" w:fill="00B050"/>
      <w:suppressAutoHyphens w:val="0"/>
      <w:spacing w:before="100" w:beforeAutospacing="1" w:after="100" w:afterAutospacing="1"/>
      <w:jc w:val="center"/>
      <w:textAlignment w:val="center"/>
    </w:pPr>
    <w:rPr>
      <w:sz w:val="24"/>
      <w:szCs w:val="24"/>
    </w:rPr>
  </w:style>
  <w:style w:type="paragraph" w:customStyle="1" w:styleId="xl712">
    <w:name w:val="xl712"/>
    <w:basedOn w:val="Normal"/>
    <w:uiPriority w:val="99"/>
    <w:rsid w:val="004A2361"/>
    <w:pPr>
      <w:shd w:val="clear" w:color="000000" w:fill="00B050"/>
      <w:suppressAutoHyphens w:val="0"/>
      <w:spacing w:before="100" w:beforeAutospacing="1" w:after="100" w:afterAutospacing="1"/>
      <w:textAlignment w:val="center"/>
    </w:pPr>
    <w:rPr>
      <w:sz w:val="24"/>
      <w:szCs w:val="24"/>
    </w:rPr>
  </w:style>
  <w:style w:type="paragraph" w:customStyle="1" w:styleId="xl713">
    <w:name w:val="xl713"/>
    <w:basedOn w:val="Normal"/>
    <w:uiPriority w:val="99"/>
    <w:rsid w:val="004A2361"/>
    <w:pPr>
      <w:pBdr>
        <w:left w:val="single" w:sz="4" w:space="0" w:color="auto"/>
        <w:right w:val="single" w:sz="4" w:space="0" w:color="auto"/>
      </w:pBdr>
      <w:shd w:val="clear" w:color="000000" w:fill="00B050"/>
      <w:suppressAutoHyphens w:val="0"/>
      <w:spacing w:before="100" w:beforeAutospacing="1" w:after="100" w:afterAutospacing="1"/>
      <w:textAlignment w:val="center"/>
    </w:pPr>
    <w:rPr>
      <w:sz w:val="24"/>
      <w:szCs w:val="24"/>
    </w:rPr>
  </w:style>
  <w:style w:type="paragraph" w:customStyle="1" w:styleId="xl714">
    <w:name w:val="xl714"/>
    <w:basedOn w:val="Normal"/>
    <w:uiPriority w:val="99"/>
    <w:rsid w:val="004A2361"/>
    <w:pPr>
      <w:shd w:val="clear" w:color="000000" w:fill="00B050"/>
      <w:suppressAutoHyphens w:val="0"/>
      <w:spacing w:before="100" w:beforeAutospacing="1" w:after="100" w:afterAutospacing="1"/>
      <w:jc w:val="center"/>
      <w:textAlignment w:val="center"/>
    </w:pPr>
    <w:rPr>
      <w:i/>
      <w:iCs/>
      <w:sz w:val="24"/>
      <w:szCs w:val="24"/>
    </w:rPr>
  </w:style>
  <w:style w:type="paragraph" w:customStyle="1" w:styleId="xl715">
    <w:name w:val="xl715"/>
    <w:basedOn w:val="Normal"/>
    <w:uiPriority w:val="99"/>
    <w:rsid w:val="004A2361"/>
    <w:pPr>
      <w:pBdr>
        <w:left w:val="single" w:sz="4" w:space="0" w:color="auto"/>
        <w:right w:val="single" w:sz="4" w:space="0" w:color="auto"/>
      </w:pBdr>
      <w:suppressAutoHyphens w:val="0"/>
      <w:spacing w:before="100" w:beforeAutospacing="1" w:after="100" w:afterAutospacing="1"/>
      <w:jc w:val="right"/>
      <w:textAlignment w:val="center"/>
    </w:pPr>
    <w:rPr>
      <w:i/>
      <w:iCs/>
      <w:sz w:val="18"/>
      <w:szCs w:val="18"/>
    </w:rPr>
  </w:style>
  <w:style w:type="paragraph" w:customStyle="1" w:styleId="xl716">
    <w:name w:val="xl716"/>
    <w:basedOn w:val="Normal"/>
    <w:uiPriority w:val="99"/>
    <w:rsid w:val="004A2361"/>
    <w:pPr>
      <w:pBdr>
        <w:right w:val="single" w:sz="4" w:space="0" w:color="auto"/>
      </w:pBdr>
      <w:suppressAutoHyphens w:val="0"/>
      <w:spacing w:before="100" w:beforeAutospacing="1" w:after="100" w:afterAutospacing="1"/>
      <w:textAlignment w:val="center"/>
    </w:pPr>
    <w:rPr>
      <w:b/>
      <w:bCs/>
      <w:sz w:val="24"/>
      <w:szCs w:val="24"/>
    </w:rPr>
  </w:style>
  <w:style w:type="paragraph" w:customStyle="1" w:styleId="xl717">
    <w:name w:val="xl717"/>
    <w:basedOn w:val="Normal"/>
    <w:uiPriority w:val="99"/>
    <w:rsid w:val="004A2361"/>
    <w:pPr>
      <w:pBdr>
        <w:right w:val="single" w:sz="4" w:space="0" w:color="auto"/>
      </w:pBdr>
      <w:suppressAutoHyphens w:val="0"/>
      <w:spacing w:before="100" w:beforeAutospacing="1" w:after="100" w:afterAutospacing="1"/>
      <w:ind w:firstLineChars="200" w:firstLine="200"/>
      <w:textAlignment w:val="center"/>
    </w:pPr>
    <w:rPr>
      <w:i/>
      <w:iCs/>
      <w:color w:val="000000"/>
      <w:sz w:val="24"/>
      <w:szCs w:val="24"/>
    </w:rPr>
  </w:style>
  <w:style w:type="paragraph" w:customStyle="1" w:styleId="xl718">
    <w:name w:val="xl718"/>
    <w:basedOn w:val="Normal"/>
    <w:uiPriority w:val="99"/>
    <w:rsid w:val="004A2361"/>
    <w:pPr>
      <w:pBdr>
        <w:top w:val="single" w:sz="8" w:space="0" w:color="auto"/>
        <w:bottom w:val="single" w:sz="8" w:space="0" w:color="auto"/>
        <w:right w:val="single" w:sz="4" w:space="0" w:color="auto"/>
      </w:pBdr>
      <w:suppressAutoHyphens w:val="0"/>
      <w:spacing w:before="100" w:beforeAutospacing="1" w:after="100" w:afterAutospacing="1"/>
      <w:textAlignment w:val="center"/>
    </w:pPr>
    <w:rPr>
      <w:b/>
      <w:bCs/>
      <w:sz w:val="24"/>
      <w:szCs w:val="24"/>
    </w:rPr>
  </w:style>
  <w:style w:type="paragraph" w:customStyle="1" w:styleId="xl719">
    <w:name w:val="xl719"/>
    <w:basedOn w:val="Normal"/>
    <w:uiPriority w:val="99"/>
    <w:rsid w:val="004A2361"/>
    <w:pPr>
      <w:pBdr>
        <w:right w:val="single" w:sz="4" w:space="0" w:color="auto"/>
      </w:pBdr>
      <w:suppressAutoHyphens w:val="0"/>
      <w:spacing w:before="100" w:beforeAutospacing="1" w:after="100" w:afterAutospacing="1"/>
      <w:textAlignment w:val="center"/>
    </w:pPr>
    <w:rPr>
      <w:sz w:val="24"/>
      <w:szCs w:val="24"/>
    </w:rPr>
  </w:style>
  <w:style w:type="paragraph" w:customStyle="1" w:styleId="xl720">
    <w:name w:val="xl720"/>
    <w:basedOn w:val="Normal"/>
    <w:uiPriority w:val="99"/>
    <w:rsid w:val="004A2361"/>
    <w:pPr>
      <w:pBdr>
        <w:left w:val="single" w:sz="4" w:space="0" w:color="auto"/>
        <w:right w:val="single" w:sz="4" w:space="0" w:color="auto"/>
      </w:pBdr>
      <w:suppressAutoHyphens w:val="0"/>
      <w:spacing w:before="100" w:beforeAutospacing="1" w:after="100" w:afterAutospacing="1"/>
      <w:textAlignment w:val="center"/>
    </w:pPr>
    <w:rPr>
      <w:rFonts w:ascii="Calibri" w:hAnsi="Calibri"/>
      <w:i/>
      <w:iCs/>
      <w:color w:val="000000"/>
      <w:sz w:val="24"/>
      <w:szCs w:val="24"/>
    </w:rPr>
  </w:style>
  <w:style w:type="paragraph" w:customStyle="1" w:styleId="xl721">
    <w:name w:val="xl721"/>
    <w:basedOn w:val="Normal"/>
    <w:uiPriority w:val="99"/>
    <w:rsid w:val="004A2361"/>
    <w:pPr>
      <w:pBdr>
        <w:right w:val="single" w:sz="4" w:space="0" w:color="auto"/>
      </w:pBdr>
      <w:suppressAutoHyphens w:val="0"/>
      <w:spacing w:before="100" w:beforeAutospacing="1" w:after="100" w:afterAutospacing="1"/>
      <w:textAlignment w:val="center"/>
    </w:pPr>
    <w:rPr>
      <w:rFonts w:ascii="Calibri" w:hAnsi="Calibri"/>
      <w:i/>
      <w:iCs/>
      <w:color w:val="000000"/>
      <w:sz w:val="24"/>
      <w:szCs w:val="24"/>
    </w:rPr>
  </w:style>
  <w:style w:type="paragraph" w:customStyle="1" w:styleId="xl722">
    <w:name w:val="xl722"/>
    <w:basedOn w:val="Normal"/>
    <w:uiPriority w:val="99"/>
    <w:rsid w:val="004A2361"/>
    <w:pPr>
      <w:suppressAutoHyphens w:val="0"/>
      <w:spacing w:before="100" w:beforeAutospacing="1" w:after="100" w:afterAutospacing="1"/>
      <w:textAlignment w:val="center"/>
    </w:pPr>
    <w:rPr>
      <w:i/>
      <w:iCs/>
      <w:color w:val="000000"/>
      <w:sz w:val="24"/>
      <w:szCs w:val="24"/>
    </w:rPr>
  </w:style>
  <w:style w:type="paragraph" w:customStyle="1" w:styleId="xl723">
    <w:name w:val="xl723"/>
    <w:basedOn w:val="Normal"/>
    <w:uiPriority w:val="99"/>
    <w:rsid w:val="004A2361"/>
    <w:pPr>
      <w:shd w:val="clear" w:color="000000" w:fill="00B050"/>
      <w:suppressAutoHyphens w:val="0"/>
      <w:spacing w:before="100" w:beforeAutospacing="1" w:after="100" w:afterAutospacing="1"/>
      <w:textAlignment w:val="center"/>
    </w:pPr>
    <w:rPr>
      <w:b/>
      <w:bCs/>
      <w:sz w:val="24"/>
      <w:szCs w:val="24"/>
    </w:rPr>
  </w:style>
  <w:style w:type="paragraph" w:customStyle="1" w:styleId="xl724">
    <w:name w:val="xl724"/>
    <w:basedOn w:val="Normal"/>
    <w:uiPriority w:val="99"/>
    <w:rsid w:val="004A2361"/>
    <w:pPr>
      <w:pBdr>
        <w:bottom w:val="single" w:sz="8" w:space="0" w:color="auto"/>
      </w:pBdr>
      <w:shd w:val="clear" w:color="000000" w:fill="00B050"/>
      <w:suppressAutoHyphens w:val="0"/>
      <w:spacing w:before="100" w:beforeAutospacing="1" w:after="100" w:afterAutospacing="1"/>
      <w:textAlignment w:val="center"/>
    </w:pPr>
    <w:rPr>
      <w:sz w:val="24"/>
      <w:szCs w:val="24"/>
    </w:rPr>
  </w:style>
  <w:style w:type="paragraph" w:customStyle="1" w:styleId="xl725">
    <w:name w:val="xl725"/>
    <w:basedOn w:val="Normal"/>
    <w:uiPriority w:val="99"/>
    <w:rsid w:val="004A2361"/>
    <w:pPr>
      <w:pBdr>
        <w:left w:val="single" w:sz="4" w:space="0" w:color="auto"/>
        <w:bottom w:val="single" w:sz="8" w:space="0" w:color="auto"/>
        <w:right w:val="single" w:sz="4" w:space="0" w:color="auto"/>
      </w:pBdr>
      <w:shd w:val="clear" w:color="000000" w:fill="00B050"/>
      <w:suppressAutoHyphens w:val="0"/>
      <w:spacing w:before="100" w:beforeAutospacing="1" w:after="100" w:afterAutospacing="1"/>
      <w:textAlignment w:val="center"/>
    </w:pPr>
    <w:rPr>
      <w:sz w:val="24"/>
      <w:szCs w:val="24"/>
    </w:rPr>
  </w:style>
  <w:style w:type="paragraph" w:customStyle="1" w:styleId="xl726">
    <w:name w:val="xl726"/>
    <w:basedOn w:val="Normal"/>
    <w:uiPriority w:val="99"/>
    <w:rsid w:val="004A2361"/>
    <w:pPr>
      <w:pBdr>
        <w:left w:val="single" w:sz="4" w:space="0" w:color="auto"/>
        <w:bottom w:val="single" w:sz="8" w:space="0" w:color="auto"/>
        <w:right w:val="single" w:sz="4" w:space="0" w:color="auto"/>
      </w:pBdr>
      <w:shd w:val="clear" w:color="000000" w:fill="00B050"/>
      <w:suppressAutoHyphens w:val="0"/>
      <w:spacing w:before="100" w:beforeAutospacing="1" w:after="100" w:afterAutospacing="1"/>
      <w:jc w:val="right"/>
      <w:textAlignment w:val="center"/>
    </w:pPr>
    <w:rPr>
      <w:sz w:val="24"/>
      <w:szCs w:val="24"/>
    </w:rPr>
  </w:style>
  <w:style w:type="paragraph" w:customStyle="1" w:styleId="xl727">
    <w:name w:val="xl727"/>
    <w:basedOn w:val="Normal"/>
    <w:uiPriority w:val="99"/>
    <w:rsid w:val="004A2361"/>
    <w:pPr>
      <w:pBdr>
        <w:left w:val="single" w:sz="4" w:space="0" w:color="auto"/>
        <w:right w:val="single" w:sz="4" w:space="0" w:color="auto"/>
      </w:pBdr>
      <w:shd w:val="clear" w:color="000000" w:fill="00B050"/>
      <w:suppressAutoHyphens w:val="0"/>
      <w:spacing w:before="100" w:beforeAutospacing="1" w:after="100" w:afterAutospacing="1"/>
      <w:jc w:val="right"/>
      <w:textAlignment w:val="center"/>
    </w:pPr>
    <w:rPr>
      <w:b/>
      <w:bCs/>
      <w:sz w:val="24"/>
      <w:szCs w:val="24"/>
    </w:rPr>
  </w:style>
  <w:style w:type="paragraph" w:customStyle="1" w:styleId="xl728">
    <w:name w:val="xl728"/>
    <w:basedOn w:val="Normal"/>
    <w:uiPriority w:val="99"/>
    <w:rsid w:val="004A2361"/>
    <w:pPr>
      <w:pBdr>
        <w:left w:val="single" w:sz="4" w:space="0" w:color="auto"/>
        <w:right w:val="single" w:sz="4" w:space="0" w:color="auto"/>
      </w:pBdr>
      <w:shd w:val="clear" w:color="000000" w:fill="00B050"/>
      <w:suppressAutoHyphens w:val="0"/>
      <w:spacing w:before="100" w:beforeAutospacing="1" w:after="100" w:afterAutospacing="1"/>
      <w:textAlignment w:val="center"/>
    </w:pPr>
    <w:rPr>
      <w:b/>
      <w:bCs/>
      <w:sz w:val="24"/>
      <w:szCs w:val="24"/>
    </w:rPr>
  </w:style>
  <w:style w:type="paragraph" w:customStyle="1" w:styleId="xl729">
    <w:name w:val="xl729"/>
    <w:basedOn w:val="Normal"/>
    <w:uiPriority w:val="99"/>
    <w:rsid w:val="004A2361"/>
    <w:pPr>
      <w:suppressAutoHyphens w:val="0"/>
      <w:spacing w:before="100" w:beforeAutospacing="1" w:after="100" w:afterAutospacing="1"/>
      <w:jc w:val="right"/>
      <w:textAlignment w:val="center"/>
    </w:pPr>
    <w:rPr>
      <w:b/>
      <w:bCs/>
      <w:sz w:val="24"/>
      <w:szCs w:val="24"/>
    </w:rPr>
  </w:style>
  <w:style w:type="paragraph" w:customStyle="1" w:styleId="xl730">
    <w:name w:val="xl730"/>
    <w:basedOn w:val="Normal"/>
    <w:uiPriority w:val="99"/>
    <w:rsid w:val="004A2361"/>
    <w:pPr>
      <w:suppressAutoHyphens w:val="0"/>
      <w:spacing w:before="100" w:beforeAutospacing="1" w:after="100" w:afterAutospacing="1"/>
      <w:textAlignment w:val="center"/>
    </w:pPr>
    <w:rPr>
      <w:b/>
      <w:bCs/>
      <w:sz w:val="24"/>
      <w:szCs w:val="24"/>
    </w:rPr>
  </w:style>
  <w:style w:type="paragraph" w:customStyle="1" w:styleId="xl731">
    <w:name w:val="xl731"/>
    <w:basedOn w:val="Normal"/>
    <w:uiPriority w:val="99"/>
    <w:rsid w:val="004A2361"/>
    <w:pPr>
      <w:pBdr>
        <w:bottom w:val="single" w:sz="8" w:space="0" w:color="auto"/>
      </w:pBdr>
      <w:suppressAutoHyphens w:val="0"/>
      <w:spacing w:before="100" w:beforeAutospacing="1" w:after="100" w:afterAutospacing="1"/>
      <w:jc w:val="right"/>
      <w:textAlignment w:val="center"/>
    </w:pPr>
    <w:rPr>
      <w:b/>
      <w:bCs/>
      <w:sz w:val="24"/>
      <w:szCs w:val="24"/>
    </w:rPr>
  </w:style>
  <w:style w:type="paragraph" w:customStyle="1" w:styleId="xl732">
    <w:name w:val="xl732"/>
    <w:basedOn w:val="Normal"/>
    <w:uiPriority w:val="99"/>
    <w:rsid w:val="004A2361"/>
    <w:pPr>
      <w:pBdr>
        <w:bottom w:val="single" w:sz="8" w:space="0" w:color="auto"/>
      </w:pBdr>
      <w:suppressAutoHyphens w:val="0"/>
      <w:spacing w:before="100" w:beforeAutospacing="1" w:after="100" w:afterAutospacing="1"/>
      <w:textAlignment w:val="center"/>
    </w:pPr>
    <w:rPr>
      <w:b/>
      <w:bCs/>
      <w:sz w:val="24"/>
      <w:szCs w:val="24"/>
    </w:rPr>
  </w:style>
  <w:style w:type="paragraph" w:customStyle="1" w:styleId="xl733">
    <w:name w:val="xl733"/>
    <w:basedOn w:val="Normal"/>
    <w:uiPriority w:val="99"/>
    <w:rsid w:val="004A2361"/>
    <w:pPr>
      <w:pBdr>
        <w:right w:val="single" w:sz="4" w:space="0" w:color="auto"/>
      </w:pBdr>
      <w:suppressAutoHyphens w:val="0"/>
      <w:spacing w:before="100" w:beforeAutospacing="1" w:after="100" w:afterAutospacing="1"/>
      <w:textAlignment w:val="center"/>
    </w:pPr>
    <w:rPr>
      <w:b/>
      <w:bCs/>
      <w:sz w:val="24"/>
      <w:szCs w:val="24"/>
    </w:rPr>
  </w:style>
  <w:style w:type="paragraph" w:customStyle="1" w:styleId="CharCharCharChar1">
    <w:name w:val="Char Char Char Char1"/>
    <w:basedOn w:val="Normal"/>
    <w:uiPriority w:val="99"/>
    <w:semiHidden/>
    <w:rsid w:val="000C7A9E"/>
    <w:pPr>
      <w:suppressAutoHyphens w:val="0"/>
      <w:spacing w:after="160" w:line="240" w:lineRule="exact"/>
    </w:pPr>
    <w:rPr>
      <w:rFonts w:ascii="Tahoma" w:hAnsi="Tahoma"/>
      <w:lang w:eastAsia="en-US"/>
    </w:rPr>
  </w:style>
  <w:style w:type="paragraph" w:styleId="NoSpacing">
    <w:name w:val="No Spacing"/>
    <w:uiPriority w:val="99"/>
    <w:qFormat/>
    <w:rsid w:val="00FA659B"/>
    <w:rPr>
      <w:rFonts w:ascii="Calibri" w:hAnsi="Calibri"/>
    </w:rPr>
  </w:style>
  <w:style w:type="paragraph" w:customStyle="1" w:styleId="xl63">
    <w:name w:val="xl63"/>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color w:val="000000"/>
      <w:sz w:val="24"/>
      <w:szCs w:val="24"/>
      <w:lang w:eastAsia="en-US"/>
    </w:rPr>
  </w:style>
  <w:style w:type="paragraph" w:customStyle="1" w:styleId="xl64">
    <w:name w:val="xl64"/>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i/>
      <w:iCs/>
      <w:color w:val="000000"/>
      <w:sz w:val="24"/>
      <w:szCs w:val="24"/>
      <w:lang w:eastAsia="en-US"/>
    </w:rPr>
  </w:style>
  <w:style w:type="paragraph" w:customStyle="1" w:styleId="xl65">
    <w:name w:val="xl65"/>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color w:val="000000"/>
      <w:sz w:val="24"/>
      <w:szCs w:val="24"/>
      <w:lang w:eastAsia="en-US"/>
    </w:rPr>
  </w:style>
  <w:style w:type="paragraph" w:customStyle="1" w:styleId="xl66">
    <w:name w:val="xl66"/>
    <w:basedOn w:val="Normal"/>
    <w:uiPriority w:val="99"/>
    <w:rsid w:val="00D9320D"/>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right"/>
    </w:pPr>
    <w:rPr>
      <w:color w:val="000000"/>
      <w:sz w:val="24"/>
      <w:szCs w:val="24"/>
      <w:lang w:eastAsia="en-US"/>
    </w:rPr>
  </w:style>
  <w:style w:type="paragraph" w:customStyle="1" w:styleId="xl67">
    <w:name w:val="xl67"/>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sz w:val="24"/>
      <w:szCs w:val="24"/>
      <w:lang w:eastAsia="en-US"/>
    </w:rPr>
  </w:style>
  <w:style w:type="paragraph" w:customStyle="1" w:styleId="xl68">
    <w:name w:val="xl68"/>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b/>
      <w:bCs/>
      <w:color w:val="000000"/>
      <w:sz w:val="24"/>
      <w:szCs w:val="24"/>
      <w:lang w:eastAsia="en-US"/>
    </w:rPr>
  </w:style>
  <w:style w:type="paragraph" w:customStyle="1" w:styleId="xl69">
    <w:name w:val="xl69"/>
    <w:basedOn w:val="Normal"/>
    <w:uiPriority w:val="99"/>
    <w:rsid w:val="00D9320D"/>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sz w:val="24"/>
      <w:szCs w:val="24"/>
      <w:lang w:eastAsia="en-US"/>
    </w:rPr>
  </w:style>
  <w:style w:type="paragraph" w:customStyle="1" w:styleId="xl70">
    <w:name w:val="xl70"/>
    <w:basedOn w:val="Normal"/>
    <w:uiPriority w:val="99"/>
    <w:rsid w:val="00D9320D"/>
    <w:pPr>
      <w:pBdr>
        <w:left w:val="single" w:sz="4" w:space="0" w:color="auto"/>
        <w:bottom w:val="single" w:sz="4" w:space="0" w:color="auto"/>
        <w:right w:val="single" w:sz="4" w:space="0" w:color="auto"/>
      </w:pBdr>
      <w:suppressAutoHyphens w:val="0"/>
      <w:spacing w:before="100" w:beforeAutospacing="1" w:after="100" w:afterAutospacing="1"/>
      <w:jc w:val="right"/>
    </w:pPr>
    <w:rPr>
      <w:b/>
      <w:bCs/>
      <w:color w:val="000000"/>
      <w:sz w:val="24"/>
      <w:szCs w:val="24"/>
      <w:lang w:eastAsia="en-US"/>
    </w:rPr>
  </w:style>
  <w:style w:type="paragraph" w:customStyle="1" w:styleId="xl71">
    <w:name w:val="xl71"/>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sz w:val="24"/>
      <w:szCs w:val="24"/>
      <w:lang w:eastAsia="en-US"/>
    </w:rPr>
  </w:style>
  <w:style w:type="paragraph" w:customStyle="1" w:styleId="xl72">
    <w:name w:val="xl72"/>
    <w:basedOn w:val="Normal"/>
    <w:uiPriority w:val="99"/>
    <w:rsid w:val="00D9320D"/>
    <w:pPr>
      <w:suppressAutoHyphens w:val="0"/>
      <w:spacing w:before="100" w:beforeAutospacing="1" w:after="100" w:afterAutospacing="1"/>
    </w:pPr>
    <w:rPr>
      <w:sz w:val="24"/>
      <w:szCs w:val="24"/>
      <w:lang w:eastAsia="en-US"/>
    </w:rPr>
  </w:style>
  <w:style w:type="paragraph" w:customStyle="1" w:styleId="xl73">
    <w:name w:val="xl73"/>
    <w:basedOn w:val="Normal"/>
    <w:uiPriority w:val="99"/>
    <w:rsid w:val="00D9320D"/>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i/>
      <w:iCs/>
      <w:color w:val="000000"/>
      <w:sz w:val="24"/>
      <w:szCs w:val="24"/>
      <w:lang w:eastAsia="en-US"/>
    </w:rPr>
  </w:style>
  <w:style w:type="paragraph" w:customStyle="1" w:styleId="xl74">
    <w:name w:val="xl74"/>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color w:val="000000"/>
      <w:sz w:val="24"/>
      <w:szCs w:val="24"/>
      <w:lang w:eastAsia="en-US"/>
    </w:rPr>
  </w:style>
  <w:style w:type="paragraph" w:customStyle="1" w:styleId="xl75">
    <w:name w:val="xl75"/>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color w:val="000000"/>
      <w:sz w:val="24"/>
      <w:szCs w:val="24"/>
      <w:lang w:eastAsia="en-US"/>
    </w:rPr>
  </w:style>
  <w:style w:type="paragraph" w:customStyle="1" w:styleId="xl76">
    <w:name w:val="xl76"/>
    <w:basedOn w:val="Normal"/>
    <w:uiPriority w:val="99"/>
    <w:rsid w:val="00D9320D"/>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both"/>
    </w:pPr>
    <w:rPr>
      <w:color w:val="000000"/>
      <w:sz w:val="24"/>
      <w:szCs w:val="24"/>
      <w:lang w:eastAsia="en-US"/>
    </w:rPr>
  </w:style>
  <w:style w:type="paragraph" w:customStyle="1" w:styleId="xl77">
    <w:name w:val="xl77"/>
    <w:basedOn w:val="Normal"/>
    <w:uiPriority w:val="99"/>
    <w:rsid w:val="00D9320D"/>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right"/>
    </w:pPr>
    <w:rPr>
      <w:color w:val="000000"/>
      <w:sz w:val="24"/>
      <w:szCs w:val="24"/>
      <w:lang w:eastAsia="en-US"/>
    </w:rPr>
  </w:style>
  <w:style w:type="paragraph" w:customStyle="1" w:styleId="xl78">
    <w:name w:val="xl78"/>
    <w:basedOn w:val="Normal"/>
    <w:uiPriority w:val="99"/>
    <w:rsid w:val="00D9320D"/>
    <w:pPr>
      <w:pBdr>
        <w:left w:val="single" w:sz="4" w:space="0" w:color="auto"/>
        <w:bottom w:val="single" w:sz="4" w:space="0" w:color="auto"/>
        <w:right w:val="single" w:sz="4" w:space="0" w:color="auto"/>
      </w:pBdr>
      <w:suppressAutoHyphens w:val="0"/>
      <w:spacing w:before="100" w:beforeAutospacing="1" w:after="100" w:afterAutospacing="1"/>
      <w:jc w:val="right"/>
    </w:pPr>
    <w:rPr>
      <w:color w:val="000000"/>
      <w:sz w:val="24"/>
      <w:szCs w:val="24"/>
      <w:lang w:eastAsia="en-US"/>
    </w:rPr>
  </w:style>
  <w:style w:type="paragraph" w:customStyle="1" w:styleId="xl79">
    <w:name w:val="xl79"/>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color w:val="000000"/>
      <w:sz w:val="24"/>
      <w:szCs w:val="24"/>
      <w:lang w:eastAsia="en-US"/>
    </w:rPr>
  </w:style>
  <w:style w:type="paragraph" w:customStyle="1" w:styleId="xl80">
    <w:name w:val="xl80"/>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81">
    <w:name w:val="xl81"/>
    <w:basedOn w:val="Normal"/>
    <w:uiPriority w:val="99"/>
    <w:rsid w:val="00D9320D"/>
    <w:pPr>
      <w:pBdr>
        <w:left w:val="single" w:sz="4" w:space="0" w:color="auto"/>
        <w:bottom w:val="single" w:sz="4" w:space="0" w:color="auto"/>
        <w:right w:val="single" w:sz="4" w:space="0" w:color="auto"/>
      </w:pBdr>
      <w:suppressAutoHyphens w:val="0"/>
      <w:spacing w:before="100" w:beforeAutospacing="1" w:after="100" w:afterAutospacing="1"/>
    </w:pPr>
    <w:rPr>
      <w:b/>
      <w:bCs/>
      <w:i/>
      <w:iCs/>
      <w:sz w:val="24"/>
      <w:szCs w:val="24"/>
      <w:lang w:eastAsia="en-US"/>
    </w:rPr>
  </w:style>
  <w:style w:type="paragraph" w:customStyle="1" w:styleId="xl82">
    <w:name w:val="xl82"/>
    <w:basedOn w:val="Normal"/>
    <w:uiPriority w:val="99"/>
    <w:rsid w:val="00D9320D"/>
    <w:pPr>
      <w:pBdr>
        <w:left w:val="single" w:sz="4" w:space="0" w:color="auto"/>
        <w:bottom w:val="single" w:sz="4" w:space="0" w:color="auto"/>
        <w:right w:val="single" w:sz="4" w:space="0" w:color="auto"/>
      </w:pBdr>
      <w:suppressAutoHyphens w:val="0"/>
      <w:spacing w:before="100" w:beforeAutospacing="1" w:after="100" w:afterAutospacing="1"/>
    </w:pPr>
    <w:rPr>
      <w:b/>
      <w:bCs/>
      <w:sz w:val="24"/>
      <w:szCs w:val="24"/>
      <w:lang w:eastAsia="en-US"/>
    </w:rPr>
  </w:style>
  <w:style w:type="paragraph" w:customStyle="1" w:styleId="xl83">
    <w:name w:val="xl83"/>
    <w:basedOn w:val="Normal"/>
    <w:uiPriority w:val="99"/>
    <w:rsid w:val="00D9320D"/>
    <w:pPr>
      <w:suppressAutoHyphens w:val="0"/>
      <w:spacing w:before="100" w:beforeAutospacing="1" w:after="100" w:afterAutospacing="1"/>
      <w:jc w:val="center"/>
      <w:textAlignment w:val="center"/>
    </w:pPr>
    <w:rPr>
      <w:b/>
      <w:bCs/>
      <w:sz w:val="24"/>
      <w:szCs w:val="24"/>
      <w:lang w:eastAsia="en-US"/>
    </w:rPr>
  </w:style>
  <w:style w:type="paragraph" w:customStyle="1" w:styleId="xl84">
    <w:name w:val="xl84"/>
    <w:basedOn w:val="Normal"/>
    <w:uiPriority w:val="99"/>
    <w:rsid w:val="00D9320D"/>
    <w:pPr>
      <w:suppressAutoHyphens w:val="0"/>
      <w:spacing w:before="100" w:beforeAutospacing="1" w:after="100" w:afterAutospacing="1"/>
      <w:jc w:val="center"/>
    </w:pPr>
    <w:rPr>
      <w:b/>
      <w:bCs/>
      <w:sz w:val="24"/>
      <w:szCs w:val="24"/>
      <w:lang w:eastAsia="en-US"/>
    </w:rPr>
  </w:style>
  <w:style w:type="paragraph" w:customStyle="1" w:styleId="xl85">
    <w:name w:val="xl85"/>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color w:val="000000"/>
      <w:sz w:val="24"/>
      <w:szCs w:val="24"/>
      <w:lang w:eastAsia="en-US"/>
    </w:rPr>
  </w:style>
  <w:style w:type="paragraph" w:customStyle="1" w:styleId="xl86">
    <w:name w:val="xl86"/>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sz w:val="24"/>
      <w:szCs w:val="24"/>
      <w:lang w:eastAsia="en-US"/>
    </w:rPr>
  </w:style>
  <w:style w:type="paragraph" w:customStyle="1" w:styleId="xl87">
    <w:name w:val="xl87"/>
    <w:basedOn w:val="Normal"/>
    <w:uiPriority w:val="99"/>
    <w:rsid w:val="00D9320D"/>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right"/>
    </w:pPr>
    <w:rPr>
      <w:color w:val="000000"/>
      <w:sz w:val="24"/>
      <w:szCs w:val="24"/>
      <w:lang w:eastAsia="en-US"/>
    </w:rPr>
  </w:style>
  <w:style w:type="paragraph" w:customStyle="1" w:styleId="xl88">
    <w:name w:val="xl88"/>
    <w:basedOn w:val="Normal"/>
    <w:uiPriority w:val="99"/>
    <w:rsid w:val="00D9320D"/>
    <w:pPr>
      <w:pBdr>
        <w:left w:val="single" w:sz="4" w:space="0" w:color="auto"/>
        <w:bottom w:val="single" w:sz="4" w:space="0" w:color="auto"/>
        <w:right w:val="single" w:sz="4" w:space="0" w:color="auto"/>
      </w:pBdr>
      <w:suppressAutoHyphens w:val="0"/>
      <w:spacing w:before="100" w:beforeAutospacing="1" w:after="100" w:afterAutospacing="1"/>
      <w:textAlignment w:val="top"/>
    </w:pPr>
    <w:rPr>
      <w:b/>
      <w:bCs/>
      <w:color w:val="000000"/>
      <w:sz w:val="24"/>
      <w:szCs w:val="24"/>
      <w:lang w:eastAsia="en-US"/>
    </w:rPr>
  </w:style>
  <w:style w:type="paragraph" w:customStyle="1" w:styleId="xl89">
    <w:name w:val="xl89"/>
    <w:basedOn w:val="Normal"/>
    <w:uiPriority w:val="99"/>
    <w:rsid w:val="00D9320D"/>
    <w:pPr>
      <w:pBdr>
        <w:left w:val="single" w:sz="4" w:space="0" w:color="auto"/>
        <w:bottom w:val="single" w:sz="4" w:space="0" w:color="auto"/>
        <w:right w:val="single" w:sz="4" w:space="0" w:color="auto"/>
      </w:pBdr>
      <w:suppressAutoHyphens w:val="0"/>
      <w:spacing w:before="100" w:beforeAutospacing="1" w:after="100" w:afterAutospacing="1"/>
      <w:jc w:val="both"/>
    </w:pPr>
    <w:rPr>
      <w:b/>
      <w:bCs/>
      <w:color w:val="000000"/>
      <w:sz w:val="24"/>
      <w:szCs w:val="24"/>
      <w:lang w:eastAsia="en-US"/>
    </w:rPr>
  </w:style>
  <w:style w:type="paragraph" w:customStyle="1" w:styleId="xl90">
    <w:name w:val="xl90"/>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en-US"/>
    </w:rPr>
  </w:style>
  <w:style w:type="paragraph" w:customStyle="1" w:styleId="xl91">
    <w:name w:val="xl91"/>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4"/>
      <w:szCs w:val="24"/>
      <w:lang w:eastAsia="en-US"/>
    </w:rPr>
  </w:style>
  <w:style w:type="paragraph" w:customStyle="1" w:styleId="xl92">
    <w:name w:val="xl92"/>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4"/>
      <w:szCs w:val="24"/>
      <w:lang w:eastAsia="en-US"/>
    </w:rPr>
  </w:style>
  <w:style w:type="paragraph" w:customStyle="1" w:styleId="xl93">
    <w:name w:val="xl93"/>
    <w:basedOn w:val="Normal"/>
    <w:uiPriority w:val="99"/>
    <w:rsid w:val="00D9320D"/>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en-US"/>
    </w:rPr>
  </w:style>
  <w:style w:type="paragraph" w:customStyle="1" w:styleId="xl94">
    <w:name w:val="xl94"/>
    <w:basedOn w:val="Normal"/>
    <w:uiPriority w:val="99"/>
    <w:rsid w:val="00D9320D"/>
    <w:pPr>
      <w:pBdr>
        <w:top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en-US"/>
    </w:rPr>
  </w:style>
  <w:style w:type="paragraph" w:customStyle="1" w:styleId="xl95">
    <w:name w:val="xl95"/>
    <w:basedOn w:val="Normal"/>
    <w:uiPriority w:val="99"/>
    <w:rsid w:val="00D9320D"/>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en-US"/>
    </w:rPr>
  </w:style>
  <w:style w:type="paragraph" w:customStyle="1" w:styleId="xl96">
    <w:name w:val="xl96"/>
    <w:basedOn w:val="Normal"/>
    <w:uiPriority w:val="99"/>
    <w:rsid w:val="00D9320D"/>
    <w:pPr>
      <w:suppressAutoHyphens w:val="0"/>
      <w:spacing w:before="100" w:beforeAutospacing="1" w:after="100" w:afterAutospacing="1"/>
      <w:jc w:val="center"/>
    </w:pPr>
    <w:rPr>
      <w:b/>
      <w:bCs/>
      <w:sz w:val="28"/>
      <w:szCs w:val="28"/>
      <w:lang w:eastAsia="en-US"/>
    </w:rPr>
  </w:style>
  <w:style w:type="paragraph" w:customStyle="1" w:styleId="xl97">
    <w:name w:val="xl97"/>
    <w:basedOn w:val="Normal"/>
    <w:uiPriority w:val="99"/>
    <w:rsid w:val="00D9320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color w:val="000000"/>
      <w:sz w:val="24"/>
      <w:szCs w:val="24"/>
      <w:lang w:eastAsia="en-US"/>
    </w:rPr>
  </w:style>
  <w:style w:type="paragraph" w:customStyle="1" w:styleId="xl98">
    <w:name w:val="xl98"/>
    <w:basedOn w:val="Normal"/>
    <w:uiPriority w:val="99"/>
    <w:rsid w:val="00D9320D"/>
    <w:pPr>
      <w:pBdr>
        <w:left w:val="single" w:sz="4" w:space="0" w:color="auto"/>
        <w:right w:val="single" w:sz="4" w:space="0" w:color="auto"/>
      </w:pBdr>
      <w:suppressAutoHyphens w:val="0"/>
      <w:spacing w:before="100" w:beforeAutospacing="1" w:after="100" w:afterAutospacing="1"/>
      <w:jc w:val="center"/>
      <w:textAlignment w:val="center"/>
    </w:pPr>
    <w:rPr>
      <w:b/>
      <w:bCs/>
      <w:color w:val="000000"/>
      <w:sz w:val="24"/>
      <w:szCs w:val="24"/>
      <w:lang w:eastAsia="en-US"/>
    </w:rPr>
  </w:style>
  <w:style w:type="paragraph" w:customStyle="1" w:styleId="xl99">
    <w:name w:val="xl99"/>
    <w:basedOn w:val="Normal"/>
    <w:uiPriority w:val="99"/>
    <w:rsid w:val="00D9320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4"/>
      <w:szCs w:val="24"/>
      <w:lang w:eastAsia="en-US"/>
    </w:rPr>
  </w:style>
  <w:style w:type="paragraph" w:customStyle="1" w:styleId="xl100">
    <w:name w:val="xl100"/>
    <w:basedOn w:val="Normal"/>
    <w:uiPriority w:val="99"/>
    <w:rsid w:val="00D9320D"/>
    <w:pPr>
      <w:suppressAutoHyphens w:val="0"/>
      <w:spacing w:before="100" w:beforeAutospacing="1" w:after="100" w:afterAutospacing="1"/>
      <w:jc w:val="center"/>
    </w:pPr>
    <w:rPr>
      <w:b/>
      <w:bCs/>
      <w:sz w:val="24"/>
      <w:szCs w:val="24"/>
      <w:lang w:eastAsia="en-US"/>
    </w:rPr>
  </w:style>
  <w:style w:type="paragraph" w:customStyle="1" w:styleId="xl101">
    <w:name w:val="xl101"/>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4"/>
      <w:szCs w:val="24"/>
      <w:lang w:eastAsia="en-US"/>
    </w:rPr>
  </w:style>
  <w:style w:type="paragraph" w:customStyle="1" w:styleId="xl102">
    <w:name w:val="xl102"/>
    <w:basedOn w:val="Normal"/>
    <w:uiPriority w:val="99"/>
    <w:rsid w:val="00D9320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i/>
      <w:iCs/>
      <w:color w:val="000000"/>
      <w:sz w:val="24"/>
      <w:szCs w:val="24"/>
      <w:lang w:eastAsia="en-US"/>
    </w:rPr>
  </w:style>
  <w:style w:type="paragraph" w:customStyle="1" w:styleId="xl103">
    <w:name w:val="xl103"/>
    <w:basedOn w:val="Normal"/>
    <w:uiPriority w:val="99"/>
    <w:rsid w:val="00D9320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4"/>
      <w:szCs w:val="24"/>
      <w:lang w:eastAsia="en-US"/>
    </w:rPr>
  </w:style>
  <w:style w:type="paragraph" w:customStyle="1" w:styleId="xl104">
    <w:name w:val="xl104"/>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sz w:val="24"/>
      <w:szCs w:val="24"/>
      <w:lang w:eastAsia="en-US"/>
    </w:rPr>
  </w:style>
  <w:style w:type="paragraph" w:customStyle="1" w:styleId="xl105">
    <w:name w:val="xl105"/>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4"/>
      <w:szCs w:val="24"/>
      <w:lang w:eastAsia="en-US"/>
    </w:rPr>
  </w:style>
  <w:style w:type="paragraph" w:customStyle="1" w:styleId="xl106">
    <w:name w:val="xl106"/>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z w:val="24"/>
      <w:szCs w:val="24"/>
      <w:lang w:eastAsia="en-US"/>
    </w:rPr>
  </w:style>
  <w:style w:type="paragraph" w:customStyle="1" w:styleId="xl107">
    <w:name w:val="xl107"/>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z w:val="24"/>
      <w:szCs w:val="24"/>
      <w:lang w:eastAsia="en-US"/>
    </w:rPr>
  </w:style>
  <w:style w:type="paragraph" w:customStyle="1" w:styleId="xl108">
    <w:name w:val="xl108"/>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sz w:val="24"/>
      <w:szCs w:val="24"/>
      <w:lang w:eastAsia="en-US"/>
    </w:rPr>
  </w:style>
  <w:style w:type="paragraph" w:customStyle="1" w:styleId="xl109">
    <w:name w:val="xl109"/>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z w:val="24"/>
      <w:szCs w:val="24"/>
      <w:lang w:eastAsia="en-US"/>
    </w:rPr>
  </w:style>
  <w:style w:type="paragraph" w:customStyle="1" w:styleId="xl110">
    <w:name w:val="xl110"/>
    <w:basedOn w:val="Normal"/>
    <w:uiPriority w:val="99"/>
    <w:rsid w:val="00D9320D"/>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color w:val="000000"/>
      <w:sz w:val="24"/>
      <w:szCs w:val="24"/>
      <w:lang w:eastAsia="en-US"/>
    </w:rPr>
  </w:style>
  <w:style w:type="paragraph" w:customStyle="1" w:styleId="xl111">
    <w:name w:val="xl111"/>
    <w:basedOn w:val="Normal"/>
    <w:uiPriority w:val="99"/>
    <w:rsid w:val="00D9320D"/>
    <w:pPr>
      <w:pBdr>
        <w:left w:val="single" w:sz="4" w:space="0" w:color="auto"/>
        <w:right w:val="single" w:sz="4" w:space="0" w:color="auto"/>
      </w:pBdr>
      <w:suppressAutoHyphens w:val="0"/>
      <w:spacing w:before="100" w:beforeAutospacing="1" w:after="100" w:afterAutospacing="1"/>
      <w:jc w:val="right"/>
      <w:textAlignment w:val="center"/>
    </w:pPr>
    <w:rPr>
      <w:i/>
      <w:iCs/>
      <w:color w:val="000000"/>
      <w:sz w:val="24"/>
      <w:szCs w:val="24"/>
      <w:lang w:eastAsia="en-US"/>
    </w:rPr>
  </w:style>
  <w:style w:type="paragraph" w:customStyle="1" w:styleId="xl112">
    <w:name w:val="xl112"/>
    <w:basedOn w:val="Normal"/>
    <w:uiPriority w:val="99"/>
    <w:rsid w:val="00D9320D"/>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i/>
      <w:iCs/>
      <w:color w:val="000000"/>
      <w:sz w:val="24"/>
      <w:szCs w:val="24"/>
      <w:lang w:eastAsia="en-US"/>
    </w:rPr>
  </w:style>
  <w:style w:type="paragraph" w:customStyle="1" w:styleId="xl113">
    <w:name w:val="xl113"/>
    <w:basedOn w:val="Normal"/>
    <w:uiPriority w:val="99"/>
    <w:rsid w:val="00D9320D"/>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right"/>
      <w:textAlignment w:val="center"/>
    </w:pPr>
    <w:rPr>
      <w:color w:val="000000"/>
      <w:sz w:val="24"/>
      <w:szCs w:val="24"/>
      <w:lang w:eastAsia="en-US"/>
    </w:rPr>
  </w:style>
  <w:style w:type="paragraph" w:customStyle="1" w:styleId="xl114">
    <w:name w:val="xl114"/>
    <w:basedOn w:val="Normal"/>
    <w:uiPriority w:val="99"/>
    <w:rsid w:val="00D9320D"/>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textAlignment w:val="center"/>
    </w:pPr>
    <w:rPr>
      <w:sz w:val="24"/>
      <w:szCs w:val="24"/>
      <w:lang w:eastAsia="en-US"/>
    </w:rPr>
  </w:style>
  <w:style w:type="paragraph" w:customStyle="1" w:styleId="xl115">
    <w:name w:val="xl115"/>
    <w:basedOn w:val="Normal"/>
    <w:uiPriority w:val="99"/>
    <w:rsid w:val="00D9320D"/>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textAlignment w:val="center"/>
    </w:pPr>
    <w:rPr>
      <w:sz w:val="24"/>
      <w:szCs w:val="24"/>
      <w:lang w:eastAsia="en-US"/>
    </w:rPr>
  </w:style>
  <w:style w:type="paragraph" w:customStyle="1" w:styleId="xl116">
    <w:name w:val="xl116"/>
    <w:basedOn w:val="Normal"/>
    <w:uiPriority w:val="99"/>
    <w:rsid w:val="00D932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4"/>
      <w:szCs w:val="24"/>
      <w:lang w:eastAsia="en-US"/>
    </w:rPr>
  </w:style>
  <w:style w:type="paragraph" w:styleId="ListParagraph">
    <w:name w:val="List Paragraph"/>
    <w:basedOn w:val="Normal"/>
    <w:uiPriority w:val="99"/>
    <w:qFormat/>
    <w:rsid w:val="007E534A"/>
    <w:pPr>
      <w:ind w:left="720"/>
    </w:pPr>
  </w:style>
  <w:style w:type="paragraph" w:customStyle="1" w:styleId="font27">
    <w:name w:val="font27"/>
    <w:basedOn w:val="Normal"/>
    <w:uiPriority w:val="99"/>
    <w:rsid w:val="005074F5"/>
    <w:pPr>
      <w:suppressAutoHyphens w:val="0"/>
      <w:spacing w:before="100" w:beforeAutospacing="1" w:after="100" w:afterAutospacing="1"/>
    </w:pPr>
    <w:rPr>
      <w:rFonts w:ascii="Tahoma" w:hAnsi="Tahoma" w:cs="Tahoma"/>
      <w:color w:val="000000"/>
      <w:sz w:val="16"/>
      <w:szCs w:val="16"/>
      <w:lang w:eastAsia="en-US"/>
    </w:rPr>
  </w:style>
  <w:style w:type="paragraph" w:customStyle="1" w:styleId="font28">
    <w:name w:val="font28"/>
    <w:basedOn w:val="Normal"/>
    <w:uiPriority w:val="99"/>
    <w:rsid w:val="005074F5"/>
    <w:pPr>
      <w:suppressAutoHyphens w:val="0"/>
      <w:spacing w:before="100" w:beforeAutospacing="1" w:after="100" w:afterAutospacing="1"/>
    </w:pPr>
    <w:rPr>
      <w:rFonts w:ascii="Tahoma" w:hAnsi="Tahoma" w:cs="Tahoma"/>
      <w:b/>
      <w:bCs/>
      <w:color w:val="000000"/>
      <w:sz w:val="16"/>
      <w:szCs w:val="16"/>
      <w:lang w:eastAsia="en-US"/>
    </w:rPr>
  </w:style>
  <w:style w:type="paragraph" w:customStyle="1" w:styleId="font29">
    <w:name w:val="font29"/>
    <w:basedOn w:val="Normal"/>
    <w:uiPriority w:val="99"/>
    <w:rsid w:val="005074F5"/>
    <w:pPr>
      <w:suppressAutoHyphens w:val="0"/>
      <w:spacing w:before="100" w:beforeAutospacing="1" w:after="100" w:afterAutospacing="1"/>
    </w:pPr>
    <w:rPr>
      <w:rFonts w:ascii="Tahoma" w:hAnsi="Tahoma" w:cs="Tahoma"/>
      <w:color w:val="000000"/>
      <w:sz w:val="18"/>
      <w:szCs w:val="18"/>
      <w:lang w:eastAsia="en-US"/>
    </w:rPr>
  </w:style>
  <w:style w:type="paragraph" w:customStyle="1" w:styleId="font30">
    <w:name w:val="font30"/>
    <w:basedOn w:val="Normal"/>
    <w:uiPriority w:val="99"/>
    <w:rsid w:val="005074F5"/>
    <w:pPr>
      <w:suppressAutoHyphens w:val="0"/>
      <w:spacing w:before="100" w:beforeAutospacing="1" w:after="100" w:afterAutospacing="1"/>
    </w:pPr>
    <w:rPr>
      <w:rFonts w:ascii="Tahoma" w:hAnsi="Tahoma" w:cs="Tahoma"/>
      <w:b/>
      <w:bCs/>
      <w:color w:val="000000"/>
      <w:sz w:val="18"/>
      <w:szCs w:val="18"/>
      <w:lang w:eastAsia="en-US"/>
    </w:rPr>
  </w:style>
  <w:style w:type="paragraph" w:customStyle="1" w:styleId="font31">
    <w:name w:val="font31"/>
    <w:basedOn w:val="Normal"/>
    <w:uiPriority w:val="99"/>
    <w:rsid w:val="005074F5"/>
    <w:pPr>
      <w:suppressAutoHyphens w:val="0"/>
      <w:spacing w:before="100" w:beforeAutospacing="1" w:after="100" w:afterAutospacing="1"/>
    </w:pPr>
    <w:rPr>
      <w:rFonts w:ascii="Tahoma" w:hAnsi="Tahoma" w:cs="Tahoma"/>
      <w:color w:val="000000"/>
      <w:sz w:val="18"/>
      <w:szCs w:val="18"/>
      <w:lang w:eastAsia="en-US"/>
    </w:rPr>
  </w:style>
  <w:style w:type="paragraph" w:customStyle="1" w:styleId="font32">
    <w:name w:val="font32"/>
    <w:basedOn w:val="Normal"/>
    <w:uiPriority w:val="99"/>
    <w:rsid w:val="005074F5"/>
    <w:pPr>
      <w:suppressAutoHyphens w:val="0"/>
      <w:spacing w:before="100" w:beforeAutospacing="1" w:after="100" w:afterAutospacing="1"/>
    </w:pPr>
    <w:rPr>
      <w:rFonts w:ascii="Tahoma" w:hAnsi="Tahoma" w:cs="Tahoma"/>
      <w:b/>
      <w:bCs/>
      <w:color w:val="000000"/>
      <w:sz w:val="18"/>
      <w:szCs w:val="18"/>
      <w:lang w:eastAsia="en-US"/>
    </w:rPr>
  </w:style>
  <w:style w:type="paragraph" w:customStyle="1" w:styleId="xl734">
    <w:name w:val="xl734"/>
    <w:basedOn w:val="Normal"/>
    <w:uiPriority w:val="99"/>
    <w:rsid w:val="005074F5"/>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4"/>
      <w:szCs w:val="24"/>
      <w:lang w:eastAsia="en-US"/>
    </w:rPr>
  </w:style>
  <w:style w:type="paragraph" w:customStyle="1" w:styleId="xl735">
    <w:name w:val="xl735"/>
    <w:basedOn w:val="Normal"/>
    <w:uiPriority w:val="99"/>
    <w:rsid w:val="005074F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4"/>
      <w:szCs w:val="24"/>
      <w:lang w:eastAsia="en-US"/>
    </w:rPr>
  </w:style>
  <w:style w:type="paragraph" w:customStyle="1" w:styleId="xl736">
    <w:name w:val="xl736"/>
    <w:basedOn w:val="Normal"/>
    <w:uiPriority w:val="99"/>
    <w:rsid w:val="005074F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737">
    <w:name w:val="xl737"/>
    <w:basedOn w:val="Normal"/>
    <w:uiPriority w:val="99"/>
    <w:rsid w:val="005074F5"/>
    <w:pPr>
      <w:pBdr>
        <w:top w:val="single" w:sz="8" w:space="0" w:color="auto"/>
        <w:bottom w:val="single" w:sz="8" w:space="0" w:color="auto"/>
        <w:right w:val="single" w:sz="4" w:space="0" w:color="auto"/>
      </w:pBdr>
      <w:suppressAutoHyphens w:val="0"/>
      <w:spacing w:before="100" w:beforeAutospacing="1" w:after="100" w:afterAutospacing="1"/>
      <w:textAlignment w:val="center"/>
    </w:pPr>
    <w:rPr>
      <w:b/>
      <w:bCs/>
      <w:color w:val="000000"/>
      <w:sz w:val="24"/>
      <w:szCs w:val="24"/>
      <w:lang w:eastAsia="en-US"/>
    </w:rPr>
  </w:style>
  <w:style w:type="paragraph" w:customStyle="1" w:styleId="xl738">
    <w:name w:val="xl738"/>
    <w:basedOn w:val="Normal"/>
    <w:uiPriority w:val="99"/>
    <w:rsid w:val="00656060"/>
    <w:pPr>
      <w:pBdr>
        <w:left w:val="single" w:sz="4" w:space="0" w:color="auto"/>
        <w:right w:val="single" w:sz="4" w:space="0" w:color="auto"/>
      </w:pBdr>
      <w:shd w:val="clear" w:color="000000" w:fill="008000"/>
      <w:suppressAutoHyphens w:val="0"/>
      <w:spacing w:before="100" w:beforeAutospacing="1" w:after="100" w:afterAutospacing="1"/>
      <w:jc w:val="right"/>
      <w:textAlignment w:val="center"/>
    </w:pPr>
    <w:rPr>
      <w:i/>
      <w:iCs/>
      <w:color w:val="000000"/>
      <w:sz w:val="18"/>
      <w:szCs w:val="18"/>
      <w:lang w:eastAsia="en-US"/>
    </w:rPr>
  </w:style>
  <w:style w:type="paragraph" w:customStyle="1" w:styleId="xl739">
    <w:name w:val="xl739"/>
    <w:basedOn w:val="Normal"/>
    <w:uiPriority w:val="99"/>
    <w:rsid w:val="00656060"/>
    <w:pPr>
      <w:pBdr>
        <w:right w:val="single" w:sz="4" w:space="0" w:color="auto"/>
      </w:pBdr>
      <w:suppressAutoHyphens w:val="0"/>
      <w:spacing w:before="100" w:beforeAutospacing="1" w:after="100" w:afterAutospacing="1"/>
      <w:textAlignment w:val="center"/>
    </w:pPr>
    <w:rPr>
      <w:color w:val="000000"/>
      <w:sz w:val="24"/>
      <w:szCs w:val="24"/>
      <w:lang w:eastAsia="en-US"/>
    </w:rPr>
  </w:style>
  <w:style w:type="paragraph" w:customStyle="1" w:styleId="xl740">
    <w:name w:val="xl740"/>
    <w:basedOn w:val="Normal"/>
    <w:uiPriority w:val="99"/>
    <w:rsid w:val="00656060"/>
    <w:pPr>
      <w:pBdr>
        <w:top w:val="single" w:sz="8" w:space="0" w:color="auto"/>
        <w:left w:val="single" w:sz="4" w:space="0" w:color="auto"/>
        <w:bottom w:val="single" w:sz="8" w:space="0" w:color="auto"/>
      </w:pBdr>
      <w:suppressAutoHyphens w:val="0"/>
      <w:spacing w:before="100" w:beforeAutospacing="1" w:after="100" w:afterAutospacing="1"/>
      <w:jc w:val="right"/>
      <w:textAlignment w:val="center"/>
    </w:pPr>
    <w:rPr>
      <w:b/>
      <w:bCs/>
      <w:color w:val="000000"/>
      <w:sz w:val="24"/>
      <w:szCs w:val="24"/>
      <w:lang w:eastAsia="en-US"/>
    </w:rPr>
  </w:style>
  <w:style w:type="paragraph" w:customStyle="1" w:styleId="xl741">
    <w:name w:val="xl741"/>
    <w:basedOn w:val="Normal"/>
    <w:uiPriority w:val="99"/>
    <w:rsid w:val="00656060"/>
    <w:pPr>
      <w:suppressAutoHyphens w:val="0"/>
      <w:spacing w:before="100" w:beforeAutospacing="1" w:after="100" w:afterAutospacing="1"/>
      <w:ind w:firstLineChars="200" w:firstLine="200"/>
    </w:pPr>
    <w:rPr>
      <w:i/>
      <w:iCs/>
      <w:color w:val="000000"/>
      <w:sz w:val="18"/>
      <w:szCs w:val="18"/>
      <w:lang w:eastAsia="en-US"/>
    </w:rPr>
  </w:style>
  <w:style w:type="paragraph" w:customStyle="1" w:styleId="xl742">
    <w:name w:val="xl742"/>
    <w:basedOn w:val="Normal"/>
    <w:uiPriority w:val="99"/>
    <w:rsid w:val="00656060"/>
    <w:pPr>
      <w:suppressAutoHyphens w:val="0"/>
      <w:spacing w:before="100" w:beforeAutospacing="1" w:after="100" w:afterAutospacing="1"/>
    </w:pPr>
    <w:rPr>
      <w:i/>
      <w:iCs/>
      <w:color w:val="000000"/>
      <w:sz w:val="24"/>
      <w:szCs w:val="24"/>
      <w:lang w:eastAsia="en-US"/>
    </w:rPr>
  </w:style>
  <w:style w:type="paragraph" w:customStyle="1" w:styleId="xl743">
    <w:name w:val="xl743"/>
    <w:basedOn w:val="Normal"/>
    <w:uiPriority w:val="99"/>
    <w:rsid w:val="00656060"/>
    <w:pPr>
      <w:pBdr>
        <w:left w:val="single" w:sz="4" w:space="0" w:color="auto"/>
        <w:right w:val="single" w:sz="4" w:space="0" w:color="auto"/>
      </w:pBdr>
      <w:shd w:val="clear" w:color="000000" w:fill="FFFF00"/>
      <w:suppressAutoHyphens w:val="0"/>
      <w:spacing w:before="100" w:beforeAutospacing="1" w:after="100" w:afterAutospacing="1"/>
      <w:jc w:val="right"/>
      <w:textAlignment w:val="center"/>
    </w:pPr>
    <w:rPr>
      <w:color w:val="000000"/>
      <w:sz w:val="18"/>
      <w:szCs w:val="18"/>
      <w:lang w:eastAsia="en-US"/>
    </w:rPr>
  </w:style>
  <w:style w:type="paragraph" w:customStyle="1" w:styleId="xl744">
    <w:name w:val="xl744"/>
    <w:basedOn w:val="Normal"/>
    <w:uiPriority w:val="99"/>
    <w:rsid w:val="00656060"/>
    <w:pPr>
      <w:pBdr>
        <w:top w:val="single" w:sz="8" w:space="0" w:color="auto"/>
        <w:bottom w:val="single" w:sz="8" w:space="0" w:color="auto"/>
        <w:right w:val="single" w:sz="4" w:space="0" w:color="auto"/>
      </w:pBdr>
      <w:suppressAutoHyphens w:val="0"/>
      <w:spacing w:before="100" w:beforeAutospacing="1" w:after="100" w:afterAutospacing="1"/>
      <w:textAlignment w:val="center"/>
    </w:pPr>
    <w:rPr>
      <w:b/>
      <w:bCs/>
      <w:color w:val="000000"/>
      <w:sz w:val="24"/>
      <w:szCs w:val="24"/>
      <w:lang w:eastAsia="en-US"/>
    </w:rPr>
  </w:style>
  <w:style w:type="paragraph" w:customStyle="1" w:styleId="xl745">
    <w:name w:val="xl745"/>
    <w:basedOn w:val="Normal"/>
    <w:uiPriority w:val="99"/>
    <w:rsid w:val="00656060"/>
    <w:pPr>
      <w:pBdr>
        <w:left w:val="single" w:sz="4" w:space="0" w:color="auto"/>
        <w:right w:val="single" w:sz="4" w:space="0" w:color="auto"/>
      </w:pBdr>
      <w:shd w:val="clear" w:color="000000" w:fill="FFFF00"/>
      <w:suppressAutoHyphens w:val="0"/>
      <w:spacing w:before="100" w:beforeAutospacing="1" w:after="100" w:afterAutospacing="1"/>
      <w:textAlignment w:val="center"/>
    </w:pPr>
    <w:rPr>
      <w:color w:val="000000"/>
      <w:sz w:val="24"/>
      <w:szCs w:val="24"/>
      <w:lang w:eastAsia="en-US"/>
    </w:rPr>
  </w:style>
  <w:style w:type="paragraph" w:customStyle="1" w:styleId="xl746">
    <w:name w:val="xl746"/>
    <w:basedOn w:val="Normal"/>
    <w:uiPriority w:val="99"/>
    <w:rsid w:val="00656060"/>
    <w:pPr>
      <w:shd w:val="clear" w:color="000000" w:fill="C2D69A"/>
      <w:suppressAutoHyphens w:val="0"/>
      <w:spacing w:before="100" w:beforeAutospacing="1" w:after="100" w:afterAutospacing="1"/>
    </w:pPr>
    <w:rPr>
      <w:color w:val="000000"/>
      <w:sz w:val="24"/>
      <w:szCs w:val="24"/>
      <w:lang w:eastAsia="en-US"/>
    </w:rPr>
  </w:style>
  <w:style w:type="paragraph" w:customStyle="1" w:styleId="xl747">
    <w:name w:val="xl747"/>
    <w:basedOn w:val="Normal"/>
    <w:uiPriority w:val="99"/>
    <w:rsid w:val="00656060"/>
    <w:pPr>
      <w:suppressAutoHyphens w:val="0"/>
      <w:spacing w:before="100" w:beforeAutospacing="1" w:after="100" w:afterAutospacing="1"/>
      <w:textAlignment w:val="top"/>
    </w:pPr>
    <w:rPr>
      <w:b/>
      <w:bCs/>
      <w:color w:val="000000"/>
      <w:sz w:val="24"/>
      <w:szCs w:val="24"/>
      <w:lang w:eastAsia="en-US"/>
    </w:rPr>
  </w:style>
  <w:style w:type="paragraph" w:customStyle="1" w:styleId="xl748">
    <w:name w:val="xl748"/>
    <w:basedOn w:val="Normal"/>
    <w:uiPriority w:val="99"/>
    <w:rsid w:val="00656060"/>
    <w:pPr>
      <w:pBdr>
        <w:left w:val="single" w:sz="4" w:space="0" w:color="auto"/>
        <w:right w:val="single" w:sz="4" w:space="0" w:color="auto"/>
      </w:pBdr>
      <w:suppressAutoHyphens w:val="0"/>
      <w:spacing w:before="100" w:beforeAutospacing="1" w:after="100" w:afterAutospacing="1"/>
      <w:jc w:val="right"/>
      <w:textAlignment w:val="center"/>
    </w:pPr>
    <w:rPr>
      <w:color w:val="000000"/>
      <w:sz w:val="16"/>
      <w:szCs w:val="16"/>
      <w:lang w:eastAsia="en-US"/>
    </w:rPr>
  </w:style>
  <w:style w:type="paragraph" w:customStyle="1" w:styleId="xl749">
    <w:name w:val="xl749"/>
    <w:basedOn w:val="Normal"/>
    <w:uiPriority w:val="99"/>
    <w:rsid w:val="00656060"/>
    <w:pPr>
      <w:pBdr>
        <w:left w:val="single" w:sz="4" w:space="0" w:color="auto"/>
        <w:right w:val="single" w:sz="4" w:space="0" w:color="auto"/>
      </w:pBdr>
      <w:shd w:val="clear" w:color="000000" w:fill="92D050"/>
      <w:suppressAutoHyphens w:val="0"/>
      <w:spacing w:before="100" w:beforeAutospacing="1" w:after="100" w:afterAutospacing="1"/>
      <w:jc w:val="right"/>
      <w:textAlignment w:val="center"/>
    </w:pPr>
    <w:rPr>
      <w:color w:val="000000"/>
      <w:sz w:val="24"/>
      <w:szCs w:val="24"/>
      <w:lang w:eastAsia="en-US"/>
    </w:rPr>
  </w:style>
  <w:style w:type="paragraph" w:customStyle="1" w:styleId="xl750">
    <w:name w:val="xl750"/>
    <w:basedOn w:val="Normal"/>
    <w:uiPriority w:val="99"/>
    <w:rsid w:val="00656060"/>
    <w:pPr>
      <w:shd w:val="clear" w:color="000000" w:fill="92D050"/>
      <w:suppressAutoHyphens w:val="0"/>
      <w:spacing w:before="100" w:beforeAutospacing="1" w:after="100" w:afterAutospacing="1"/>
    </w:pPr>
    <w:rPr>
      <w:color w:val="000000"/>
      <w:sz w:val="24"/>
      <w:szCs w:val="24"/>
      <w:lang w:eastAsia="en-US"/>
    </w:rPr>
  </w:style>
  <w:style w:type="paragraph" w:customStyle="1" w:styleId="xl751">
    <w:name w:val="xl751"/>
    <w:basedOn w:val="Normal"/>
    <w:uiPriority w:val="99"/>
    <w:rsid w:val="00656060"/>
    <w:pPr>
      <w:pBdr>
        <w:top w:val="single" w:sz="8" w:space="0" w:color="auto"/>
        <w:bottom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752">
    <w:name w:val="xl752"/>
    <w:basedOn w:val="Normal"/>
    <w:uiPriority w:val="99"/>
    <w:rsid w:val="00656060"/>
    <w:pPr>
      <w:suppressAutoHyphens w:val="0"/>
      <w:spacing w:before="100" w:beforeAutospacing="1" w:after="100" w:afterAutospacing="1"/>
      <w:textAlignment w:val="center"/>
    </w:pPr>
    <w:rPr>
      <w:b/>
      <w:bCs/>
      <w:color w:val="000000"/>
      <w:sz w:val="24"/>
      <w:szCs w:val="24"/>
      <w:lang w:eastAsia="en-US"/>
    </w:rPr>
  </w:style>
  <w:style w:type="paragraph" w:customStyle="1" w:styleId="xl753">
    <w:name w:val="xl753"/>
    <w:basedOn w:val="Normal"/>
    <w:uiPriority w:val="99"/>
    <w:rsid w:val="00656060"/>
    <w:pPr>
      <w:pBdr>
        <w:left w:val="single" w:sz="4" w:space="0" w:color="auto"/>
        <w:right w:val="single" w:sz="4" w:space="0" w:color="auto"/>
      </w:pBdr>
      <w:shd w:val="clear" w:color="000000" w:fill="008000"/>
      <w:suppressAutoHyphens w:val="0"/>
      <w:spacing w:before="100" w:beforeAutospacing="1" w:after="100" w:afterAutospacing="1"/>
      <w:jc w:val="right"/>
      <w:textAlignment w:val="center"/>
    </w:pPr>
    <w:rPr>
      <w:color w:val="000000"/>
      <w:sz w:val="24"/>
      <w:szCs w:val="24"/>
      <w:lang w:eastAsia="en-US"/>
    </w:rPr>
  </w:style>
  <w:style w:type="paragraph" w:customStyle="1" w:styleId="xl754">
    <w:name w:val="xl754"/>
    <w:basedOn w:val="Normal"/>
    <w:uiPriority w:val="99"/>
    <w:rsid w:val="00656060"/>
    <w:pPr>
      <w:pBdr>
        <w:top w:val="single" w:sz="8" w:space="0" w:color="auto"/>
        <w:bottom w:val="single" w:sz="8" w:space="0" w:color="auto"/>
        <w:right w:val="single" w:sz="4" w:space="0" w:color="auto"/>
      </w:pBdr>
      <w:suppressAutoHyphens w:val="0"/>
      <w:spacing w:before="100" w:beforeAutospacing="1" w:after="100" w:afterAutospacing="1"/>
      <w:jc w:val="right"/>
      <w:textAlignment w:val="center"/>
    </w:pPr>
    <w:rPr>
      <w:color w:val="000000"/>
      <w:sz w:val="24"/>
      <w:szCs w:val="24"/>
      <w:lang w:eastAsia="en-US"/>
    </w:rPr>
  </w:style>
  <w:style w:type="paragraph" w:customStyle="1" w:styleId="xl755">
    <w:name w:val="xl755"/>
    <w:basedOn w:val="Normal"/>
    <w:uiPriority w:val="99"/>
    <w:rsid w:val="00656060"/>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right"/>
      <w:textAlignment w:val="center"/>
    </w:pPr>
    <w:rPr>
      <w:color w:val="000000"/>
      <w:sz w:val="24"/>
      <w:szCs w:val="24"/>
      <w:lang w:eastAsia="en-US"/>
    </w:rPr>
  </w:style>
  <w:style w:type="paragraph" w:customStyle="1" w:styleId="xl756">
    <w:name w:val="xl756"/>
    <w:basedOn w:val="Normal"/>
    <w:uiPriority w:val="99"/>
    <w:rsid w:val="00656060"/>
    <w:pPr>
      <w:pBdr>
        <w:left w:val="single" w:sz="4" w:space="0" w:color="auto"/>
        <w:right w:val="single" w:sz="4" w:space="0" w:color="auto"/>
      </w:pBdr>
      <w:shd w:val="clear" w:color="000000" w:fill="FCD5B4"/>
      <w:suppressAutoHyphens w:val="0"/>
      <w:spacing w:before="100" w:beforeAutospacing="1" w:after="100" w:afterAutospacing="1"/>
      <w:jc w:val="right"/>
      <w:textAlignment w:val="center"/>
    </w:pPr>
    <w:rPr>
      <w:color w:val="000000"/>
      <w:sz w:val="24"/>
      <w:szCs w:val="24"/>
      <w:lang w:eastAsia="en-US"/>
    </w:rPr>
  </w:style>
  <w:style w:type="paragraph" w:customStyle="1" w:styleId="xl757">
    <w:name w:val="xl757"/>
    <w:basedOn w:val="Normal"/>
    <w:uiPriority w:val="99"/>
    <w:rsid w:val="00656060"/>
    <w:pPr>
      <w:pBdr>
        <w:left w:val="single" w:sz="4" w:space="0" w:color="auto"/>
      </w:pBdr>
      <w:shd w:val="clear" w:color="000000" w:fill="FFFFFF"/>
      <w:suppressAutoHyphens w:val="0"/>
      <w:spacing w:before="100" w:beforeAutospacing="1" w:after="100" w:afterAutospacing="1"/>
      <w:jc w:val="center"/>
      <w:textAlignment w:val="center"/>
    </w:pPr>
    <w:rPr>
      <w:color w:val="000000"/>
      <w:sz w:val="24"/>
      <w:szCs w:val="24"/>
      <w:lang w:eastAsia="en-US"/>
    </w:rPr>
  </w:style>
  <w:style w:type="paragraph" w:customStyle="1" w:styleId="xl758">
    <w:name w:val="xl758"/>
    <w:basedOn w:val="Normal"/>
    <w:uiPriority w:val="99"/>
    <w:rsid w:val="00656060"/>
    <w:pPr>
      <w:shd w:val="clear" w:color="000000" w:fill="FFFFFF"/>
      <w:suppressAutoHyphens w:val="0"/>
      <w:spacing w:before="100" w:beforeAutospacing="1" w:after="100" w:afterAutospacing="1"/>
      <w:jc w:val="center"/>
      <w:textAlignment w:val="center"/>
    </w:pPr>
    <w:rPr>
      <w:color w:val="000000"/>
      <w:sz w:val="24"/>
      <w:szCs w:val="24"/>
      <w:lang w:eastAsia="en-US"/>
    </w:rPr>
  </w:style>
  <w:style w:type="paragraph" w:customStyle="1" w:styleId="xl759">
    <w:name w:val="xl759"/>
    <w:basedOn w:val="Normal"/>
    <w:uiPriority w:val="99"/>
    <w:rsid w:val="00656060"/>
    <w:pPr>
      <w:pBdr>
        <w:left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z w:val="24"/>
      <w:szCs w:val="24"/>
      <w:lang w:eastAsia="en-US"/>
    </w:rPr>
  </w:style>
  <w:style w:type="paragraph" w:customStyle="1" w:styleId="xl760">
    <w:name w:val="xl760"/>
    <w:basedOn w:val="Normal"/>
    <w:uiPriority w:val="99"/>
    <w:rsid w:val="00656060"/>
    <w:pPr>
      <w:shd w:val="clear" w:color="000000" w:fill="FFFFFF"/>
      <w:suppressAutoHyphens w:val="0"/>
      <w:spacing w:before="100" w:beforeAutospacing="1" w:after="100" w:afterAutospacing="1"/>
      <w:textAlignment w:val="center"/>
    </w:pPr>
    <w:rPr>
      <w:color w:val="000000"/>
      <w:sz w:val="24"/>
      <w:szCs w:val="24"/>
      <w:lang w:eastAsia="en-US"/>
    </w:rPr>
  </w:style>
  <w:style w:type="paragraph" w:customStyle="1" w:styleId="xl761">
    <w:name w:val="xl761"/>
    <w:basedOn w:val="Normal"/>
    <w:uiPriority w:val="99"/>
    <w:rsid w:val="00656060"/>
    <w:pPr>
      <w:shd w:val="clear" w:color="000000" w:fill="FFFFFF"/>
      <w:suppressAutoHyphens w:val="0"/>
      <w:spacing w:before="100" w:beforeAutospacing="1" w:after="100" w:afterAutospacing="1"/>
      <w:textAlignment w:val="center"/>
    </w:pPr>
    <w:rPr>
      <w:color w:val="000000"/>
      <w:sz w:val="24"/>
      <w:szCs w:val="24"/>
      <w:lang w:eastAsia="en-US"/>
    </w:rPr>
  </w:style>
  <w:style w:type="paragraph" w:customStyle="1" w:styleId="xl762">
    <w:name w:val="xl762"/>
    <w:basedOn w:val="Normal"/>
    <w:uiPriority w:val="99"/>
    <w:rsid w:val="00656060"/>
    <w:pPr>
      <w:pBdr>
        <w:top w:val="single" w:sz="8" w:space="0" w:color="auto"/>
        <w:bottom w:val="single" w:sz="8" w:space="0" w:color="auto"/>
      </w:pBdr>
      <w:shd w:val="clear" w:color="000000" w:fill="FFFFFF"/>
      <w:suppressAutoHyphens w:val="0"/>
      <w:spacing w:before="100" w:beforeAutospacing="1" w:after="100" w:afterAutospacing="1"/>
      <w:textAlignment w:val="center"/>
    </w:pPr>
    <w:rPr>
      <w:b/>
      <w:bCs/>
      <w:color w:val="000000"/>
      <w:sz w:val="24"/>
      <w:szCs w:val="24"/>
      <w:lang w:eastAsia="en-US"/>
    </w:rPr>
  </w:style>
  <w:style w:type="paragraph" w:customStyle="1" w:styleId="xl763">
    <w:name w:val="xl763"/>
    <w:basedOn w:val="Normal"/>
    <w:uiPriority w:val="99"/>
    <w:rsid w:val="00656060"/>
    <w:pPr>
      <w:shd w:val="clear" w:color="000000" w:fill="FFFFFF"/>
      <w:suppressAutoHyphens w:val="0"/>
      <w:spacing w:before="100" w:beforeAutospacing="1" w:after="100" w:afterAutospacing="1"/>
      <w:textAlignment w:val="center"/>
    </w:pPr>
    <w:rPr>
      <w:b/>
      <w:bCs/>
      <w:color w:val="000000"/>
      <w:sz w:val="24"/>
      <w:szCs w:val="24"/>
      <w:lang w:eastAsia="en-US"/>
    </w:rPr>
  </w:style>
  <w:style w:type="paragraph" w:customStyle="1" w:styleId="xl764">
    <w:name w:val="xl764"/>
    <w:basedOn w:val="Normal"/>
    <w:uiPriority w:val="99"/>
    <w:rsid w:val="00656060"/>
    <w:pPr>
      <w:pBdr>
        <w:left w:val="single" w:sz="4" w:space="0" w:color="auto"/>
      </w:pBdr>
      <w:suppressAutoHyphens w:val="0"/>
      <w:spacing w:before="100" w:beforeAutospacing="1" w:after="100" w:afterAutospacing="1"/>
    </w:pPr>
    <w:rPr>
      <w:color w:val="000000"/>
      <w:sz w:val="24"/>
      <w:szCs w:val="24"/>
      <w:lang w:eastAsia="en-US"/>
    </w:rPr>
  </w:style>
  <w:style w:type="paragraph" w:customStyle="1" w:styleId="xl765">
    <w:name w:val="xl765"/>
    <w:basedOn w:val="Normal"/>
    <w:uiPriority w:val="99"/>
    <w:rsid w:val="00656060"/>
    <w:pPr>
      <w:shd w:val="clear" w:color="000000" w:fill="BFBFBF"/>
      <w:suppressAutoHyphens w:val="0"/>
      <w:spacing w:before="100" w:beforeAutospacing="1" w:after="100" w:afterAutospacing="1"/>
      <w:jc w:val="center"/>
      <w:textAlignment w:val="center"/>
    </w:pPr>
    <w:rPr>
      <w:i/>
      <w:iCs/>
      <w:sz w:val="24"/>
      <w:szCs w:val="24"/>
      <w:lang w:eastAsia="en-US"/>
    </w:rPr>
  </w:style>
  <w:style w:type="paragraph" w:customStyle="1" w:styleId="xl766">
    <w:name w:val="xl766"/>
    <w:basedOn w:val="Normal"/>
    <w:uiPriority w:val="99"/>
    <w:rsid w:val="00656060"/>
    <w:pPr>
      <w:shd w:val="clear" w:color="000000" w:fill="BFBFBF"/>
      <w:suppressAutoHyphens w:val="0"/>
      <w:spacing w:before="100" w:beforeAutospacing="1" w:after="100" w:afterAutospacing="1"/>
      <w:textAlignment w:val="center"/>
    </w:pPr>
    <w:rPr>
      <w:b/>
      <w:bCs/>
      <w:sz w:val="24"/>
      <w:szCs w:val="24"/>
      <w:lang w:eastAsia="en-US"/>
    </w:rPr>
  </w:style>
  <w:style w:type="paragraph" w:customStyle="1" w:styleId="xl767">
    <w:name w:val="xl767"/>
    <w:basedOn w:val="Normal"/>
    <w:uiPriority w:val="99"/>
    <w:rsid w:val="00656060"/>
    <w:pPr>
      <w:pBdr>
        <w:left w:val="single" w:sz="4" w:space="0" w:color="auto"/>
        <w:right w:val="single" w:sz="4" w:space="0" w:color="auto"/>
      </w:pBdr>
      <w:shd w:val="clear" w:color="000000" w:fill="BFBFBF"/>
      <w:suppressAutoHyphens w:val="0"/>
      <w:spacing w:before="100" w:beforeAutospacing="1" w:after="100" w:afterAutospacing="1"/>
    </w:pPr>
    <w:rPr>
      <w:color w:val="000000"/>
      <w:sz w:val="24"/>
      <w:szCs w:val="24"/>
      <w:lang w:eastAsia="en-US"/>
    </w:rPr>
  </w:style>
  <w:style w:type="paragraph" w:customStyle="1" w:styleId="xl768">
    <w:name w:val="xl768"/>
    <w:basedOn w:val="Normal"/>
    <w:uiPriority w:val="99"/>
    <w:rsid w:val="00656060"/>
    <w:pPr>
      <w:pBdr>
        <w:left w:val="single" w:sz="4" w:space="0" w:color="auto"/>
        <w:right w:val="single" w:sz="4" w:space="0" w:color="auto"/>
      </w:pBdr>
      <w:shd w:val="clear" w:color="000000" w:fill="969696"/>
      <w:suppressAutoHyphens w:val="0"/>
      <w:spacing w:before="100" w:beforeAutospacing="1" w:after="100" w:afterAutospacing="1"/>
    </w:pPr>
    <w:rPr>
      <w:color w:val="000000"/>
      <w:sz w:val="24"/>
      <w:szCs w:val="24"/>
      <w:lang w:eastAsia="en-US"/>
    </w:rPr>
  </w:style>
  <w:style w:type="paragraph" w:customStyle="1" w:styleId="xl769">
    <w:name w:val="xl769"/>
    <w:basedOn w:val="Normal"/>
    <w:uiPriority w:val="99"/>
    <w:rsid w:val="00656060"/>
    <w:pPr>
      <w:pBdr>
        <w:left w:val="single" w:sz="4" w:space="0" w:color="auto"/>
      </w:pBdr>
      <w:shd w:val="clear" w:color="000000" w:fill="99CCFF"/>
      <w:suppressAutoHyphens w:val="0"/>
      <w:spacing w:before="100" w:beforeAutospacing="1" w:after="100" w:afterAutospacing="1"/>
      <w:jc w:val="center"/>
      <w:textAlignment w:val="center"/>
    </w:pPr>
    <w:rPr>
      <w:color w:val="000000"/>
      <w:sz w:val="24"/>
      <w:szCs w:val="24"/>
      <w:lang w:eastAsia="en-US"/>
    </w:rPr>
  </w:style>
  <w:style w:type="paragraph" w:customStyle="1" w:styleId="xl770">
    <w:name w:val="xl770"/>
    <w:basedOn w:val="Normal"/>
    <w:uiPriority w:val="99"/>
    <w:rsid w:val="00656060"/>
    <w:pPr>
      <w:shd w:val="clear" w:color="000000" w:fill="99CCFF"/>
      <w:suppressAutoHyphens w:val="0"/>
      <w:spacing w:before="100" w:beforeAutospacing="1" w:after="100" w:afterAutospacing="1"/>
      <w:jc w:val="center"/>
      <w:textAlignment w:val="center"/>
    </w:pPr>
    <w:rPr>
      <w:color w:val="000000"/>
      <w:sz w:val="24"/>
      <w:szCs w:val="24"/>
      <w:lang w:eastAsia="en-US"/>
    </w:rPr>
  </w:style>
  <w:style w:type="paragraph" w:customStyle="1" w:styleId="xl771">
    <w:name w:val="xl771"/>
    <w:basedOn w:val="Normal"/>
    <w:uiPriority w:val="99"/>
    <w:rsid w:val="00656060"/>
    <w:pPr>
      <w:shd w:val="clear" w:color="000000" w:fill="99CCFF"/>
      <w:suppressAutoHyphens w:val="0"/>
      <w:spacing w:before="100" w:beforeAutospacing="1" w:after="100" w:afterAutospacing="1"/>
      <w:textAlignment w:val="center"/>
    </w:pPr>
    <w:rPr>
      <w:color w:val="000000"/>
      <w:sz w:val="24"/>
      <w:szCs w:val="24"/>
      <w:lang w:eastAsia="en-US"/>
    </w:rPr>
  </w:style>
  <w:style w:type="paragraph" w:customStyle="1" w:styleId="xl772">
    <w:name w:val="xl772"/>
    <w:basedOn w:val="Normal"/>
    <w:uiPriority w:val="99"/>
    <w:rsid w:val="00656060"/>
    <w:pPr>
      <w:shd w:val="clear" w:color="000000" w:fill="99CCFF"/>
      <w:suppressAutoHyphens w:val="0"/>
      <w:spacing w:before="100" w:beforeAutospacing="1" w:after="100" w:afterAutospacing="1"/>
      <w:jc w:val="center"/>
      <w:textAlignment w:val="center"/>
    </w:pPr>
    <w:rPr>
      <w:i/>
      <w:iCs/>
      <w:color w:val="000000"/>
      <w:sz w:val="24"/>
      <w:szCs w:val="24"/>
      <w:lang w:eastAsia="en-US"/>
    </w:rPr>
  </w:style>
  <w:style w:type="paragraph" w:customStyle="1" w:styleId="xl773">
    <w:name w:val="xl773"/>
    <w:basedOn w:val="Normal"/>
    <w:uiPriority w:val="99"/>
    <w:rsid w:val="00656060"/>
    <w:pPr>
      <w:shd w:val="clear" w:color="000000" w:fill="99CCFF"/>
      <w:suppressAutoHyphens w:val="0"/>
      <w:spacing w:before="100" w:beforeAutospacing="1" w:after="100" w:afterAutospacing="1"/>
      <w:textAlignment w:val="center"/>
    </w:pPr>
    <w:rPr>
      <w:b/>
      <w:bCs/>
      <w:color w:val="000000"/>
      <w:sz w:val="24"/>
      <w:szCs w:val="24"/>
      <w:lang w:eastAsia="en-US"/>
    </w:rPr>
  </w:style>
  <w:style w:type="paragraph" w:customStyle="1" w:styleId="xl774">
    <w:name w:val="xl774"/>
    <w:basedOn w:val="Normal"/>
    <w:uiPriority w:val="99"/>
    <w:rsid w:val="00656060"/>
    <w:pPr>
      <w:pBdr>
        <w:left w:val="single" w:sz="4" w:space="0" w:color="auto"/>
        <w:right w:val="single" w:sz="4" w:space="0" w:color="auto"/>
      </w:pBdr>
      <w:shd w:val="clear" w:color="000000" w:fill="99CCFF"/>
      <w:suppressAutoHyphens w:val="0"/>
      <w:spacing w:before="100" w:beforeAutospacing="1" w:after="100" w:afterAutospacing="1"/>
      <w:jc w:val="right"/>
      <w:textAlignment w:val="center"/>
    </w:pPr>
    <w:rPr>
      <w:color w:val="000000"/>
      <w:sz w:val="24"/>
      <w:szCs w:val="24"/>
      <w:lang w:eastAsia="en-US"/>
    </w:rPr>
  </w:style>
  <w:style w:type="paragraph" w:customStyle="1" w:styleId="xl775">
    <w:name w:val="xl775"/>
    <w:basedOn w:val="Normal"/>
    <w:uiPriority w:val="99"/>
    <w:rsid w:val="00656060"/>
    <w:pPr>
      <w:pBdr>
        <w:right w:val="single" w:sz="4" w:space="0" w:color="auto"/>
      </w:pBdr>
      <w:shd w:val="clear" w:color="000000" w:fill="99CCFF"/>
      <w:suppressAutoHyphens w:val="0"/>
      <w:spacing w:before="100" w:beforeAutospacing="1" w:after="100" w:afterAutospacing="1"/>
      <w:jc w:val="right"/>
      <w:textAlignment w:val="center"/>
    </w:pPr>
    <w:rPr>
      <w:color w:val="000000"/>
      <w:sz w:val="24"/>
      <w:szCs w:val="24"/>
      <w:lang w:eastAsia="en-US"/>
    </w:rPr>
  </w:style>
  <w:style w:type="paragraph" w:customStyle="1" w:styleId="xl776">
    <w:name w:val="xl776"/>
    <w:basedOn w:val="Normal"/>
    <w:uiPriority w:val="99"/>
    <w:rsid w:val="00656060"/>
    <w:pPr>
      <w:pBdr>
        <w:left w:val="single" w:sz="4" w:space="0" w:color="auto"/>
        <w:right w:val="single" w:sz="4" w:space="0" w:color="auto"/>
      </w:pBdr>
      <w:shd w:val="clear" w:color="000000" w:fill="99CCFF"/>
      <w:suppressAutoHyphens w:val="0"/>
      <w:spacing w:before="100" w:beforeAutospacing="1" w:after="100" w:afterAutospacing="1"/>
      <w:textAlignment w:val="center"/>
    </w:pPr>
    <w:rPr>
      <w:color w:val="000000"/>
      <w:sz w:val="24"/>
      <w:szCs w:val="24"/>
      <w:lang w:eastAsia="en-US"/>
    </w:rPr>
  </w:style>
  <w:style w:type="paragraph" w:customStyle="1" w:styleId="xl777">
    <w:name w:val="xl777"/>
    <w:basedOn w:val="Normal"/>
    <w:uiPriority w:val="99"/>
    <w:rsid w:val="00656060"/>
    <w:pPr>
      <w:suppressAutoHyphens w:val="0"/>
      <w:spacing w:before="100" w:beforeAutospacing="1" w:after="100" w:afterAutospacing="1"/>
      <w:textAlignment w:val="center"/>
    </w:pPr>
    <w:rPr>
      <w:color w:val="000000"/>
      <w:sz w:val="24"/>
      <w:szCs w:val="24"/>
      <w:lang w:eastAsia="en-US"/>
    </w:rPr>
  </w:style>
  <w:style w:type="paragraph" w:customStyle="1" w:styleId="xl778">
    <w:name w:val="xl778"/>
    <w:basedOn w:val="Normal"/>
    <w:uiPriority w:val="99"/>
    <w:rsid w:val="00656060"/>
    <w:pPr>
      <w:pBdr>
        <w:right w:val="single" w:sz="4" w:space="0" w:color="auto"/>
      </w:pBdr>
      <w:suppressAutoHyphens w:val="0"/>
      <w:spacing w:before="100" w:beforeAutospacing="1" w:after="100" w:afterAutospacing="1"/>
      <w:textAlignment w:val="center"/>
    </w:pPr>
    <w:rPr>
      <w:color w:val="000000"/>
      <w:sz w:val="24"/>
      <w:szCs w:val="24"/>
      <w:lang w:eastAsia="en-US"/>
    </w:rPr>
  </w:style>
  <w:style w:type="paragraph" w:customStyle="1" w:styleId="xl779">
    <w:name w:val="xl779"/>
    <w:basedOn w:val="Normal"/>
    <w:uiPriority w:val="99"/>
    <w:rsid w:val="00656060"/>
    <w:pPr>
      <w:pBdr>
        <w:left w:val="single" w:sz="4" w:space="0" w:color="auto"/>
        <w:right w:val="single" w:sz="4" w:space="0" w:color="auto"/>
      </w:pBdr>
      <w:suppressAutoHyphens w:val="0"/>
      <w:spacing w:before="100" w:beforeAutospacing="1" w:after="100" w:afterAutospacing="1"/>
      <w:textAlignment w:val="center"/>
    </w:pPr>
    <w:rPr>
      <w:color w:val="000000"/>
      <w:sz w:val="24"/>
      <w:szCs w:val="24"/>
      <w:lang w:eastAsia="en-US"/>
    </w:rPr>
  </w:style>
  <w:style w:type="paragraph" w:customStyle="1" w:styleId="xl780">
    <w:name w:val="xl780"/>
    <w:basedOn w:val="Normal"/>
    <w:uiPriority w:val="99"/>
    <w:rsid w:val="00656060"/>
    <w:pPr>
      <w:pBdr>
        <w:left w:val="single" w:sz="4" w:space="0" w:color="auto"/>
        <w:right w:val="single" w:sz="4" w:space="0" w:color="auto"/>
      </w:pBdr>
      <w:suppressAutoHyphens w:val="0"/>
      <w:spacing w:before="100" w:beforeAutospacing="1" w:after="100" w:afterAutospacing="1"/>
    </w:pPr>
    <w:rPr>
      <w:color w:val="000000"/>
      <w:sz w:val="24"/>
      <w:szCs w:val="24"/>
      <w:lang w:eastAsia="en-US"/>
    </w:rPr>
  </w:style>
  <w:style w:type="paragraph" w:customStyle="1" w:styleId="xl781">
    <w:name w:val="xl781"/>
    <w:basedOn w:val="Normal"/>
    <w:uiPriority w:val="99"/>
    <w:rsid w:val="00656060"/>
    <w:pPr>
      <w:pBdr>
        <w:left w:val="single" w:sz="4" w:space="0" w:color="auto"/>
        <w:right w:val="single" w:sz="4" w:space="0" w:color="auto"/>
      </w:pBdr>
      <w:suppressAutoHyphens w:val="0"/>
      <w:spacing w:before="100" w:beforeAutospacing="1" w:after="100" w:afterAutospacing="1"/>
      <w:jc w:val="right"/>
      <w:textAlignment w:val="center"/>
    </w:pPr>
    <w:rPr>
      <w:color w:val="000000"/>
      <w:lang w:eastAsia="en-US"/>
    </w:rPr>
  </w:style>
  <w:style w:type="paragraph" w:customStyle="1" w:styleId="xl782">
    <w:name w:val="xl782"/>
    <w:basedOn w:val="Normal"/>
    <w:uiPriority w:val="99"/>
    <w:rsid w:val="00656060"/>
    <w:pPr>
      <w:pBdr>
        <w:left w:val="single" w:sz="4" w:space="0" w:color="auto"/>
        <w:right w:val="single" w:sz="4" w:space="0" w:color="auto"/>
      </w:pBdr>
      <w:shd w:val="clear" w:color="000000" w:fill="008000"/>
      <w:suppressAutoHyphens w:val="0"/>
      <w:spacing w:before="100" w:beforeAutospacing="1" w:after="100" w:afterAutospacing="1"/>
      <w:textAlignment w:val="center"/>
    </w:pPr>
    <w:rPr>
      <w:color w:val="000000"/>
      <w:sz w:val="24"/>
      <w:szCs w:val="24"/>
      <w:lang w:eastAsia="en-US"/>
    </w:rPr>
  </w:style>
  <w:style w:type="paragraph" w:customStyle="1" w:styleId="xl783">
    <w:name w:val="xl783"/>
    <w:basedOn w:val="Normal"/>
    <w:uiPriority w:val="99"/>
    <w:rsid w:val="00656060"/>
    <w:pPr>
      <w:pBdr>
        <w:top w:val="single" w:sz="8" w:space="0" w:color="auto"/>
      </w:pBdr>
      <w:suppressAutoHyphens w:val="0"/>
      <w:spacing w:before="100" w:beforeAutospacing="1" w:after="100" w:afterAutospacing="1"/>
      <w:textAlignment w:val="center"/>
    </w:pPr>
    <w:rPr>
      <w:b/>
      <w:bCs/>
      <w:color w:val="000000"/>
      <w:sz w:val="24"/>
      <w:szCs w:val="24"/>
      <w:lang w:eastAsia="en-US"/>
    </w:rPr>
  </w:style>
  <w:style w:type="paragraph" w:customStyle="1" w:styleId="xl784">
    <w:name w:val="xl784"/>
    <w:basedOn w:val="Normal"/>
    <w:uiPriority w:val="99"/>
    <w:rsid w:val="00656060"/>
    <w:pPr>
      <w:pBdr>
        <w:top w:val="single" w:sz="8" w:space="0" w:color="auto"/>
        <w:left w:val="single" w:sz="4" w:space="0" w:color="auto"/>
        <w:right w:val="single" w:sz="4" w:space="0" w:color="auto"/>
      </w:pBdr>
      <w:suppressAutoHyphens w:val="0"/>
      <w:spacing w:before="100" w:beforeAutospacing="1" w:after="100" w:afterAutospacing="1"/>
      <w:jc w:val="right"/>
      <w:textAlignment w:val="center"/>
    </w:pPr>
    <w:rPr>
      <w:b/>
      <w:bCs/>
      <w:color w:val="000000"/>
      <w:sz w:val="24"/>
      <w:szCs w:val="24"/>
      <w:lang w:eastAsia="en-US"/>
    </w:rPr>
  </w:style>
  <w:style w:type="paragraph" w:customStyle="1" w:styleId="xl785">
    <w:name w:val="xl785"/>
    <w:basedOn w:val="Normal"/>
    <w:uiPriority w:val="99"/>
    <w:rsid w:val="00656060"/>
    <w:pPr>
      <w:pBdr>
        <w:top w:val="single" w:sz="8" w:space="0" w:color="auto"/>
        <w:right w:val="single" w:sz="4" w:space="0" w:color="auto"/>
      </w:pBdr>
      <w:suppressAutoHyphens w:val="0"/>
      <w:spacing w:before="100" w:beforeAutospacing="1" w:after="100" w:afterAutospacing="1"/>
      <w:jc w:val="right"/>
      <w:textAlignment w:val="center"/>
    </w:pPr>
    <w:rPr>
      <w:b/>
      <w:bCs/>
      <w:color w:val="000000"/>
      <w:sz w:val="24"/>
      <w:szCs w:val="24"/>
      <w:lang w:eastAsia="en-US"/>
    </w:rPr>
  </w:style>
  <w:style w:type="paragraph" w:customStyle="1" w:styleId="xl786">
    <w:name w:val="xl786"/>
    <w:basedOn w:val="Normal"/>
    <w:uiPriority w:val="99"/>
    <w:rsid w:val="00656060"/>
    <w:pPr>
      <w:pBdr>
        <w:left w:val="single" w:sz="4" w:space="0" w:color="auto"/>
      </w:pBdr>
      <w:shd w:val="clear" w:color="000000" w:fill="CC99FF"/>
      <w:suppressAutoHyphens w:val="0"/>
      <w:spacing w:before="100" w:beforeAutospacing="1" w:after="100" w:afterAutospacing="1"/>
      <w:jc w:val="center"/>
      <w:textAlignment w:val="center"/>
    </w:pPr>
    <w:rPr>
      <w:color w:val="000000"/>
      <w:sz w:val="24"/>
      <w:szCs w:val="24"/>
      <w:lang w:eastAsia="en-US"/>
    </w:rPr>
  </w:style>
  <w:style w:type="paragraph" w:customStyle="1" w:styleId="xl787">
    <w:name w:val="xl787"/>
    <w:basedOn w:val="Normal"/>
    <w:uiPriority w:val="99"/>
    <w:rsid w:val="00656060"/>
    <w:pPr>
      <w:shd w:val="clear" w:color="000000" w:fill="CC99FF"/>
      <w:suppressAutoHyphens w:val="0"/>
      <w:spacing w:before="100" w:beforeAutospacing="1" w:after="100" w:afterAutospacing="1"/>
      <w:jc w:val="center"/>
      <w:textAlignment w:val="center"/>
    </w:pPr>
    <w:rPr>
      <w:color w:val="000000"/>
      <w:sz w:val="24"/>
      <w:szCs w:val="24"/>
      <w:lang w:eastAsia="en-US"/>
    </w:rPr>
  </w:style>
  <w:style w:type="paragraph" w:customStyle="1" w:styleId="xl788">
    <w:name w:val="xl788"/>
    <w:basedOn w:val="Normal"/>
    <w:uiPriority w:val="99"/>
    <w:rsid w:val="00656060"/>
    <w:pPr>
      <w:shd w:val="clear" w:color="000000" w:fill="CC99FF"/>
      <w:suppressAutoHyphens w:val="0"/>
      <w:spacing w:before="100" w:beforeAutospacing="1" w:after="100" w:afterAutospacing="1"/>
      <w:textAlignment w:val="center"/>
    </w:pPr>
    <w:rPr>
      <w:color w:val="000000"/>
      <w:sz w:val="24"/>
      <w:szCs w:val="24"/>
      <w:lang w:eastAsia="en-US"/>
    </w:rPr>
  </w:style>
  <w:style w:type="paragraph" w:customStyle="1" w:styleId="xl789">
    <w:name w:val="xl789"/>
    <w:basedOn w:val="Normal"/>
    <w:uiPriority w:val="99"/>
    <w:rsid w:val="00656060"/>
    <w:pPr>
      <w:shd w:val="clear" w:color="000000" w:fill="CC99FF"/>
      <w:suppressAutoHyphens w:val="0"/>
      <w:spacing w:before="100" w:beforeAutospacing="1" w:after="100" w:afterAutospacing="1"/>
      <w:jc w:val="center"/>
      <w:textAlignment w:val="center"/>
    </w:pPr>
    <w:rPr>
      <w:i/>
      <w:iCs/>
      <w:color w:val="000000"/>
      <w:sz w:val="24"/>
      <w:szCs w:val="24"/>
      <w:lang w:eastAsia="en-US"/>
    </w:rPr>
  </w:style>
  <w:style w:type="paragraph" w:customStyle="1" w:styleId="xl790">
    <w:name w:val="xl790"/>
    <w:basedOn w:val="Normal"/>
    <w:uiPriority w:val="99"/>
    <w:rsid w:val="00656060"/>
    <w:pPr>
      <w:shd w:val="clear" w:color="000000" w:fill="CC99FF"/>
      <w:suppressAutoHyphens w:val="0"/>
      <w:spacing w:before="100" w:beforeAutospacing="1" w:after="100" w:afterAutospacing="1"/>
      <w:textAlignment w:val="center"/>
    </w:pPr>
    <w:rPr>
      <w:b/>
      <w:bCs/>
      <w:color w:val="000000"/>
      <w:sz w:val="24"/>
      <w:szCs w:val="24"/>
      <w:lang w:eastAsia="en-US"/>
    </w:rPr>
  </w:style>
  <w:style w:type="paragraph" w:customStyle="1" w:styleId="xl791">
    <w:name w:val="xl791"/>
    <w:basedOn w:val="Normal"/>
    <w:uiPriority w:val="99"/>
    <w:rsid w:val="00656060"/>
    <w:pPr>
      <w:pBdr>
        <w:left w:val="single" w:sz="4" w:space="0" w:color="auto"/>
        <w:right w:val="single" w:sz="4" w:space="0" w:color="auto"/>
      </w:pBdr>
      <w:shd w:val="clear" w:color="000000" w:fill="CC99FF"/>
      <w:suppressAutoHyphens w:val="0"/>
      <w:spacing w:before="100" w:beforeAutospacing="1" w:after="100" w:afterAutospacing="1"/>
      <w:jc w:val="center"/>
      <w:textAlignment w:val="center"/>
    </w:pPr>
    <w:rPr>
      <w:color w:val="000000"/>
      <w:sz w:val="24"/>
      <w:szCs w:val="24"/>
      <w:lang w:eastAsia="en-US"/>
    </w:rPr>
  </w:style>
  <w:style w:type="paragraph" w:customStyle="1" w:styleId="xl792">
    <w:name w:val="xl792"/>
    <w:basedOn w:val="Normal"/>
    <w:uiPriority w:val="99"/>
    <w:rsid w:val="00656060"/>
    <w:pPr>
      <w:pBdr>
        <w:left w:val="single" w:sz="4" w:space="0" w:color="auto"/>
        <w:right w:val="single" w:sz="4" w:space="0" w:color="auto"/>
      </w:pBdr>
      <w:shd w:val="clear" w:color="000000" w:fill="CC99FF"/>
      <w:suppressAutoHyphens w:val="0"/>
      <w:spacing w:before="100" w:beforeAutospacing="1" w:after="100" w:afterAutospacing="1"/>
      <w:jc w:val="right"/>
      <w:textAlignment w:val="center"/>
    </w:pPr>
    <w:rPr>
      <w:color w:val="000000"/>
      <w:sz w:val="24"/>
      <w:szCs w:val="24"/>
      <w:lang w:eastAsia="en-US"/>
    </w:rPr>
  </w:style>
  <w:style w:type="paragraph" w:customStyle="1" w:styleId="xl793">
    <w:name w:val="xl793"/>
    <w:basedOn w:val="Normal"/>
    <w:uiPriority w:val="99"/>
    <w:rsid w:val="00656060"/>
    <w:pPr>
      <w:pBdr>
        <w:left w:val="single" w:sz="4" w:space="0" w:color="auto"/>
        <w:right w:val="single" w:sz="4" w:space="0" w:color="auto"/>
      </w:pBdr>
      <w:shd w:val="clear" w:color="000000" w:fill="CC99FF"/>
      <w:suppressAutoHyphens w:val="0"/>
      <w:spacing w:before="100" w:beforeAutospacing="1" w:after="100" w:afterAutospacing="1"/>
      <w:textAlignment w:val="center"/>
    </w:pPr>
    <w:rPr>
      <w:color w:val="000000"/>
      <w:sz w:val="24"/>
      <w:szCs w:val="24"/>
      <w:lang w:eastAsia="en-US"/>
    </w:rPr>
  </w:style>
  <w:style w:type="paragraph" w:customStyle="1" w:styleId="xl794">
    <w:name w:val="xl794"/>
    <w:basedOn w:val="Normal"/>
    <w:uiPriority w:val="99"/>
    <w:rsid w:val="00656060"/>
    <w:pPr>
      <w:pBdr>
        <w:left w:val="single" w:sz="4" w:space="0" w:color="auto"/>
        <w:right w:val="single" w:sz="4" w:space="0" w:color="auto"/>
      </w:pBdr>
      <w:suppressAutoHyphens w:val="0"/>
      <w:spacing w:before="100" w:beforeAutospacing="1" w:after="100" w:afterAutospacing="1"/>
      <w:jc w:val="center"/>
    </w:pPr>
    <w:rPr>
      <w:sz w:val="24"/>
      <w:szCs w:val="24"/>
      <w:lang w:eastAsia="en-US"/>
    </w:rPr>
  </w:style>
  <w:style w:type="paragraph" w:customStyle="1" w:styleId="xl795">
    <w:name w:val="xl795"/>
    <w:basedOn w:val="Normal"/>
    <w:uiPriority w:val="99"/>
    <w:rsid w:val="00656060"/>
    <w:pPr>
      <w:pBdr>
        <w:left w:val="single" w:sz="4" w:space="0" w:color="auto"/>
      </w:pBdr>
      <w:suppressAutoHyphens w:val="0"/>
      <w:spacing w:before="100" w:beforeAutospacing="1" w:after="100" w:afterAutospacing="1"/>
    </w:pPr>
    <w:rPr>
      <w:sz w:val="24"/>
      <w:szCs w:val="24"/>
      <w:lang w:eastAsia="en-US"/>
    </w:rPr>
  </w:style>
  <w:style w:type="paragraph" w:customStyle="1" w:styleId="xl796">
    <w:name w:val="xl796"/>
    <w:basedOn w:val="Normal"/>
    <w:uiPriority w:val="99"/>
    <w:rsid w:val="00656060"/>
    <w:pPr>
      <w:suppressAutoHyphens w:val="0"/>
      <w:spacing w:before="100" w:beforeAutospacing="1" w:after="100" w:afterAutospacing="1"/>
    </w:pPr>
    <w:rPr>
      <w:sz w:val="24"/>
      <w:szCs w:val="24"/>
      <w:lang w:eastAsia="en-US"/>
    </w:rPr>
  </w:style>
  <w:style w:type="paragraph" w:customStyle="1" w:styleId="xl797">
    <w:name w:val="xl797"/>
    <w:basedOn w:val="Normal"/>
    <w:uiPriority w:val="99"/>
    <w:rsid w:val="00656060"/>
    <w:pPr>
      <w:pBdr>
        <w:left w:val="single" w:sz="4" w:space="0" w:color="auto"/>
        <w:right w:val="single" w:sz="4" w:space="0" w:color="auto"/>
      </w:pBdr>
      <w:suppressAutoHyphens w:val="0"/>
      <w:spacing w:before="100" w:beforeAutospacing="1" w:after="100" w:afterAutospacing="1"/>
    </w:pPr>
    <w:rPr>
      <w:sz w:val="24"/>
      <w:szCs w:val="24"/>
      <w:lang w:eastAsia="en-US"/>
    </w:rPr>
  </w:style>
  <w:style w:type="paragraph" w:customStyle="1" w:styleId="xl798">
    <w:name w:val="xl798"/>
    <w:basedOn w:val="Normal"/>
    <w:uiPriority w:val="99"/>
    <w:rsid w:val="00656060"/>
    <w:pPr>
      <w:pBdr>
        <w:right w:val="single" w:sz="4" w:space="0" w:color="auto"/>
      </w:pBdr>
      <w:suppressAutoHyphens w:val="0"/>
      <w:spacing w:before="100" w:beforeAutospacing="1" w:after="100" w:afterAutospacing="1"/>
    </w:pPr>
    <w:rPr>
      <w:sz w:val="24"/>
      <w:szCs w:val="24"/>
      <w:lang w:eastAsia="en-US"/>
    </w:rPr>
  </w:style>
  <w:style w:type="paragraph" w:customStyle="1" w:styleId="xl799">
    <w:name w:val="xl799"/>
    <w:basedOn w:val="Normal"/>
    <w:uiPriority w:val="99"/>
    <w:rsid w:val="00656060"/>
    <w:pPr>
      <w:suppressAutoHyphens w:val="0"/>
      <w:spacing w:before="100" w:beforeAutospacing="1" w:after="100" w:afterAutospacing="1"/>
      <w:jc w:val="center"/>
      <w:textAlignment w:val="center"/>
    </w:pPr>
    <w:rPr>
      <w:b/>
      <w:bCs/>
      <w:sz w:val="24"/>
      <w:szCs w:val="24"/>
      <w:lang w:eastAsia="en-US"/>
    </w:rPr>
  </w:style>
  <w:style w:type="paragraph" w:customStyle="1" w:styleId="xl800">
    <w:name w:val="xl800"/>
    <w:basedOn w:val="Normal"/>
    <w:uiPriority w:val="99"/>
    <w:rsid w:val="00656060"/>
    <w:pPr>
      <w:pBdr>
        <w:left w:val="single" w:sz="4" w:space="0" w:color="auto"/>
        <w:right w:val="single" w:sz="4"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801">
    <w:name w:val="xl801"/>
    <w:basedOn w:val="Normal"/>
    <w:uiPriority w:val="99"/>
    <w:rsid w:val="00656060"/>
    <w:pPr>
      <w:pBdr>
        <w:right w:val="single" w:sz="4"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802">
    <w:name w:val="xl802"/>
    <w:basedOn w:val="Normal"/>
    <w:uiPriority w:val="99"/>
    <w:rsid w:val="00656060"/>
    <w:pPr>
      <w:suppressAutoHyphens w:val="0"/>
      <w:spacing w:before="100" w:beforeAutospacing="1" w:after="100" w:afterAutospacing="1"/>
      <w:jc w:val="both"/>
      <w:textAlignment w:val="center"/>
    </w:pPr>
    <w:rPr>
      <w:color w:val="000000"/>
      <w:sz w:val="24"/>
      <w:szCs w:val="24"/>
      <w:lang w:eastAsia="en-US"/>
    </w:rPr>
  </w:style>
  <w:style w:type="paragraph" w:customStyle="1" w:styleId="xl803">
    <w:name w:val="xl803"/>
    <w:basedOn w:val="Normal"/>
    <w:uiPriority w:val="99"/>
    <w:rsid w:val="00656060"/>
    <w:pPr>
      <w:suppressAutoHyphens w:val="0"/>
      <w:spacing w:before="100" w:beforeAutospacing="1" w:after="100" w:afterAutospacing="1"/>
      <w:textAlignment w:val="center"/>
    </w:pPr>
    <w:rPr>
      <w:i/>
      <w:iCs/>
      <w:color w:val="FF0000"/>
      <w:sz w:val="24"/>
      <w:szCs w:val="24"/>
      <w:lang w:eastAsia="en-US"/>
    </w:rPr>
  </w:style>
  <w:style w:type="paragraph" w:customStyle="1" w:styleId="xl804">
    <w:name w:val="xl804"/>
    <w:basedOn w:val="Normal"/>
    <w:uiPriority w:val="99"/>
    <w:rsid w:val="00656060"/>
    <w:pPr>
      <w:suppressAutoHyphens w:val="0"/>
      <w:spacing w:before="100" w:beforeAutospacing="1" w:after="100" w:afterAutospacing="1"/>
      <w:jc w:val="both"/>
      <w:textAlignment w:val="center"/>
    </w:pPr>
    <w:rPr>
      <w:i/>
      <w:iCs/>
      <w:color w:val="FF0000"/>
      <w:sz w:val="24"/>
      <w:szCs w:val="24"/>
      <w:lang w:eastAsia="en-US"/>
    </w:rPr>
  </w:style>
  <w:style w:type="paragraph" w:customStyle="1" w:styleId="xl805">
    <w:name w:val="xl805"/>
    <w:basedOn w:val="Normal"/>
    <w:uiPriority w:val="99"/>
    <w:rsid w:val="00656060"/>
    <w:pPr>
      <w:pBdr>
        <w:left w:val="single" w:sz="4" w:space="0" w:color="auto"/>
        <w:bottom w:val="single" w:sz="8" w:space="0" w:color="auto"/>
        <w:right w:val="single" w:sz="4" w:space="0" w:color="auto"/>
      </w:pBdr>
      <w:shd w:val="clear" w:color="000000" w:fill="FAC090"/>
      <w:suppressAutoHyphens w:val="0"/>
      <w:spacing w:before="100" w:beforeAutospacing="1" w:after="100" w:afterAutospacing="1"/>
      <w:jc w:val="right"/>
      <w:textAlignment w:val="center"/>
    </w:pPr>
    <w:rPr>
      <w:color w:val="000000"/>
      <w:sz w:val="24"/>
      <w:szCs w:val="24"/>
      <w:lang w:eastAsia="en-US"/>
    </w:rPr>
  </w:style>
  <w:style w:type="paragraph" w:customStyle="1" w:styleId="xl806">
    <w:name w:val="xl806"/>
    <w:basedOn w:val="Normal"/>
    <w:uiPriority w:val="99"/>
    <w:rsid w:val="00656060"/>
    <w:pPr>
      <w:pBdr>
        <w:left w:val="single" w:sz="4" w:space="0" w:color="auto"/>
        <w:right w:val="single" w:sz="4" w:space="0" w:color="auto"/>
      </w:pBdr>
      <w:shd w:val="clear" w:color="000000" w:fill="FFFF00"/>
      <w:suppressAutoHyphens w:val="0"/>
      <w:spacing w:before="100" w:beforeAutospacing="1" w:after="100" w:afterAutospacing="1"/>
      <w:textAlignment w:val="center"/>
    </w:pPr>
    <w:rPr>
      <w:color w:val="000000"/>
      <w:sz w:val="24"/>
      <w:szCs w:val="24"/>
      <w:lang w:eastAsia="en-US"/>
    </w:rPr>
  </w:style>
  <w:style w:type="paragraph" w:customStyle="1" w:styleId="xl807">
    <w:name w:val="xl807"/>
    <w:basedOn w:val="Normal"/>
    <w:uiPriority w:val="99"/>
    <w:rsid w:val="00656060"/>
    <w:pPr>
      <w:pBdr>
        <w:bottom w:val="single" w:sz="8" w:space="0" w:color="auto"/>
        <w:right w:val="single" w:sz="4" w:space="0" w:color="auto"/>
      </w:pBdr>
      <w:suppressAutoHyphens w:val="0"/>
      <w:spacing w:before="100" w:beforeAutospacing="1" w:after="100" w:afterAutospacing="1"/>
      <w:textAlignment w:val="center"/>
    </w:pPr>
    <w:rPr>
      <w:color w:val="000000"/>
      <w:sz w:val="24"/>
      <w:szCs w:val="24"/>
      <w:lang w:eastAsia="en-US"/>
    </w:rPr>
  </w:style>
  <w:style w:type="paragraph" w:customStyle="1" w:styleId="xl808">
    <w:name w:val="xl808"/>
    <w:basedOn w:val="Normal"/>
    <w:uiPriority w:val="99"/>
    <w:rsid w:val="00656060"/>
    <w:pPr>
      <w:pBdr>
        <w:left w:val="single" w:sz="4" w:space="0" w:color="auto"/>
        <w:bottom w:val="single" w:sz="8" w:space="0" w:color="auto"/>
        <w:right w:val="single" w:sz="4" w:space="0" w:color="auto"/>
      </w:pBdr>
      <w:shd w:val="clear" w:color="000000" w:fill="FFFF00"/>
      <w:suppressAutoHyphens w:val="0"/>
      <w:spacing w:before="100" w:beforeAutospacing="1" w:after="100" w:afterAutospacing="1"/>
      <w:textAlignment w:val="center"/>
    </w:pPr>
    <w:rPr>
      <w:color w:val="000000"/>
      <w:sz w:val="24"/>
      <w:szCs w:val="24"/>
      <w:lang w:eastAsia="en-US"/>
    </w:rPr>
  </w:style>
  <w:style w:type="paragraph" w:customStyle="1" w:styleId="xl809">
    <w:name w:val="xl809"/>
    <w:basedOn w:val="Normal"/>
    <w:uiPriority w:val="99"/>
    <w:rsid w:val="00656060"/>
    <w:pPr>
      <w:pBdr>
        <w:left w:val="single" w:sz="4" w:space="0" w:color="auto"/>
        <w:right w:val="single" w:sz="4" w:space="0" w:color="auto"/>
      </w:pBdr>
      <w:shd w:val="clear" w:color="000000" w:fill="008000"/>
      <w:suppressAutoHyphens w:val="0"/>
      <w:spacing w:before="100" w:beforeAutospacing="1" w:after="100" w:afterAutospacing="1"/>
      <w:jc w:val="center"/>
    </w:pPr>
    <w:rPr>
      <w:color w:val="000000"/>
      <w:sz w:val="24"/>
      <w:szCs w:val="24"/>
      <w:lang w:eastAsia="en-US"/>
    </w:rPr>
  </w:style>
  <w:style w:type="paragraph" w:customStyle="1" w:styleId="xl810">
    <w:name w:val="xl810"/>
    <w:basedOn w:val="Normal"/>
    <w:uiPriority w:val="99"/>
    <w:rsid w:val="00656060"/>
    <w:pPr>
      <w:pBdr>
        <w:left w:val="single" w:sz="4" w:space="0" w:color="auto"/>
      </w:pBdr>
      <w:shd w:val="clear" w:color="000000" w:fill="008000"/>
      <w:suppressAutoHyphens w:val="0"/>
      <w:spacing w:before="100" w:beforeAutospacing="1" w:after="100" w:afterAutospacing="1"/>
      <w:jc w:val="center"/>
      <w:textAlignment w:val="center"/>
    </w:pPr>
    <w:rPr>
      <w:color w:val="000000"/>
      <w:sz w:val="24"/>
      <w:szCs w:val="24"/>
      <w:lang w:eastAsia="en-US"/>
    </w:rPr>
  </w:style>
  <w:style w:type="paragraph" w:customStyle="1" w:styleId="xl811">
    <w:name w:val="xl811"/>
    <w:basedOn w:val="Normal"/>
    <w:uiPriority w:val="99"/>
    <w:rsid w:val="00656060"/>
    <w:pPr>
      <w:shd w:val="clear" w:color="000000" w:fill="008000"/>
      <w:suppressAutoHyphens w:val="0"/>
      <w:spacing w:before="100" w:beforeAutospacing="1" w:after="100" w:afterAutospacing="1"/>
      <w:jc w:val="center"/>
      <w:textAlignment w:val="center"/>
    </w:pPr>
    <w:rPr>
      <w:color w:val="000000"/>
      <w:sz w:val="24"/>
      <w:szCs w:val="24"/>
      <w:lang w:eastAsia="en-US"/>
    </w:rPr>
  </w:style>
  <w:style w:type="paragraph" w:customStyle="1" w:styleId="xl812">
    <w:name w:val="xl812"/>
    <w:basedOn w:val="Normal"/>
    <w:uiPriority w:val="99"/>
    <w:rsid w:val="00656060"/>
    <w:pPr>
      <w:shd w:val="clear" w:color="000000" w:fill="008000"/>
      <w:suppressAutoHyphens w:val="0"/>
      <w:spacing w:before="100" w:beforeAutospacing="1" w:after="100" w:afterAutospacing="1"/>
      <w:textAlignment w:val="center"/>
    </w:pPr>
    <w:rPr>
      <w:color w:val="000000"/>
      <w:sz w:val="24"/>
      <w:szCs w:val="24"/>
      <w:lang w:eastAsia="en-US"/>
    </w:rPr>
  </w:style>
  <w:style w:type="paragraph" w:customStyle="1" w:styleId="xl813">
    <w:name w:val="xl813"/>
    <w:basedOn w:val="Normal"/>
    <w:uiPriority w:val="99"/>
    <w:rsid w:val="00656060"/>
    <w:pPr>
      <w:shd w:val="clear" w:color="000000" w:fill="008000"/>
      <w:suppressAutoHyphens w:val="0"/>
      <w:spacing w:before="100" w:beforeAutospacing="1" w:after="100" w:afterAutospacing="1"/>
      <w:jc w:val="center"/>
      <w:textAlignment w:val="center"/>
    </w:pPr>
    <w:rPr>
      <w:i/>
      <w:iCs/>
      <w:color w:val="000000"/>
      <w:sz w:val="24"/>
      <w:szCs w:val="24"/>
      <w:lang w:eastAsia="en-US"/>
    </w:rPr>
  </w:style>
  <w:style w:type="paragraph" w:customStyle="1" w:styleId="xl814">
    <w:name w:val="xl814"/>
    <w:basedOn w:val="Normal"/>
    <w:uiPriority w:val="99"/>
    <w:rsid w:val="00656060"/>
    <w:pPr>
      <w:shd w:val="clear" w:color="000000" w:fill="008000"/>
      <w:suppressAutoHyphens w:val="0"/>
      <w:spacing w:before="100" w:beforeAutospacing="1" w:after="100" w:afterAutospacing="1"/>
      <w:textAlignment w:val="center"/>
    </w:pPr>
    <w:rPr>
      <w:b/>
      <w:bCs/>
      <w:color w:val="000000"/>
      <w:sz w:val="24"/>
      <w:szCs w:val="24"/>
      <w:lang w:eastAsia="en-US"/>
    </w:rPr>
  </w:style>
  <w:style w:type="paragraph" w:customStyle="1" w:styleId="xl815">
    <w:name w:val="xl815"/>
    <w:basedOn w:val="Normal"/>
    <w:uiPriority w:val="99"/>
    <w:rsid w:val="00656060"/>
    <w:pPr>
      <w:pBdr>
        <w:right w:val="single" w:sz="4" w:space="0" w:color="auto"/>
      </w:pBdr>
      <w:shd w:val="clear" w:color="000000" w:fill="008000"/>
      <w:suppressAutoHyphens w:val="0"/>
      <w:spacing w:before="100" w:beforeAutospacing="1" w:after="100" w:afterAutospacing="1"/>
      <w:jc w:val="right"/>
      <w:textAlignment w:val="center"/>
    </w:pPr>
    <w:rPr>
      <w:color w:val="000000"/>
      <w:sz w:val="24"/>
      <w:szCs w:val="24"/>
      <w:lang w:eastAsia="en-US"/>
    </w:rPr>
  </w:style>
  <w:style w:type="paragraph" w:customStyle="1" w:styleId="xl816">
    <w:name w:val="xl816"/>
    <w:basedOn w:val="Normal"/>
    <w:uiPriority w:val="99"/>
    <w:rsid w:val="00656060"/>
    <w:pPr>
      <w:pBdr>
        <w:left w:val="single" w:sz="4" w:space="0" w:color="auto"/>
        <w:right w:val="single" w:sz="4" w:space="0" w:color="auto"/>
      </w:pBdr>
      <w:shd w:val="clear" w:color="000000" w:fill="008000"/>
      <w:suppressAutoHyphens w:val="0"/>
      <w:spacing w:before="100" w:beforeAutospacing="1" w:after="100" w:afterAutospacing="1"/>
      <w:textAlignment w:val="center"/>
    </w:pPr>
    <w:rPr>
      <w:color w:val="000000"/>
      <w:sz w:val="24"/>
      <w:szCs w:val="24"/>
      <w:lang w:eastAsia="en-US"/>
    </w:rPr>
  </w:style>
  <w:style w:type="paragraph" w:customStyle="1" w:styleId="xl817">
    <w:name w:val="xl817"/>
    <w:basedOn w:val="Normal"/>
    <w:uiPriority w:val="99"/>
    <w:rsid w:val="00656060"/>
    <w:pPr>
      <w:shd w:val="clear" w:color="000000" w:fill="008000"/>
      <w:suppressAutoHyphens w:val="0"/>
      <w:spacing w:before="100" w:beforeAutospacing="1" w:after="100" w:afterAutospacing="1"/>
    </w:pPr>
    <w:rPr>
      <w:color w:val="000000"/>
      <w:sz w:val="24"/>
      <w:szCs w:val="24"/>
      <w:lang w:eastAsia="en-US"/>
    </w:rPr>
  </w:style>
  <w:style w:type="paragraph" w:customStyle="1" w:styleId="xl818">
    <w:name w:val="xl818"/>
    <w:basedOn w:val="Normal"/>
    <w:uiPriority w:val="99"/>
    <w:rsid w:val="00656060"/>
    <w:pPr>
      <w:shd w:val="clear" w:color="000000" w:fill="008000"/>
      <w:suppressAutoHyphens w:val="0"/>
      <w:spacing w:before="100" w:beforeAutospacing="1" w:after="100" w:afterAutospacing="1"/>
      <w:textAlignment w:val="center"/>
    </w:pPr>
    <w:rPr>
      <w:color w:val="000000"/>
      <w:sz w:val="24"/>
      <w:szCs w:val="24"/>
      <w:lang w:eastAsia="en-US"/>
    </w:rPr>
  </w:style>
  <w:style w:type="paragraph" w:customStyle="1" w:styleId="xl819">
    <w:name w:val="xl819"/>
    <w:basedOn w:val="Normal"/>
    <w:uiPriority w:val="99"/>
    <w:rsid w:val="00656060"/>
    <w:pPr>
      <w:pBdr>
        <w:bottom w:val="single" w:sz="8" w:space="0" w:color="auto"/>
      </w:pBdr>
      <w:shd w:val="clear" w:color="000000" w:fill="008000"/>
      <w:suppressAutoHyphens w:val="0"/>
      <w:spacing w:before="100" w:beforeAutospacing="1" w:after="100" w:afterAutospacing="1"/>
      <w:textAlignment w:val="center"/>
    </w:pPr>
    <w:rPr>
      <w:color w:val="000000"/>
      <w:sz w:val="24"/>
      <w:szCs w:val="24"/>
      <w:lang w:eastAsia="en-US"/>
    </w:rPr>
  </w:style>
  <w:style w:type="paragraph" w:customStyle="1" w:styleId="xl820">
    <w:name w:val="xl820"/>
    <w:basedOn w:val="Normal"/>
    <w:uiPriority w:val="99"/>
    <w:rsid w:val="00656060"/>
    <w:pPr>
      <w:pBdr>
        <w:left w:val="single" w:sz="4" w:space="0" w:color="auto"/>
        <w:bottom w:val="single" w:sz="8" w:space="0" w:color="auto"/>
        <w:right w:val="single" w:sz="4" w:space="0" w:color="auto"/>
      </w:pBdr>
      <w:shd w:val="clear" w:color="000000" w:fill="008000"/>
      <w:suppressAutoHyphens w:val="0"/>
      <w:spacing w:before="100" w:beforeAutospacing="1" w:after="100" w:afterAutospacing="1"/>
      <w:textAlignment w:val="center"/>
    </w:pPr>
    <w:rPr>
      <w:color w:val="000000"/>
      <w:sz w:val="24"/>
      <w:szCs w:val="24"/>
      <w:lang w:eastAsia="en-US"/>
    </w:rPr>
  </w:style>
  <w:style w:type="paragraph" w:customStyle="1" w:styleId="xl821">
    <w:name w:val="xl821"/>
    <w:basedOn w:val="Normal"/>
    <w:uiPriority w:val="99"/>
    <w:rsid w:val="00656060"/>
    <w:pPr>
      <w:pBdr>
        <w:bottom w:val="single" w:sz="8" w:space="0" w:color="auto"/>
        <w:right w:val="single" w:sz="4" w:space="0" w:color="auto"/>
      </w:pBdr>
      <w:shd w:val="clear" w:color="000000" w:fill="008000"/>
      <w:suppressAutoHyphens w:val="0"/>
      <w:spacing w:before="100" w:beforeAutospacing="1" w:after="100" w:afterAutospacing="1"/>
      <w:jc w:val="right"/>
      <w:textAlignment w:val="center"/>
    </w:pPr>
    <w:rPr>
      <w:color w:val="000000"/>
      <w:sz w:val="24"/>
      <w:szCs w:val="24"/>
      <w:lang w:eastAsia="en-US"/>
    </w:rPr>
  </w:style>
  <w:style w:type="paragraph" w:customStyle="1" w:styleId="xl822">
    <w:name w:val="xl822"/>
    <w:basedOn w:val="Normal"/>
    <w:uiPriority w:val="99"/>
    <w:rsid w:val="00656060"/>
    <w:pPr>
      <w:pBdr>
        <w:left w:val="single" w:sz="4" w:space="0" w:color="auto"/>
        <w:bottom w:val="single" w:sz="8" w:space="0" w:color="auto"/>
        <w:right w:val="single" w:sz="4" w:space="0" w:color="auto"/>
      </w:pBdr>
      <w:shd w:val="clear" w:color="000000" w:fill="008000"/>
      <w:suppressAutoHyphens w:val="0"/>
      <w:spacing w:before="100" w:beforeAutospacing="1" w:after="100" w:afterAutospacing="1"/>
      <w:jc w:val="right"/>
      <w:textAlignment w:val="center"/>
    </w:pPr>
    <w:rPr>
      <w:color w:val="000000"/>
      <w:sz w:val="24"/>
      <w:szCs w:val="24"/>
      <w:lang w:eastAsia="en-US"/>
    </w:rPr>
  </w:style>
  <w:style w:type="paragraph" w:customStyle="1" w:styleId="xl823">
    <w:name w:val="xl823"/>
    <w:basedOn w:val="Normal"/>
    <w:uiPriority w:val="99"/>
    <w:rsid w:val="00656060"/>
    <w:pPr>
      <w:pBdr>
        <w:left w:val="single" w:sz="4" w:space="0" w:color="auto"/>
        <w:right w:val="single" w:sz="4" w:space="0" w:color="auto"/>
      </w:pBdr>
      <w:shd w:val="clear" w:color="000000" w:fill="008000"/>
      <w:suppressAutoHyphens w:val="0"/>
      <w:spacing w:before="100" w:beforeAutospacing="1" w:after="100" w:afterAutospacing="1"/>
      <w:jc w:val="right"/>
      <w:textAlignment w:val="center"/>
    </w:pPr>
    <w:rPr>
      <w:b/>
      <w:bCs/>
      <w:color w:val="000000"/>
      <w:sz w:val="24"/>
      <w:szCs w:val="24"/>
      <w:lang w:eastAsia="en-US"/>
    </w:rPr>
  </w:style>
  <w:style w:type="paragraph" w:customStyle="1" w:styleId="xl824">
    <w:name w:val="xl824"/>
    <w:basedOn w:val="Normal"/>
    <w:uiPriority w:val="99"/>
    <w:rsid w:val="00656060"/>
    <w:pPr>
      <w:pBdr>
        <w:left w:val="single" w:sz="4" w:space="0" w:color="auto"/>
        <w:right w:val="single" w:sz="4" w:space="0" w:color="auto"/>
      </w:pBdr>
      <w:shd w:val="clear" w:color="000000" w:fill="008000"/>
      <w:suppressAutoHyphens w:val="0"/>
      <w:spacing w:before="100" w:beforeAutospacing="1" w:after="100" w:afterAutospacing="1"/>
      <w:textAlignment w:val="center"/>
    </w:pPr>
    <w:rPr>
      <w:b/>
      <w:bCs/>
      <w:color w:val="000000"/>
      <w:sz w:val="24"/>
      <w:szCs w:val="24"/>
      <w:lang w:eastAsia="en-US"/>
    </w:rPr>
  </w:style>
  <w:style w:type="paragraph" w:customStyle="1" w:styleId="xl825">
    <w:name w:val="xl825"/>
    <w:basedOn w:val="Normal"/>
    <w:uiPriority w:val="99"/>
    <w:rsid w:val="00656060"/>
    <w:pPr>
      <w:suppressAutoHyphens w:val="0"/>
      <w:spacing w:before="100" w:beforeAutospacing="1" w:after="100" w:afterAutospacing="1"/>
      <w:textAlignment w:val="center"/>
    </w:pPr>
    <w:rPr>
      <w:b/>
      <w:bCs/>
      <w:sz w:val="24"/>
      <w:szCs w:val="24"/>
      <w:lang w:eastAsia="en-US"/>
    </w:rPr>
  </w:style>
  <w:style w:type="paragraph" w:customStyle="1" w:styleId="xl826">
    <w:name w:val="xl826"/>
    <w:basedOn w:val="Normal"/>
    <w:uiPriority w:val="99"/>
    <w:rsid w:val="00656060"/>
    <w:pPr>
      <w:suppressAutoHyphens w:val="0"/>
      <w:spacing w:before="100" w:beforeAutospacing="1" w:after="100" w:afterAutospacing="1"/>
      <w:jc w:val="center"/>
      <w:textAlignment w:val="center"/>
    </w:pPr>
    <w:rPr>
      <w:sz w:val="24"/>
      <w:szCs w:val="24"/>
      <w:lang w:eastAsia="en-US"/>
    </w:rPr>
  </w:style>
  <w:style w:type="paragraph" w:customStyle="1" w:styleId="xl827">
    <w:name w:val="xl827"/>
    <w:basedOn w:val="Normal"/>
    <w:uiPriority w:val="99"/>
    <w:rsid w:val="00656060"/>
    <w:pPr>
      <w:suppressAutoHyphens w:val="0"/>
      <w:spacing w:before="100" w:beforeAutospacing="1" w:after="100" w:afterAutospacing="1"/>
      <w:jc w:val="both"/>
      <w:textAlignment w:val="center"/>
    </w:pPr>
    <w:rPr>
      <w:color w:val="000000"/>
      <w:sz w:val="24"/>
      <w:szCs w:val="24"/>
      <w:lang w:eastAsia="en-US"/>
    </w:rPr>
  </w:style>
  <w:style w:type="paragraph" w:customStyle="1" w:styleId="xl828">
    <w:name w:val="xl828"/>
    <w:basedOn w:val="Normal"/>
    <w:uiPriority w:val="99"/>
    <w:rsid w:val="00656060"/>
    <w:pPr>
      <w:pBdr>
        <w:left w:val="single" w:sz="4" w:space="0" w:color="auto"/>
        <w:right w:val="single" w:sz="4" w:space="0" w:color="auto"/>
      </w:pBdr>
      <w:shd w:val="clear" w:color="000000" w:fill="FFFF00"/>
      <w:suppressAutoHyphens w:val="0"/>
      <w:spacing w:before="100" w:beforeAutospacing="1" w:after="100" w:afterAutospacing="1"/>
      <w:jc w:val="center"/>
    </w:pPr>
    <w:rPr>
      <w:color w:val="000000"/>
      <w:sz w:val="24"/>
      <w:szCs w:val="24"/>
      <w:lang w:eastAsia="en-US"/>
    </w:rPr>
  </w:style>
  <w:style w:type="paragraph" w:customStyle="1" w:styleId="xl829">
    <w:name w:val="xl829"/>
    <w:basedOn w:val="Normal"/>
    <w:uiPriority w:val="99"/>
    <w:rsid w:val="00656060"/>
    <w:pPr>
      <w:suppressAutoHyphens w:val="0"/>
      <w:spacing w:before="100" w:beforeAutospacing="1" w:after="100" w:afterAutospacing="1"/>
      <w:textAlignment w:val="center"/>
    </w:pPr>
    <w:rPr>
      <w:color w:val="000000"/>
      <w:sz w:val="24"/>
      <w:szCs w:val="24"/>
      <w:lang w:eastAsia="en-US"/>
    </w:rPr>
  </w:style>
  <w:style w:type="paragraph" w:customStyle="1" w:styleId="xl830">
    <w:name w:val="xl830"/>
    <w:basedOn w:val="Normal"/>
    <w:uiPriority w:val="99"/>
    <w:rsid w:val="00656060"/>
    <w:pPr>
      <w:shd w:val="clear" w:color="000000" w:fill="FFFF00"/>
      <w:suppressAutoHyphens w:val="0"/>
      <w:spacing w:before="100" w:beforeAutospacing="1" w:after="100" w:afterAutospacing="1"/>
    </w:pPr>
    <w:rPr>
      <w:color w:val="000000"/>
      <w:sz w:val="24"/>
      <w:szCs w:val="24"/>
      <w:lang w:eastAsia="en-US"/>
    </w:rPr>
  </w:style>
  <w:style w:type="paragraph" w:customStyle="1" w:styleId="xl831">
    <w:name w:val="xl831"/>
    <w:basedOn w:val="Normal"/>
    <w:uiPriority w:val="99"/>
    <w:rsid w:val="00656060"/>
    <w:pPr>
      <w:shd w:val="clear" w:color="000000" w:fill="538ED5"/>
      <w:suppressAutoHyphens w:val="0"/>
      <w:spacing w:before="100" w:beforeAutospacing="1" w:after="100" w:afterAutospacing="1"/>
      <w:textAlignment w:val="center"/>
    </w:pPr>
    <w:rPr>
      <w:b/>
      <w:bCs/>
      <w:color w:val="000000"/>
      <w:sz w:val="24"/>
      <w:szCs w:val="24"/>
      <w:lang w:eastAsia="en-US"/>
    </w:rPr>
  </w:style>
  <w:style w:type="paragraph" w:customStyle="1" w:styleId="xl832">
    <w:name w:val="xl832"/>
    <w:basedOn w:val="Normal"/>
    <w:uiPriority w:val="99"/>
    <w:rsid w:val="00656060"/>
    <w:pPr>
      <w:pBdr>
        <w:bottom w:val="single" w:sz="4" w:space="0" w:color="auto"/>
      </w:pBdr>
      <w:suppressAutoHyphens w:val="0"/>
      <w:spacing w:before="100" w:beforeAutospacing="1" w:after="100" w:afterAutospacing="1"/>
      <w:textAlignment w:val="center"/>
    </w:pPr>
    <w:rPr>
      <w:b/>
      <w:bCs/>
      <w:color w:val="000000"/>
      <w:sz w:val="24"/>
      <w:szCs w:val="24"/>
      <w:lang w:eastAsia="en-US"/>
    </w:rPr>
  </w:style>
  <w:style w:type="paragraph" w:customStyle="1" w:styleId="xl833">
    <w:name w:val="xl833"/>
    <w:basedOn w:val="Normal"/>
    <w:uiPriority w:val="99"/>
    <w:rsid w:val="0065606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z w:val="24"/>
      <w:szCs w:val="24"/>
      <w:lang w:eastAsia="en-US"/>
    </w:rPr>
  </w:style>
  <w:style w:type="paragraph" w:customStyle="1" w:styleId="xl834">
    <w:name w:val="xl834"/>
    <w:basedOn w:val="Normal"/>
    <w:uiPriority w:val="99"/>
    <w:rsid w:val="00656060"/>
    <w:pPr>
      <w:pBdr>
        <w:bottom w:val="single" w:sz="4" w:space="0" w:color="auto"/>
        <w:right w:val="single" w:sz="4" w:space="0" w:color="auto"/>
      </w:pBdr>
      <w:suppressAutoHyphens w:val="0"/>
      <w:spacing w:before="100" w:beforeAutospacing="1" w:after="100" w:afterAutospacing="1"/>
      <w:jc w:val="right"/>
      <w:textAlignment w:val="center"/>
    </w:pPr>
    <w:rPr>
      <w:b/>
      <w:bCs/>
      <w:color w:val="000000"/>
      <w:sz w:val="24"/>
      <w:szCs w:val="24"/>
      <w:lang w:eastAsia="en-US"/>
    </w:rPr>
  </w:style>
  <w:style w:type="paragraph" w:customStyle="1" w:styleId="xl835">
    <w:name w:val="xl835"/>
    <w:basedOn w:val="Normal"/>
    <w:uiPriority w:val="99"/>
    <w:rsid w:val="0065606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z w:val="24"/>
      <w:szCs w:val="24"/>
      <w:lang w:eastAsia="en-US"/>
    </w:rPr>
  </w:style>
  <w:style w:type="paragraph" w:customStyle="1" w:styleId="xl836">
    <w:name w:val="xl836"/>
    <w:basedOn w:val="Normal"/>
    <w:uiPriority w:val="99"/>
    <w:rsid w:val="00656060"/>
    <w:pPr>
      <w:pBdr>
        <w:top w:val="single" w:sz="8" w:space="0" w:color="auto"/>
        <w:bottom w:val="single" w:sz="8" w:space="0" w:color="auto"/>
      </w:pBdr>
      <w:suppressAutoHyphens w:val="0"/>
      <w:spacing w:before="100" w:beforeAutospacing="1" w:after="100" w:afterAutospacing="1"/>
      <w:textAlignment w:val="center"/>
    </w:pPr>
    <w:rPr>
      <w:b/>
      <w:bCs/>
      <w:sz w:val="24"/>
      <w:szCs w:val="24"/>
      <w:lang w:eastAsia="en-US"/>
    </w:rPr>
  </w:style>
  <w:style w:type="paragraph" w:customStyle="1" w:styleId="xl837">
    <w:name w:val="xl837"/>
    <w:basedOn w:val="Normal"/>
    <w:uiPriority w:val="99"/>
    <w:rsid w:val="00656060"/>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838">
    <w:name w:val="xl838"/>
    <w:basedOn w:val="Normal"/>
    <w:uiPriority w:val="99"/>
    <w:rsid w:val="00656060"/>
    <w:pPr>
      <w:pBdr>
        <w:top w:val="single" w:sz="8" w:space="0" w:color="auto"/>
        <w:bottom w:val="single" w:sz="8" w:space="0" w:color="auto"/>
        <w:right w:val="single" w:sz="4" w:space="0" w:color="auto"/>
      </w:pBdr>
      <w:suppressAutoHyphens w:val="0"/>
      <w:spacing w:before="100" w:beforeAutospacing="1" w:after="100" w:afterAutospacing="1"/>
      <w:jc w:val="right"/>
      <w:textAlignment w:val="center"/>
    </w:pPr>
    <w:rPr>
      <w:b/>
      <w:bCs/>
      <w:sz w:val="24"/>
      <w:szCs w:val="24"/>
      <w:lang w:eastAsia="en-US"/>
    </w:rPr>
  </w:style>
  <w:style w:type="paragraph" w:customStyle="1" w:styleId="xl839">
    <w:name w:val="xl839"/>
    <w:basedOn w:val="Normal"/>
    <w:uiPriority w:val="99"/>
    <w:rsid w:val="00656060"/>
    <w:pPr>
      <w:pBdr>
        <w:left w:val="single" w:sz="4" w:space="0" w:color="auto"/>
      </w:pBdr>
      <w:shd w:val="clear" w:color="000000" w:fill="BFBFBF"/>
      <w:suppressAutoHyphens w:val="0"/>
      <w:spacing w:before="100" w:beforeAutospacing="1" w:after="100" w:afterAutospacing="1"/>
      <w:jc w:val="center"/>
      <w:textAlignment w:val="center"/>
    </w:pPr>
    <w:rPr>
      <w:b/>
      <w:bCs/>
      <w:color w:val="000000"/>
      <w:sz w:val="24"/>
      <w:szCs w:val="24"/>
      <w:lang w:eastAsia="en-US"/>
    </w:rPr>
  </w:style>
  <w:style w:type="paragraph" w:customStyle="1" w:styleId="xl840">
    <w:name w:val="xl840"/>
    <w:basedOn w:val="Normal"/>
    <w:uiPriority w:val="99"/>
    <w:rsid w:val="00656060"/>
    <w:pPr>
      <w:shd w:val="clear" w:color="000000" w:fill="BFBFBF"/>
      <w:suppressAutoHyphens w:val="0"/>
      <w:spacing w:before="100" w:beforeAutospacing="1" w:after="100" w:afterAutospacing="1"/>
      <w:jc w:val="center"/>
      <w:textAlignment w:val="center"/>
    </w:pPr>
    <w:rPr>
      <w:b/>
      <w:bCs/>
      <w:color w:val="000000"/>
      <w:sz w:val="24"/>
      <w:szCs w:val="24"/>
      <w:lang w:eastAsia="en-US"/>
    </w:rPr>
  </w:style>
  <w:style w:type="paragraph" w:customStyle="1" w:styleId="xl841">
    <w:name w:val="xl841"/>
    <w:basedOn w:val="Normal"/>
    <w:uiPriority w:val="99"/>
    <w:rsid w:val="00656060"/>
    <w:pPr>
      <w:shd w:val="clear" w:color="000000" w:fill="BFBFBF"/>
      <w:suppressAutoHyphens w:val="0"/>
      <w:spacing w:before="100" w:beforeAutospacing="1" w:after="100" w:afterAutospacing="1"/>
      <w:textAlignment w:val="center"/>
    </w:pPr>
    <w:rPr>
      <w:color w:val="000000"/>
      <w:sz w:val="24"/>
      <w:szCs w:val="24"/>
      <w:lang w:eastAsia="en-US"/>
    </w:rPr>
  </w:style>
  <w:style w:type="paragraph" w:customStyle="1" w:styleId="xl842">
    <w:name w:val="xl842"/>
    <w:basedOn w:val="Normal"/>
    <w:uiPriority w:val="99"/>
    <w:rsid w:val="00656060"/>
    <w:pPr>
      <w:shd w:val="clear" w:color="000000" w:fill="BFBFBF"/>
      <w:suppressAutoHyphens w:val="0"/>
      <w:spacing w:before="100" w:beforeAutospacing="1" w:after="100" w:afterAutospacing="1"/>
      <w:jc w:val="center"/>
      <w:textAlignment w:val="center"/>
    </w:pPr>
    <w:rPr>
      <w:i/>
      <w:iCs/>
      <w:color w:val="000000"/>
      <w:sz w:val="24"/>
      <w:szCs w:val="24"/>
      <w:lang w:eastAsia="en-US"/>
    </w:rPr>
  </w:style>
  <w:style w:type="paragraph" w:customStyle="1" w:styleId="xl843">
    <w:name w:val="xl843"/>
    <w:basedOn w:val="Normal"/>
    <w:uiPriority w:val="99"/>
    <w:rsid w:val="00656060"/>
    <w:pPr>
      <w:shd w:val="clear" w:color="000000" w:fill="BFBFBF"/>
      <w:suppressAutoHyphens w:val="0"/>
      <w:spacing w:before="100" w:beforeAutospacing="1" w:after="100" w:afterAutospacing="1"/>
      <w:jc w:val="center"/>
      <w:textAlignment w:val="center"/>
    </w:pPr>
    <w:rPr>
      <w:color w:val="000000"/>
      <w:sz w:val="24"/>
      <w:szCs w:val="24"/>
      <w:lang w:eastAsia="en-US"/>
    </w:rPr>
  </w:style>
  <w:style w:type="paragraph" w:customStyle="1" w:styleId="xl844">
    <w:name w:val="xl844"/>
    <w:basedOn w:val="Normal"/>
    <w:uiPriority w:val="99"/>
    <w:rsid w:val="00656060"/>
    <w:pPr>
      <w:shd w:val="clear" w:color="000000" w:fill="BFBFBF"/>
      <w:suppressAutoHyphens w:val="0"/>
      <w:spacing w:before="100" w:beforeAutospacing="1" w:after="100" w:afterAutospacing="1"/>
      <w:textAlignment w:val="center"/>
    </w:pPr>
    <w:rPr>
      <w:b/>
      <w:bCs/>
      <w:sz w:val="24"/>
      <w:szCs w:val="24"/>
      <w:lang w:eastAsia="en-US"/>
    </w:rPr>
  </w:style>
  <w:style w:type="paragraph" w:customStyle="1" w:styleId="xl845">
    <w:name w:val="xl845"/>
    <w:basedOn w:val="Normal"/>
    <w:uiPriority w:val="99"/>
    <w:rsid w:val="00656060"/>
    <w:pPr>
      <w:pBdr>
        <w:left w:val="single" w:sz="4" w:space="0" w:color="auto"/>
        <w:right w:val="single" w:sz="4" w:space="0" w:color="auto"/>
      </w:pBdr>
      <w:shd w:val="clear" w:color="000000" w:fill="BFBFBF"/>
      <w:suppressAutoHyphens w:val="0"/>
      <w:spacing w:before="100" w:beforeAutospacing="1" w:after="100" w:afterAutospacing="1"/>
      <w:jc w:val="right"/>
      <w:textAlignment w:val="center"/>
    </w:pPr>
    <w:rPr>
      <w:color w:val="000000"/>
      <w:sz w:val="24"/>
      <w:szCs w:val="24"/>
      <w:lang w:eastAsia="en-US"/>
    </w:rPr>
  </w:style>
  <w:style w:type="paragraph" w:customStyle="1" w:styleId="xl846">
    <w:name w:val="xl846"/>
    <w:basedOn w:val="Normal"/>
    <w:uiPriority w:val="99"/>
    <w:rsid w:val="00656060"/>
    <w:pPr>
      <w:pBdr>
        <w:right w:val="single" w:sz="4" w:space="0" w:color="auto"/>
      </w:pBdr>
      <w:shd w:val="clear" w:color="000000" w:fill="BFBFBF"/>
      <w:suppressAutoHyphens w:val="0"/>
      <w:spacing w:before="100" w:beforeAutospacing="1" w:after="100" w:afterAutospacing="1"/>
      <w:jc w:val="right"/>
      <w:textAlignment w:val="center"/>
    </w:pPr>
    <w:rPr>
      <w:color w:val="000000"/>
      <w:sz w:val="24"/>
      <w:szCs w:val="24"/>
      <w:lang w:eastAsia="en-US"/>
    </w:rPr>
  </w:style>
  <w:style w:type="paragraph" w:customStyle="1" w:styleId="xl847">
    <w:name w:val="xl847"/>
    <w:basedOn w:val="Normal"/>
    <w:uiPriority w:val="99"/>
    <w:rsid w:val="00656060"/>
    <w:pPr>
      <w:pBdr>
        <w:left w:val="single" w:sz="4" w:space="0" w:color="auto"/>
        <w:right w:val="single" w:sz="4" w:space="0" w:color="auto"/>
      </w:pBdr>
      <w:shd w:val="clear" w:color="000000" w:fill="BFBFBF"/>
      <w:suppressAutoHyphens w:val="0"/>
      <w:spacing w:before="100" w:beforeAutospacing="1" w:after="100" w:afterAutospacing="1"/>
      <w:textAlignment w:val="center"/>
    </w:pPr>
    <w:rPr>
      <w:color w:val="000000"/>
      <w:sz w:val="24"/>
      <w:szCs w:val="24"/>
      <w:lang w:eastAsia="en-US"/>
    </w:rPr>
  </w:style>
  <w:style w:type="paragraph" w:customStyle="1" w:styleId="xl848">
    <w:name w:val="xl848"/>
    <w:basedOn w:val="Normal"/>
    <w:uiPriority w:val="99"/>
    <w:rsid w:val="00656060"/>
    <w:pPr>
      <w:shd w:val="clear" w:color="000000" w:fill="BFBFBF"/>
      <w:suppressAutoHyphens w:val="0"/>
      <w:spacing w:before="100" w:beforeAutospacing="1" w:after="100" w:afterAutospacing="1"/>
      <w:jc w:val="center"/>
      <w:textAlignment w:val="center"/>
    </w:pPr>
    <w:rPr>
      <w:sz w:val="24"/>
      <w:szCs w:val="24"/>
      <w:lang w:eastAsia="en-US"/>
    </w:rPr>
  </w:style>
  <w:style w:type="paragraph" w:customStyle="1" w:styleId="xl849">
    <w:name w:val="xl849"/>
    <w:basedOn w:val="Normal"/>
    <w:uiPriority w:val="99"/>
    <w:rsid w:val="00656060"/>
    <w:pPr>
      <w:shd w:val="clear" w:color="000000" w:fill="BFBFBF"/>
      <w:suppressAutoHyphens w:val="0"/>
      <w:spacing w:before="100" w:beforeAutospacing="1" w:after="100" w:afterAutospacing="1"/>
      <w:textAlignment w:val="center"/>
    </w:pPr>
    <w:rPr>
      <w:b/>
      <w:bCs/>
      <w:color w:val="000000"/>
      <w:sz w:val="24"/>
      <w:szCs w:val="24"/>
      <w:lang w:eastAsia="en-US"/>
    </w:rPr>
  </w:style>
  <w:style w:type="paragraph" w:customStyle="1" w:styleId="xl850">
    <w:name w:val="xl850"/>
    <w:basedOn w:val="Normal"/>
    <w:uiPriority w:val="99"/>
    <w:rsid w:val="00656060"/>
    <w:pPr>
      <w:suppressAutoHyphens w:val="0"/>
      <w:spacing w:before="100" w:beforeAutospacing="1" w:after="100" w:afterAutospacing="1"/>
    </w:pPr>
    <w:rPr>
      <w:b/>
      <w:bCs/>
      <w:color w:val="000000"/>
      <w:sz w:val="24"/>
      <w:szCs w:val="24"/>
      <w:lang w:eastAsia="en-US"/>
    </w:rPr>
  </w:style>
  <w:style w:type="paragraph" w:customStyle="1" w:styleId="xl851">
    <w:name w:val="xl851"/>
    <w:basedOn w:val="Normal"/>
    <w:uiPriority w:val="99"/>
    <w:rsid w:val="00656060"/>
    <w:pPr>
      <w:suppressAutoHyphens w:val="0"/>
      <w:spacing w:before="100" w:beforeAutospacing="1" w:after="100" w:afterAutospacing="1"/>
      <w:jc w:val="center"/>
    </w:pPr>
    <w:rPr>
      <w:b/>
      <w:bCs/>
      <w:color w:val="000000"/>
      <w:sz w:val="24"/>
      <w:szCs w:val="24"/>
      <w:lang w:eastAsia="en-US"/>
    </w:rPr>
  </w:style>
  <w:style w:type="paragraph" w:customStyle="1" w:styleId="xl852">
    <w:name w:val="xl852"/>
    <w:basedOn w:val="Normal"/>
    <w:uiPriority w:val="99"/>
    <w:rsid w:val="00656060"/>
    <w:pPr>
      <w:shd w:val="clear" w:color="000000" w:fill="FF0000"/>
      <w:suppressAutoHyphens w:val="0"/>
      <w:spacing w:before="100" w:beforeAutospacing="1" w:after="100" w:afterAutospacing="1"/>
    </w:pPr>
    <w:rPr>
      <w:color w:val="000000"/>
      <w:sz w:val="24"/>
      <w:szCs w:val="24"/>
      <w:lang w:eastAsia="en-US"/>
    </w:rPr>
  </w:style>
  <w:style w:type="paragraph" w:customStyle="1" w:styleId="xl853">
    <w:name w:val="xl853"/>
    <w:basedOn w:val="Normal"/>
    <w:uiPriority w:val="99"/>
    <w:rsid w:val="00656060"/>
    <w:pPr>
      <w:pBdr>
        <w:left w:val="single" w:sz="4" w:space="0" w:color="auto"/>
        <w:right w:val="single" w:sz="4" w:space="0" w:color="auto"/>
      </w:pBdr>
      <w:shd w:val="clear" w:color="000000" w:fill="B6DDE8"/>
      <w:suppressAutoHyphens w:val="0"/>
      <w:spacing w:before="100" w:beforeAutospacing="1" w:after="100" w:afterAutospacing="1"/>
      <w:jc w:val="center"/>
    </w:pPr>
    <w:rPr>
      <w:color w:val="000000"/>
      <w:sz w:val="24"/>
      <w:szCs w:val="24"/>
      <w:lang w:eastAsia="en-US"/>
    </w:rPr>
  </w:style>
  <w:style w:type="paragraph" w:customStyle="1" w:styleId="xl854">
    <w:name w:val="xl854"/>
    <w:basedOn w:val="Normal"/>
    <w:uiPriority w:val="99"/>
    <w:rsid w:val="00656060"/>
    <w:pPr>
      <w:pBdr>
        <w:left w:val="single" w:sz="4" w:space="0" w:color="auto"/>
      </w:pBdr>
      <w:shd w:val="clear" w:color="000000" w:fill="B6DDE8"/>
      <w:suppressAutoHyphens w:val="0"/>
      <w:spacing w:before="100" w:beforeAutospacing="1" w:after="100" w:afterAutospacing="1"/>
      <w:jc w:val="center"/>
      <w:textAlignment w:val="center"/>
    </w:pPr>
    <w:rPr>
      <w:color w:val="000000"/>
      <w:sz w:val="24"/>
      <w:szCs w:val="24"/>
      <w:lang w:eastAsia="en-US"/>
    </w:rPr>
  </w:style>
  <w:style w:type="paragraph" w:customStyle="1" w:styleId="xl855">
    <w:name w:val="xl855"/>
    <w:basedOn w:val="Normal"/>
    <w:uiPriority w:val="99"/>
    <w:rsid w:val="00656060"/>
    <w:pPr>
      <w:shd w:val="clear" w:color="000000" w:fill="B6DDE8"/>
      <w:suppressAutoHyphens w:val="0"/>
      <w:spacing w:before="100" w:beforeAutospacing="1" w:after="100" w:afterAutospacing="1"/>
      <w:jc w:val="center"/>
      <w:textAlignment w:val="center"/>
    </w:pPr>
    <w:rPr>
      <w:color w:val="000000"/>
      <w:sz w:val="24"/>
      <w:szCs w:val="24"/>
      <w:lang w:eastAsia="en-US"/>
    </w:rPr>
  </w:style>
  <w:style w:type="paragraph" w:customStyle="1" w:styleId="xl856">
    <w:name w:val="xl856"/>
    <w:basedOn w:val="Normal"/>
    <w:uiPriority w:val="99"/>
    <w:rsid w:val="00656060"/>
    <w:pPr>
      <w:shd w:val="clear" w:color="000000" w:fill="B6DDE8"/>
      <w:suppressAutoHyphens w:val="0"/>
      <w:spacing w:before="100" w:beforeAutospacing="1" w:after="100" w:afterAutospacing="1"/>
      <w:textAlignment w:val="center"/>
    </w:pPr>
    <w:rPr>
      <w:color w:val="000000"/>
      <w:sz w:val="24"/>
      <w:szCs w:val="24"/>
      <w:lang w:eastAsia="en-US"/>
    </w:rPr>
  </w:style>
  <w:style w:type="paragraph" w:customStyle="1" w:styleId="xl857">
    <w:name w:val="xl857"/>
    <w:basedOn w:val="Normal"/>
    <w:uiPriority w:val="99"/>
    <w:rsid w:val="00656060"/>
    <w:pPr>
      <w:shd w:val="clear" w:color="000000" w:fill="B6DDE8"/>
      <w:suppressAutoHyphens w:val="0"/>
      <w:spacing w:before="100" w:beforeAutospacing="1" w:after="100" w:afterAutospacing="1"/>
      <w:jc w:val="center"/>
      <w:textAlignment w:val="center"/>
    </w:pPr>
    <w:rPr>
      <w:i/>
      <w:iCs/>
      <w:color w:val="000000"/>
      <w:sz w:val="24"/>
      <w:szCs w:val="24"/>
      <w:lang w:eastAsia="en-US"/>
    </w:rPr>
  </w:style>
  <w:style w:type="paragraph" w:customStyle="1" w:styleId="xl858">
    <w:name w:val="xl858"/>
    <w:basedOn w:val="Normal"/>
    <w:uiPriority w:val="99"/>
    <w:rsid w:val="00656060"/>
    <w:pPr>
      <w:pBdr>
        <w:right w:val="single" w:sz="4" w:space="0" w:color="auto"/>
      </w:pBdr>
      <w:shd w:val="clear" w:color="000000" w:fill="B6DDE8"/>
      <w:suppressAutoHyphens w:val="0"/>
      <w:spacing w:before="100" w:beforeAutospacing="1" w:after="100" w:afterAutospacing="1"/>
      <w:jc w:val="right"/>
      <w:textAlignment w:val="center"/>
    </w:pPr>
    <w:rPr>
      <w:color w:val="000000"/>
      <w:sz w:val="24"/>
      <w:szCs w:val="24"/>
      <w:lang w:eastAsia="en-US"/>
    </w:rPr>
  </w:style>
  <w:style w:type="paragraph" w:customStyle="1" w:styleId="xl859">
    <w:name w:val="xl859"/>
    <w:basedOn w:val="Normal"/>
    <w:uiPriority w:val="99"/>
    <w:rsid w:val="00656060"/>
    <w:pPr>
      <w:pBdr>
        <w:left w:val="single" w:sz="4" w:space="0" w:color="auto"/>
        <w:right w:val="single" w:sz="4" w:space="0" w:color="auto"/>
      </w:pBdr>
      <w:shd w:val="clear" w:color="000000" w:fill="B6DDE8"/>
      <w:suppressAutoHyphens w:val="0"/>
      <w:spacing w:before="100" w:beforeAutospacing="1" w:after="100" w:afterAutospacing="1"/>
      <w:jc w:val="right"/>
      <w:textAlignment w:val="center"/>
    </w:pPr>
    <w:rPr>
      <w:color w:val="000000"/>
      <w:sz w:val="24"/>
      <w:szCs w:val="24"/>
      <w:lang w:eastAsia="en-US"/>
    </w:rPr>
  </w:style>
  <w:style w:type="paragraph" w:customStyle="1" w:styleId="xl860">
    <w:name w:val="xl860"/>
    <w:basedOn w:val="Normal"/>
    <w:uiPriority w:val="99"/>
    <w:rsid w:val="00656060"/>
    <w:pPr>
      <w:pBdr>
        <w:left w:val="single" w:sz="4" w:space="0" w:color="auto"/>
        <w:right w:val="single" w:sz="4" w:space="0" w:color="auto"/>
      </w:pBdr>
      <w:shd w:val="clear" w:color="000000" w:fill="B6DDE8"/>
      <w:suppressAutoHyphens w:val="0"/>
      <w:spacing w:before="100" w:beforeAutospacing="1" w:after="100" w:afterAutospacing="1"/>
      <w:textAlignment w:val="center"/>
    </w:pPr>
    <w:rPr>
      <w:color w:val="000000"/>
      <w:sz w:val="24"/>
      <w:szCs w:val="24"/>
      <w:lang w:eastAsia="en-US"/>
    </w:rPr>
  </w:style>
  <w:style w:type="paragraph" w:customStyle="1" w:styleId="xl861">
    <w:name w:val="xl861"/>
    <w:basedOn w:val="Normal"/>
    <w:uiPriority w:val="99"/>
    <w:rsid w:val="00656060"/>
    <w:pPr>
      <w:pBdr>
        <w:right w:val="single" w:sz="4" w:space="0" w:color="auto"/>
      </w:pBdr>
      <w:suppressAutoHyphens w:val="0"/>
      <w:spacing w:before="100" w:beforeAutospacing="1" w:after="100" w:afterAutospacing="1"/>
      <w:jc w:val="right"/>
      <w:textAlignment w:val="center"/>
    </w:pPr>
    <w:rPr>
      <w:color w:val="000000"/>
      <w:sz w:val="24"/>
      <w:szCs w:val="24"/>
      <w:lang w:eastAsia="en-US"/>
    </w:rPr>
  </w:style>
  <w:style w:type="paragraph" w:customStyle="1" w:styleId="xl862">
    <w:name w:val="xl862"/>
    <w:basedOn w:val="Normal"/>
    <w:uiPriority w:val="99"/>
    <w:rsid w:val="00656060"/>
    <w:pPr>
      <w:pBdr>
        <w:top w:val="single" w:sz="8" w:space="0" w:color="auto"/>
        <w:left w:val="single" w:sz="4" w:space="0" w:color="auto"/>
        <w:right w:val="single" w:sz="4" w:space="0" w:color="auto"/>
      </w:pBdr>
      <w:suppressAutoHyphens w:val="0"/>
      <w:spacing w:before="100" w:beforeAutospacing="1" w:after="100" w:afterAutospacing="1"/>
      <w:textAlignment w:val="center"/>
    </w:pPr>
    <w:rPr>
      <w:color w:val="000000"/>
      <w:sz w:val="24"/>
      <w:szCs w:val="24"/>
      <w:lang w:eastAsia="en-US"/>
    </w:rPr>
  </w:style>
  <w:style w:type="paragraph" w:customStyle="1" w:styleId="xl863">
    <w:name w:val="xl863"/>
    <w:basedOn w:val="Normal"/>
    <w:uiPriority w:val="99"/>
    <w:rsid w:val="00656060"/>
    <w:pPr>
      <w:pBdr>
        <w:top w:val="single" w:sz="4" w:space="0" w:color="auto"/>
        <w:bottom w:val="single" w:sz="4" w:space="0" w:color="auto"/>
      </w:pBdr>
      <w:suppressAutoHyphens w:val="0"/>
      <w:spacing w:before="100" w:beforeAutospacing="1" w:after="100" w:afterAutospacing="1"/>
      <w:textAlignment w:val="center"/>
    </w:pPr>
    <w:rPr>
      <w:b/>
      <w:bCs/>
      <w:color w:val="000000"/>
      <w:sz w:val="24"/>
      <w:szCs w:val="24"/>
      <w:lang w:eastAsia="en-US"/>
    </w:rPr>
  </w:style>
  <w:style w:type="paragraph" w:customStyle="1" w:styleId="xl864">
    <w:name w:val="xl864"/>
    <w:basedOn w:val="Normal"/>
    <w:uiPriority w:val="99"/>
    <w:rsid w:val="00656060"/>
    <w:pPr>
      <w:shd w:val="clear" w:color="000000" w:fill="C0C0C0"/>
      <w:suppressAutoHyphens w:val="0"/>
      <w:spacing w:before="100" w:beforeAutospacing="1" w:after="100" w:afterAutospacing="1"/>
      <w:jc w:val="center"/>
      <w:textAlignment w:val="center"/>
    </w:pPr>
    <w:rPr>
      <w:i/>
      <w:iCs/>
      <w:sz w:val="24"/>
      <w:szCs w:val="24"/>
      <w:lang w:eastAsia="en-US"/>
    </w:rPr>
  </w:style>
  <w:style w:type="paragraph" w:customStyle="1" w:styleId="xl865">
    <w:name w:val="xl865"/>
    <w:basedOn w:val="Normal"/>
    <w:uiPriority w:val="99"/>
    <w:rsid w:val="00656060"/>
    <w:pPr>
      <w:suppressAutoHyphens w:val="0"/>
      <w:spacing w:before="100" w:beforeAutospacing="1" w:after="100" w:afterAutospacing="1"/>
      <w:jc w:val="center"/>
      <w:textAlignment w:val="center"/>
    </w:pPr>
    <w:rPr>
      <w:b/>
      <w:bCs/>
      <w:sz w:val="24"/>
      <w:szCs w:val="24"/>
      <w:lang w:eastAsia="en-US"/>
    </w:rPr>
  </w:style>
  <w:style w:type="paragraph" w:customStyle="1" w:styleId="xl866">
    <w:name w:val="xl866"/>
    <w:basedOn w:val="Normal"/>
    <w:uiPriority w:val="99"/>
    <w:rsid w:val="00656060"/>
    <w:pPr>
      <w:shd w:val="clear" w:color="000000" w:fill="C0C0C0"/>
      <w:suppressAutoHyphens w:val="0"/>
      <w:spacing w:before="100" w:beforeAutospacing="1" w:after="100" w:afterAutospacing="1"/>
      <w:textAlignment w:val="center"/>
    </w:pPr>
    <w:rPr>
      <w:b/>
      <w:bCs/>
      <w:sz w:val="24"/>
      <w:szCs w:val="24"/>
      <w:lang w:eastAsia="en-US"/>
    </w:rPr>
  </w:style>
  <w:style w:type="paragraph" w:customStyle="1" w:styleId="xl867">
    <w:name w:val="xl867"/>
    <w:basedOn w:val="Normal"/>
    <w:uiPriority w:val="99"/>
    <w:rsid w:val="00656060"/>
    <w:pPr>
      <w:suppressAutoHyphens w:val="0"/>
      <w:spacing w:before="100" w:beforeAutospacing="1" w:after="100" w:afterAutospacing="1"/>
      <w:jc w:val="right"/>
      <w:textAlignment w:val="center"/>
    </w:pPr>
    <w:rPr>
      <w:color w:val="000000"/>
      <w:sz w:val="24"/>
      <w:szCs w:val="24"/>
      <w:lang w:eastAsia="en-US"/>
    </w:rPr>
  </w:style>
  <w:style w:type="paragraph" w:customStyle="1" w:styleId="xl868">
    <w:name w:val="xl868"/>
    <w:basedOn w:val="Normal"/>
    <w:uiPriority w:val="99"/>
    <w:rsid w:val="00656060"/>
    <w:pPr>
      <w:pBdr>
        <w:left w:val="single" w:sz="4" w:space="0" w:color="auto"/>
        <w:right w:val="single" w:sz="4" w:space="0" w:color="auto"/>
      </w:pBdr>
      <w:suppressAutoHyphens w:val="0"/>
      <w:spacing w:before="100" w:beforeAutospacing="1" w:after="100" w:afterAutospacing="1"/>
      <w:textAlignment w:val="center"/>
    </w:pPr>
    <w:rPr>
      <w:i/>
      <w:iCs/>
      <w:color w:val="000000"/>
      <w:sz w:val="18"/>
      <w:szCs w:val="18"/>
      <w:lang w:eastAsia="en-US"/>
    </w:rPr>
  </w:style>
  <w:style w:type="paragraph" w:customStyle="1" w:styleId="xl869">
    <w:name w:val="xl869"/>
    <w:basedOn w:val="Normal"/>
    <w:uiPriority w:val="99"/>
    <w:rsid w:val="00656060"/>
    <w:pPr>
      <w:pBdr>
        <w:left w:val="single" w:sz="4" w:space="0" w:color="auto"/>
        <w:right w:val="single" w:sz="4" w:space="0" w:color="auto"/>
      </w:pBdr>
      <w:shd w:val="clear" w:color="000000" w:fill="00FF00"/>
      <w:suppressAutoHyphens w:val="0"/>
      <w:spacing w:before="100" w:beforeAutospacing="1" w:after="100" w:afterAutospacing="1"/>
      <w:textAlignment w:val="center"/>
    </w:pPr>
    <w:rPr>
      <w:i/>
      <w:iCs/>
      <w:color w:val="000000"/>
      <w:sz w:val="18"/>
      <w:szCs w:val="18"/>
      <w:lang w:eastAsia="en-US"/>
    </w:rPr>
  </w:style>
  <w:style w:type="paragraph" w:customStyle="1" w:styleId="xl870">
    <w:name w:val="xl870"/>
    <w:basedOn w:val="Normal"/>
    <w:uiPriority w:val="99"/>
    <w:rsid w:val="00656060"/>
    <w:pPr>
      <w:pBdr>
        <w:left w:val="single" w:sz="4" w:space="0" w:color="auto"/>
        <w:right w:val="single" w:sz="4" w:space="0" w:color="auto"/>
      </w:pBdr>
      <w:shd w:val="clear" w:color="000000" w:fill="FFFFFF"/>
      <w:suppressAutoHyphens w:val="0"/>
      <w:spacing w:before="100" w:beforeAutospacing="1" w:after="100" w:afterAutospacing="1"/>
      <w:textAlignment w:val="center"/>
    </w:pPr>
    <w:rPr>
      <w:color w:val="000000"/>
      <w:sz w:val="24"/>
      <w:szCs w:val="24"/>
      <w:lang w:eastAsia="en-US"/>
    </w:rPr>
  </w:style>
  <w:style w:type="paragraph" w:customStyle="1" w:styleId="xl871">
    <w:name w:val="xl871"/>
    <w:basedOn w:val="Normal"/>
    <w:uiPriority w:val="99"/>
    <w:rsid w:val="00656060"/>
    <w:pPr>
      <w:pBdr>
        <w:right w:val="single" w:sz="4" w:space="0" w:color="auto"/>
      </w:pBdr>
      <w:shd w:val="clear" w:color="000000" w:fill="FFFFFF"/>
      <w:suppressAutoHyphens w:val="0"/>
      <w:spacing w:before="100" w:beforeAutospacing="1" w:after="100" w:afterAutospacing="1"/>
      <w:textAlignment w:val="center"/>
    </w:pPr>
    <w:rPr>
      <w:color w:val="000000"/>
      <w:sz w:val="24"/>
      <w:szCs w:val="24"/>
      <w:lang w:eastAsia="en-US"/>
    </w:rPr>
  </w:style>
  <w:style w:type="paragraph" w:customStyle="1" w:styleId="xl872">
    <w:name w:val="xl872"/>
    <w:basedOn w:val="Normal"/>
    <w:uiPriority w:val="99"/>
    <w:rsid w:val="00656060"/>
    <w:pPr>
      <w:shd w:val="clear" w:color="000000" w:fill="FFFFFF"/>
      <w:suppressAutoHyphens w:val="0"/>
      <w:spacing w:before="100" w:beforeAutospacing="1" w:after="100" w:afterAutospacing="1"/>
    </w:pPr>
    <w:rPr>
      <w:color w:val="000000"/>
      <w:sz w:val="24"/>
      <w:szCs w:val="24"/>
      <w:lang w:eastAsia="en-US"/>
    </w:rPr>
  </w:style>
  <w:style w:type="paragraph" w:customStyle="1" w:styleId="xl873">
    <w:name w:val="xl873"/>
    <w:basedOn w:val="Normal"/>
    <w:uiPriority w:val="99"/>
    <w:rsid w:val="00656060"/>
    <w:pPr>
      <w:shd w:val="clear" w:color="000000" w:fill="FFFFFF"/>
      <w:suppressAutoHyphens w:val="0"/>
      <w:spacing w:before="100" w:beforeAutospacing="1" w:after="100" w:afterAutospacing="1"/>
      <w:jc w:val="right"/>
    </w:pPr>
    <w:rPr>
      <w:color w:val="000000"/>
      <w:sz w:val="24"/>
      <w:szCs w:val="24"/>
      <w:lang w:eastAsia="en-US"/>
    </w:rPr>
  </w:style>
  <w:style w:type="paragraph" w:customStyle="1" w:styleId="xl874">
    <w:name w:val="xl874"/>
    <w:basedOn w:val="Normal"/>
    <w:uiPriority w:val="99"/>
    <w:rsid w:val="00656060"/>
    <w:pPr>
      <w:suppressAutoHyphens w:val="0"/>
      <w:spacing w:before="100" w:beforeAutospacing="1" w:after="100" w:afterAutospacing="1"/>
      <w:jc w:val="right"/>
      <w:textAlignment w:val="center"/>
    </w:pPr>
    <w:rPr>
      <w:color w:val="000000"/>
      <w:sz w:val="24"/>
      <w:szCs w:val="24"/>
      <w:lang w:eastAsia="en-US"/>
    </w:rPr>
  </w:style>
  <w:style w:type="paragraph" w:customStyle="1" w:styleId="xl875">
    <w:name w:val="xl875"/>
    <w:basedOn w:val="Normal"/>
    <w:uiPriority w:val="99"/>
    <w:rsid w:val="00656060"/>
    <w:pPr>
      <w:shd w:val="clear" w:color="000000" w:fill="BFBFBF"/>
      <w:suppressAutoHyphens w:val="0"/>
      <w:spacing w:before="100" w:beforeAutospacing="1" w:after="100" w:afterAutospacing="1"/>
      <w:jc w:val="center"/>
      <w:textAlignment w:val="center"/>
    </w:pPr>
    <w:rPr>
      <w:i/>
      <w:iCs/>
      <w:sz w:val="24"/>
      <w:szCs w:val="24"/>
      <w:lang w:eastAsia="en-US"/>
    </w:rPr>
  </w:style>
  <w:style w:type="paragraph" w:customStyle="1" w:styleId="xl876">
    <w:name w:val="xl876"/>
    <w:basedOn w:val="Normal"/>
    <w:uiPriority w:val="99"/>
    <w:rsid w:val="00656060"/>
    <w:pPr>
      <w:shd w:val="clear" w:color="000000" w:fill="BFBFBF"/>
      <w:suppressAutoHyphens w:val="0"/>
      <w:spacing w:before="100" w:beforeAutospacing="1" w:after="100" w:afterAutospacing="1"/>
      <w:jc w:val="center"/>
      <w:textAlignment w:val="center"/>
    </w:pPr>
    <w:rPr>
      <w:b/>
      <w:bCs/>
      <w:sz w:val="24"/>
      <w:szCs w:val="24"/>
      <w:lang w:eastAsia="en-US"/>
    </w:rPr>
  </w:style>
  <w:style w:type="paragraph" w:customStyle="1" w:styleId="xl877">
    <w:name w:val="xl877"/>
    <w:basedOn w:val="Normal"/>
    <w:uiPriority w:val="99"/>
    <w:rsid w:val="00656060"/>
    <w:pPr>
      <w:shd w:val="clear" w:color="000000" w:fill="BFBFBF"/>
      <w:suppressAutoHyphens w:val="0"/>
      <w:spacing w:before="100" w:beforeAutospacing="1" w:after="100" w:afterAutospacing="1"/>
      <w:textAlignment w:val="center"/>
    </w:pPr>
    <w:rPr>
      <w:b/>
      <w:bCs/>
      <w:sz w:val="24"/>
      <w:szCs w:val="24"/>
      <w:lang w:eastAsia="en-US"/>
    </w:rPr>
  </w:style>
  <w:style w:type="paragraph" w:customStyle="1" w:styleId="xl878">
    <w:name w:val="xl878"/>
    <w:basedOn w:val="Normal"/>
    <w:uiPriority w:val="99"/>
    <w:rsid w:val="00656060"/>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right"/>
      <w:textAlignment w:val="center"/>
    </w:pPr>
    <w:rPr>
      <w:b/>
      <w:bCs/>
      <w:color w:val="000000"/>
      <w:lang w:eastAsia="en-US"/>
    </w:rPr>
  </w:style>
  <w:style w:type="paragraph" w:customStyle="1" w:styleId="xl879">
    <w:name w:val="xl879"/>
    <w:basedOn w:val="Normal"/>
    <w:uiPriority w:val="99"/>
    <w:rsid w:val="00656060"/>
    <w:pPr>
      <w:pBdr>
        <w:left w:val="single" w:sz="4" w:space="0" w:color="auto"/>
        <w:right w:val="single" w:sz="4" w:space="0" w:color="auto"/>
      </w:pBdr>
      <w:suppressAutoHyphens w:val="0"/>
      <w:spacing w:before="100" w:beforeAutospacing="1" w:after="100" w:afterAutospacing="1"/>
      <w:jc w:val="right"/>
      <w:textAlignment w:val="center"/>
    </w:pPr>
    <w:rPr>
      <w:color w:val="000000"/>
      <w:lang w:eastAsia="en-US"/>
    </w:rPr>
  </w:style>
  <w:style w:type="paragraph" w:customStyle="1" w:styleId="xl880">
    <w:name w:val="xl880"/>
    <w:basedOn w:val="Normal"/>
    <w:uiPriority w:val="99"/>
    <w:rsid w:val="00656060"/>
    <w:pPr>
      <w:pBdr>
        <w:left w:val="single" w:sz="4" w:space="0" w:color="auto"/>
        <w:right w:val="single" w:sz="4" w:space="0" w:color="auto"/>
      </w:pBdr>
      <w:suppressAutoHyphens w:val="0"/>
      <w:spacing w:before="100" w:beforeAutospacing="1" w:after="100" w:afterAutospacing="1"/>
      <w:jc w:val="right"/>
      <w:textAlignment w:val="center"/>
    </w:pPr>
    <w:rPr>
      <w:b/>
      <w:bCs/>
      <w:color w:val="000000"/>
      <w:lang w:eastAsia="en-US"/>
    </w:rPr>
  </w:style>
  <w:style w:type="paragraph" w:customStyle="1" w:styleId="xl881">
    <w:name w:val="xl881"/>
    <w:basedOn w:val="Normal"/>
    <w:uiPriority w:val="99"/>
    <w:rsid w:val="00656060"/>
    <w:pPr>
      <w:suppressAutoHyphens w:val="0"/>
      <w:spacing w:before="100" w:beforeAutospacing="1" w:after="100" w:afterAutospacing="1"/>
    </w:pPr>
    <w:rPr>
      <w:color w:val="000000"/>
      <w:sz w:val="24"/>
      <w:szCs w:val="24"/>
      <w:lang w:eastAsia="en-US"/>
    </w:rPr>
  </w:style>
  <w:style w:type="paragraph" w:customStyle="1" w:styleId="xl882">
    <w:name w:val="xl882"/>
    <w:basedOn w:val="Normal"/>
    <w:uiPriority w:val="99"/>
    <w:rsid w:val="00656060"/>
    <w:pPr>
      <w:suppressAutoHyphens w:val="0"/>
      <w:spacing w:before="100" w:beforeAutospacing="1" w:after="100" w:afterAutospacing="1"/>
      <w:textAlignment w:val="center"/>
    </w:pPr>
    <w:rPr>
      <w:color w:val="000000"/>
      <w:sz w:val="24"/>
      <w:szCs w:val="24"/>
      <w:lang w:eastAsia="en-US"/>
    </w:rPr>
  </w:style>
  <w:style w:type="paragraph" w:customStyle="1" w:styleId="xl117">
    <w:name w:val="xl117"/>
    <w:basedOn w:val="Normal"/>
    <w:uiPriority w:val="99"/>
    <w:rsid w:val="0014430E"/>
    <w:pPr>
      <w:suppressAutoHyphens w:val="0"/>
      <w:spacing w:before="100" w:beforeAutospacing="1" w:after="100" w:afterAutospacing="1"/>
    </w:pPr>
    <w:rPr>
      <w:b/>
      <w:bCs/>
      <w:color w:val="000000"/>
      <w:sz w:val="24"/>
      <w:szCs w:val="24"/>
      <w:lang w:eastAsia="en-US"/>
    </w:rPr>
  </w:style>
  <w:style w:type="paragraph" w:customStyle="1" w:styleId="xl118">
    <w:name w:val="xl118"/>
    <w:basedOn w:val="Normal"/>
    <w:uiPriority w:val="99"/>
    <w:rsid w:val="0014430E"/>
    <w:pPr>
      <w:pBdr>
        <w:left w:val="single" w:sz="8" w:space="0" w:color="auto"/>
        <w:right w:val="single" w:sz="8" w:space="0" w:color="auto"/>
      </w:pBdr>
      <w:suppressAutoHyphens w:val="0"/>
      <w:spacing w:before="100" w:beforeAutospacing="1" w:after="100" w:afterAutospacing="1"/>
      <w:jc w:val="right"/>
    </w:pPr>
    <w:rPr>
      <w:sz w:val="24"/>
      <w:szCs w:val="24"/>
      <w:lang w:eastAsia="en-US"/>
    </w:rPr>
  </w:style>
  <w:style w:type="paragraph" w:customStyle="1" w:styleId="xl119">
    <w:name w:val="xl119"/>
    <w:basedOn w:val="Normal"/>
    <w:uiPriority w:val="99"/>
    <w:rsid w:val="0014430E"/>
    <w:pPr>
      <w:pBdr>
        <w:right w:val="single" w:sz="8" w:space="0" w:color="auto"/>
      </w:pBdr>
      <w:suppressAutoHyphens w:val="0"/>
      <w:spacing w:before="100" w:beforeAutospacing="1" w:after="100" w:afterAutospacing="1"/>
      <w:jc w:val="right"/>
    </w:pPr>
    <w:rPr>
      <w:sz w:val="24"/>
      <w:szCs w:val="24"/>
      <w:lang w:eastAsia="en-US"/>
    </w:rPr>
  </w:style>
  <w:style w:type="paragraph" w:customStyle="1" w:styleId="xl120">
    <w:name w:val="xl120"/>
    <w:basedOn w:val="Normal"/>
    <w:uiPriority w:val="99"/>
    <w:rsid w:val="0014430E"/>
    <w:pPr>
      <w:suppressAutoHyphens w:val="0"/>
      <w:spacing w:before="100" w:beforeAutospacing="1" w:after="100" w:afterAutospacing="1"/>
      <w:textAlignment w:val="top"/>
    </w:pPr>
    <w:rPr>
      <w:lang w:eastAsia="en-US"/>
    </w:rPr>
  </w:style>
  <w:style w:type="paragraph" w:customStyle="1" w:styleId="xl121">
    <w:name w:val="xl121"/>
    <w:basedOn w:val="Normal"/>
    <w:uiPriority w:val="99"/>
    <w:rsid w:val="0014430E"/>
    <w:pPr>
      <w:suppressAutoHyphens w:val="0"/>
      <w:spacing w:before="100" w:beforeAutospacing="1" w:after="100" w:afterAutospacing="1"/>
    </w:pPr>
    <w:rPr>
      <w:i/>
      <w:iCs/>
      <w:color w:val="000000"/>
      <w:sz w:val="24"/>
      <w:szCs w:val="24"/>
      <w:lang w:eastAsia="en-US"/>
    </w:rPr>
  </w:style>
  <w:style w:type="paragraph" w:customStyle="1" w:styleId="xl122">
    <w:name w:val="xl122"/>
    <w:basedOn w:val="Normal"/>
    <w:uiPriority w:val="99"/>
    <w:rsid w:val="0014430E"/>
    <w:pPr>
      <w:pBdr>
        <w:left w:val="single" w:sz="8" w:space="0" w:color="auto"/>
        <w:right w:val="single" w:sz="8" w:space="0" w:color="auto"/>
      </w:pBdr>
      <w:suppressAutoHyphens w:val="0"/>
      <w:spacing w:before="100" w:beforeAutospacing="1" w:after="100" w:afterAutospacing="1"/>
      <w:jc w:val="right"/>
    </w:pPr>
    <w:rPr>
      <w:color w:val="000000"/>
      <w:lang w:eastAsia="en-US"/>
    </w:rPr>
  </w:style>
  <w:style w:type="paragraph" w:customStyle="1" w:styleId="xl123">
    <w:name w:val="xl123"/>
    <w:basedOn w:val="Normal"/>
    <w:uiPriority w:val="99"/>
    <w:rsid w:val="0014430E"/>
    <w:pPr>
      <w:pBdr>
        <w:right w:val="single" w:sz="8" w:space="0" w:color="auto"/>
      </w:pBdr>
      <w:suppressAutoHyphens w:val="0"/>
      <w:spacing w:before="100" w:beforeAutospacing="1" w:after="100" w:afterAutospacing="1"/>
      <w:jc w:val="right"/>
    </w:pPr>
    <w:rPr>
      <w:color w:val="000000"/>
      <w:lang w:eastAsia="en-US"/>
    </w:rPr>
  </w:style>
  <w:style w:type="paragraph" w:customStyle="1" w:styleId="xl124">
    <w:name w:val="xl124"/>
    <w:basedOn w:val="Normal"/>
    <w:uiPriority w:val="99"/>
    <w:rsid w:val="0014430E"/>
    <w:pPr>
      <w:shd w:val="clear" w:color="000000" w:fill="FFFFFF"/>
      <w:suppressAutoHyphens w:val="0"/>
      <w:spacing w:before="100" w:beforeAutospacing="1" w:after="100" w:afterAutospacing="1"/>
      <w:jc w:val="right"/>
      <w:textAlignment w:val="top"/>
    </w:pPr>
    <w:rPr>
      <w:color w:val="000000"/>
      <w:lang w:eastAsia="en-US"/>
    </w:rPr>
  </w:style>
  <w:style w:type="paragraph" w:customStyle="1" w:styleId="xl125">
    <w:name w:val="xl125"/>
    <w:basedOn w:val="Normal"/>
    <w:uiPriority w:val="99"/>
    <w:rsid w:val="0014430E"/>
    <w:pPr>
      <w:pBdr>
        <w:left w:val="single" w:sz="8" w:space="0" w:color="auto"/>
        <w:right w:val="single" w:sz="8" w:space="0" w:color="auto"/>
      </w:pBdr>
      <w:shd w:val="clear" w:color="000000" w:fill="FAC090"/>
      <w:suppressAutoHyphens w:val="0"/>
      <w:spacing w:before="100" w:beforeAutospacing="1" w:after="100" w:afterAutospacing="1"/>
      <w:jc w:val="right"/>
    </w:pPr>
    <w:rPr>
      <w:color w:val="000000"/>
      <w:sz w:val="24"/>
      <w:szCs w:val="24"/>
      <w:lang w:eastAsia="en-US"/>
    </w:rPr>
  </w:style>
  <w:style w:type="paragraph" w:customStyle="1" w:styleId="xl126">
    <w:name w:val="xl126"/>
    <w:basedOn w:val="Normal"/>
    <w:uiPriority w:val="99"/>
    <w:rsid w:val="0014430E"/>
    <w:pPr>
      <w:suppressAutoHyphens w:val="0"/>
      <w:spacing w:before="100" w:beforeAutospacing="1" w:after="100" w:afterAutospacing="1"/>
    </w:pPr>
    <w:rPr>
      <w:b/>
      <w:bCs/>
      <w:sz w:val="24"/>
      <w:szCs w:val="24"/>
      <w:lang w:eastAsia="en-US"/>
    </w:rPr>
  </w:style>
  <w:style w:type="paragraph" w:customStyle="1" w:styleId="xl127">
    <w:name w:val="xl127"/>
    <w:basedOn w:val="Normal"/>
    <w:uiPriority w:val="99"/>
    <w:rsid w:val="0014430E"/>
    <w:pPr>
      <w:suppressAutoHyphens w:val="0"/>
      <w:spacing w:before="100" w:beforeAutospacing="1" w:after="100" w:afterAutospacing="1"/>
    </w:pPr>
    <w:rPr>
      <w:color w:val="000000"/>
      <w:sz w:val="24"/>
      <w:szCs w:val="24"/>
      <w:lang w:eastAsia="en-US"/>
    </w:rPr>
  </w:style>
  <w:style w:type="paragraph" w:customStyle="1" w:styleId="xl128">
    <w:name w:val="xl128"/>
    <w:basedOn w:val="Normal"/>
    <w:uiPriority w:val="99"/>
    <w:rsid w:val="0014430E"/>
    <w:pPr>
      <w:pBdr>
        <w:left w:val="single" w:sz="8" w:space="0" w:color="auto"/>
        <w:right w:val="single" w:sz="8" w:space="0" w:color="auto"/>
      </w:pBdr>
      <w:suppressAutoHyphens w:val="0"/>
      <w:spacing w:before="100" w:beforeAutospacing="1" w:after="100" w:afterAutospacing="1"/>
      <w:jc w:val="right"/>
    </w:pPr>
    <w:rPr>
      <w:sz w:val="24"/>
      <w:szCs w:val="24"/>
      <w:lang w:eastAsia="en-US"/>
    </w:rPr>
  </w:style>
  <w:style w:type="paragraph" w:customStyle="1" w:styleId="xl129">
    <w:name w:val="xl129"/>
    <w:basedOn w:val="Normal"/>
    <w:uiPriority w:val="99"/>
    <w:rsid w:val="0014430E"/>
    <w:pPr>
      <w:pBdr>
        <w:left w:val="single" w:sz="8" w:space="0" w:color="auto"/>
        <w:right w:val="single" w:sz="8" w:space="0" w:color="auto"/>
      </w:pBdr>
      <w:suppressAutoHyphens w:val="0"/>
      <w:spacing w:before="100" w:beforeAutospacing="1" w:after="100" w:afterAutospacing="1"/>
      <w:jc w:val="right"/>
    </w:pPr>
    <w:rPr>
      <w:color w:val="000000"/>
      <w:sz w:val="24"/>
      <w:szCs w:val="24"/>
      <w:lang w:eastAsia="en-US"/>
    </w:rPr>
  </w:style>
  <w:style w:type="paragraph" w:customStyle="1" w:styleId="xl130">
    <w:name w:val="xl130"/>
    <w:basedOn w:val="Normal"/>
    <w:uiPriority w:val="99"/>
    <w:rsid w:val="0014430E"/>
    <w:pPr>
      <w:suppressAutoHyphens w:val="0"/>
      <w:spacing w:before="100" w:beforeAutospacing="1" w:after="100" w:afterAutospacing="1"/>
      <w:textAlignment w:val="top"/>
    </w:pPr>
    <w:rPr>
      <w:b/>
      <w:bCs/>
      <w:color w:val="000000"/>
      <w:sz w:val="24"/>
      <w:szCs w:val="24"/>
      <w:lang w:eastAsia="en-US"/>
    </w:rPr>
  </w:style>
  <w:style w:type="paragraph" w:customStyle="1" w:styleId="xl131">
    <w:name w:val="xl131"/>
    <w:basedOn w:val="Normal"/>
    <w:uiPriority w:val="99"/>
    <w:rsid w:val="0014430E"/>
    <w:pPr>
      <w:suppressAutoHyphens w:val="0"/>
      <w:spacing w:before="100" w:beforeAutospacing="1" w:after="100" w:afterAutospacing="1"/>
      <w:textAlignment w:val="top"/>
    </w:pPr>
    <w:rPr>
      <w:i/>
      <w:iCs/>
      <w:color w:val="000000"/>
      <w:lang w:eastAsia="en-US"/>
    </w:rPr>
  </w:style>
  <w:style w:type="paragraph" w:customStyle="1" w:styleId="xl132">
    <w:name w:val="xl132"/>
    <w:basedOn w:val="Normal"/>
    <w:uiPriority w:val="99"/>
    <w:rsid w:val="0014430E"/>
    <w:pPr>
      <w:suppressAutoHyphens w:val="0"/>
      <w:spacing w:before="100" w:beforeAutospacing="1" w:after="100" w:afterAutospacing="1"/>
    </w:pPr>
    <w:rPr>
      <w:color w:val="000000"/>
      <w:lang w:eastAsia="en-US"/>
    </w:rPr>
  </w:style>
  <w:style w:type="paragraph" w:customStyle="1" w:styleId="xl133">
    <w:name w:val="xl133"/>
    <w:basedOn w:val="Normal"/>
    <w:uiPriority w:val="99"/>
    <w:rsid w:val="0014430E"/>
    <w:pPr>
      <w:pBdr>
        <w:bottom w:val="single" w:sz="8" w:space="0" w:color="auto"/>
      </w:pBdr>
      <w:suppressAutoHyphens w:val="0"/>
      <w:spacing w:before="100" w:beforeAutospacing="1" w:after="100" w:afterAutospacing="1"/>
    </w:pPr>
    <w:rPr>
      <w:color w:val="000000"/>
      <w:sz w:val="24"/>
      <w:szCs w:val="24"/>
      <w:lang w:eastAsia="en-US"/>
    </w:rPr>
  </w:style>
  <w:style w:type="paragraph" w:customStyle="1" w:styleId="xl134">
    <w:name w:val="xl134"/>
    <w:basedOn w:val="Normal"/>
    <w:uiPriority w:val="99"/>
    <w:rsid w:val="0014430E"/>
    <w:pPr>
      <w:pBdr>
        <w:left w:val="single" w:sz="8" w:space="0" w:color="auto"/>
        <w:bottom w:val="single" w:sz="8" w:space="0" w:color="auto"/>
        <w:right w:val="single" w:sz="8" w:space="0" w:color="auto"/>
      </w:pBdr>
      <w:suppressAutoHyphens w:val="0"/>
      <w:spacing w:before="100" w:beforeAutospacing="1" w:after="100" w:afterAutospacing="1"/>
      <w:jc w:val="right"/>
    </w:pPr>
    <w:rPr>
      <w:color w:val="000000"/>
      <w:sz w:val="24"/>
      <w:szCs w:val="24"/>
      <w:lang w:eastAsia="en-US"/>
    </w:rPr>
  </w:style>
  <w:style w:type="paragraph" w:customStyle="1" w:styleId="xl135">
    <w:name w:val="xl135"/>
    <w:basedOn w:val="Normal"/>
    <w:uiPriority w:val="99"/>
    <w:rsid w:val="0014430E"/>
    <w:pPr>
      <w:pBdr>
        <w:bottom w:val="single" w:sz="8" w:space="0" w:color="auto"/>
        <w:right w:val="single" w:sz="8" w:space="0" w:color="auto"/>
      </w:pBdr>
      <w:suppressAutoHyphens w:val="0"/>
      <w:spacing w:before="100" w:beforeAutospacing="1" w:after="100" w:afterAutospacing="1"/>
      <w:jc w:val="right"/>
    </w:pPr>
    <w:rPr>
      <w:color w:val="000000"/>
      <w:sz w:val="24"/>
      <w:szCs w:val="24"/>
      <w:lang w:eastAsia="en-US"/>
    </w:rPr>
  </w:style>
  <w:style w:type="paragraph" w:customStyle="1" w:styleId="xl136">
    <w:name w:val="xl136"/>
    <w:basedOn w:val="Normal"/>
    <w:uiPriority w:val="99"/>
    <w:rsid w:val="0014430E"/>
    <w:pPr>
      <w:pBdr>
        <w:bottom w:val="single" w:sz="8" w:space="0" w:color="auto"/>
        <w:right w:val="single" w:sz="8" w:space="0" w:color="auto"/>
      </w:pBdr>
      <w:suppressAutoHyphens w:val="0"/>
      <w:spacing w:before="100" w:beforeAutospacing="1" w:after="100" w:afterAutospacing="1"/>
      <w:jc w:val="right"/>
    </w:pPr>
    <w:rPr>
      <w:color w:val="000000"/>
      <w:sz w:val="24"/>
      <w:szCs w:val="24"/>
      <w:lang w:eastAsia="en-US"/>
    </w:rPr>
  </w:style>
  <w:style w:type="paragraph" w:customStyle="1" w:styleId="xl137">
    <w:name w:val="xl137"/>
    <w:basedOn w:val="Normal"/>
    <w:uiPriority w:val="99"/>
    <w:rsid w:val="0014430E"/>
    <w:pPr>
      <w:pBdr>
        <w:bottom w:val="single" w:sz="8" w:space="0" w:color="auto"/>
      </w:pBdr>
      <w:suppressAutoHyphens w:val="0"/>
      <w:spacing w:before="100" w:beforeAutospacing="1" w:after="100" w:afterAutospacing="1"/>
    </w:pPr>
    <w:rPr>
      <w:b/>
      <w:bCs/>
      <w:color w:val="000000"/>
      <w:sz w:val="24"/>
      <w:szCs w:val="24"/>
      <w:lang w:eastAsia="en-US"/>
    </w:rPr>
  </w:style>
  <w:style w:type="paragraph" w:customStyle="1" w:styleId="xl138">
    <w:name w:val="xl138"/>
    <w:basedOn w:val="Normal"/>
    <w:uiPriority w:val="99"/>
    <w:rsid w:val="0014430E"/>
    <w:pPr>
      <w:pBdr>
        <w:bottom w:val="single" w:sz="8" w:space="0" w:color="auto"/>
        <w:right w:val="single" w:sz="8" w:space="0" w:color="auto"/>
      </w:pBdr>
      <w:suppressAutoHyphens w:val="0"/>
      <w:spacing w:before="100" w:beforeAutospacing="1" w:after="100" w:afterAutospacing="1"/>
      <w:jc w:val="right"/>
    </w:pPr>
    <w:rPr>
      <w:b/>
      <w:bCs/>
      <w:color w:val="000000"/>
      <w:sz w:val="24"/>
      <w:szCs w:val="24"/>
      <w:lang w:eastAsia="en-US"/>
    </w:rPr>
  </w:style>
  <w:style w:type="paragraph" w:customStyle="1" w:styleId="xl139">
    <w:name w:val="xl139"/>
    <w:basedOn w:val="Normal"/>
    <w:uiPriority w:val="99"/>
    <w:rsid w:val="0014430E"/>
    <w:pPr>
      <w:pBdr>
        <w:bottom w:val="single" w:sz="8" w:space="0" w:color="auto"/>
        <w:right w:val="single" w:sz="8" w:space="0" w:color="auto"/>
      </w:pBdr>
      <w:suppressAutoHyphens w:val="0"/>
      <w:spacing w:before="100" w:beforeAutospacing="1" w:after="100" w:afterAutospacing="1"/>
      <w:jc w:val="right"/>
    </w:pPr>
    <w:rPr>
      <w:b/>
      <w:bCs/>
      <w:color w:val="000000"/>
      <w:sz w:val="24"/>
      <w:szCs w:val="24"/>
      <w:lang w:eastAsia="en-US"/>
    </w:rPr>
  </w:style>
  <w:style w:type="paragraph" w:customStyle="1" w:styleId="xl140">
    <w:name w:val="xl140"/>
    <w:basedOn w:val="Normal"/>
    <w:uiPriority w:val="99"/>
    <w:rsid w:val="0014430E"/>
    <w:pPr>
      <w:pBdr>
        <w:right w:val="single" w:sz="8" w:space="0" w:color="auto"/>
      </w:pBdr>
      <w:shd w:val="clear" w:color="000000" w:fill="E6B9B8"/>
      <w:suppressAutoHyphens w:val="0"/>
      <w:spacing w:before="100" w:beforeAutospacing="1" w:after="100" w:afterAutospacing="1"/>
      <w:jc w:val="right"/>
    </w:pPr>
    <w:rPr>
      <w:color w:val="000000"/>
      <w:sz w:val="24"/>
      <w:szCs w:val="24"/>
      <w:lang w:eastAsia="en-US"/>
    </w:rPr>
  </w:style>
  <w:style w:type="paragraph" w:customStyle="1" w:styleId="xl141">
    <w:name w:val="xl141"/>
    <w:basedOn w:val="Normal"/>
    <w:uiPriority w:val="99"/>
    <w:rsid w:val="0014430E"/>
    <w:pPr>
      <w:pBdr>
        <w:left w:val="single" w:sz="8" w:space="0" w:color="auto"/>
        <w:right w:val="single" w:sz="8" w:space="0" w:color="auto"/>
      </w:pBdr>
      <w:shd w:val="clear" w:color="000000" w:fill="D99795"/>
      <w:suppressAutoHyphens w:val="0"/>
      <w:spacing w:before="100" w:beforeAutospacing="1" w:after="100" w:afterAutospacing="1"/>
      <w:jc w:val="right"/>
      <w:textAlignment w:val="top"/>
    </w:pPr>
    <w:rPr>
      <w:color w:val="000000"/>
      <w:lang w:eastAsia="en-US"/>
    </w:rPr>
  </w:style>
  <w:style w:type="paragraph" w:customStyle="1" w:styleId="xl142">
    <w:name w:val="xl142"/>
    <w:basedOn w:val="Normal"/>
    <w:uiPriority w:val="99"/>
    <w:rsid w:val="0014430E"/>
    <w:pPr>
      <w:suppressAutoHyphens w:val="0"/>
      <w:spacing w:before="100" w:beforeAutospacing="1" w:after="100" w:afterAutospacing="1"/>
      <w:jc w:val="center"/>
    </w:pPr>
    <w:rPr>
      <w:i/>
      <w:iCs/>
      <w:sz w:val="24"/>
      <w:szCs w:val="24"/>
      <w:lang w:eastAsia="en-US"/>
    </w:rPr>
  </w:style>
  <w:style w:type="paragraph" w:customStyle="1" w:styleId="xl143">
    <w:name w:val="xl143"/>
    <w:basedOn w:val="Normal"/>
    <w:uiPriority w:val="99"/>
    <w:rsid w:val="0014430E"/>
    <w:pPr>
      <w:suppressAutoHyphens w:val="0"/>
      <w:spacing w:before="100" w:beforeAutospacing="1" w:after="100" w:afterAutospacing="1"/>
      <w:jc w:val="center"/>
    </w:pPr>
    <w:rPr>
      <w:sz w:val="24"/>
      <w:szCs w:val="24"/>
      <w:lang w:eastAsia="en-US"/>
    </w:rPr>
  </w:style>
  <w:style w:type="paragraph" w:customStyle="1" w:styleId="xl144">
    <w:name w:val="xl144"/>
    <w:basedOn w:val="Normal"/>
    <w:uiPriority w:val="99"/>
    <w:rsid w:val="0014430E"/>
    <w:pPr>
      <w:pBdr>
        <w:bottom w:val="single" w:sz="8" w:space="0" w:color="auto"/>
        <w:right w:val="single" w:sz="8" w:space="0" w:color="auto"/>
      </w:pBdr>
      <w:suppressAutoHyphens w:val="0"/>
      <w:spacing w:before="100" w:beforeAutospacing="1" w:after="100" w:afterAutospacing="1"/>
      <w:jc w:val="right"/>
    </w:pPr>
    <w:rPr>
      <w:sz w:val="24"/>
      <w:szCs w:val="24"/>
      <w:lang w:eastAsia="en-US"/>
    </w:rPr>
  </w:style>
  <w:style w:type="paragraph" w:customStyle="1" w:styleId="xl145">
    <w:name w:val="xl145"/>
    <w:basedOn w:val="Normal"/>
    <w:uiPriority w:val="99"/>
    <w:rsid w:val="0014430E"/>
    <w:pPr>
      <w:pBdr>
        <w:bottom w:val="single" w:sz="8" w:space="0" w:color="auto"/>
        <w:right w:val="single" w:sz="8" w:space="0" w:color="auto"/>
      </w:pBdr>
      <w:shd w:val="clear" w:color="000000" w:fill="FFFFFF"/>
      <w:suppressAutoHyphens w:val="0"/>
      <w:spacing w:before="100" w:beforeAutospacing="1" w:after="100" w:afterAutospacing="1"/>
      <w:jc w:val="right"/>
      <w:textAlignment w:val="top"/>
    </w:pPr>
    <w:rPr>
      <w:color w:val="000000"/>
      <w:lang w:eastAsia="en-US"/>
    </w:rPr>
  </w:style>
  <w:style w:type="paragraph" w:customStyle="1" w:styleId="xl146">
    <w:name w:val="xl146"/>
    <w:basedOn w:val="Normal"/>
    <w:uiPriority w:val="99"/>
    <w:rsid w:val="0014430E"/>
    <w:pPr>
      <w:pBdr>
        <w:top w:val="single" w:sz="8" w:space="0" w:color="auto"/>
        <w:bottom w:val="single" w:sz="8" w:space="0" w:color="auto"/>
      </w:pBdr>
      <w:suppressAutoHyphens w:val="0"/>
      <w:spacing w:before="100" w:beforeAutospacing="1" w:after="100" w:afterAutospacing="1"/>
    </w:pPr>
    <w:rPr>
      <w:b/>
      <w:bCs/>
      <w:sz w:val="24"/>
      <w:szCs w:val="24"/>
      <w:lang w:eastAsia="en-US"/>
    </w:rPr>
  </w:style>
  <w:style w:type="paragraph" w:customStyle="1" w:styleId="xl147">
    <w:name w:val="xl147"/>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right"/>
    </w:pPr>
    <w:rPr>
      <w:b/>
      <w:bCs/>
      <w:sz w:val="24"/>
      <w:szCs w:val="24"/>
      <w:lang w:eastAsia="en-US"/>
    </w:rPr>
  </w:style>
  <w:style w:type="paragraph" w:customStyle="1" w:styleId="xl148">
    <w:name w:val="xl148"/>
    <w:basedOn w:val="Normal"/>
    <w:uiPriority w:val="99"/>
    <w:rsid w:val="0014430E"/>
    <w:pPr>
      <w:pBdr>
        <w:bottom w:val="single" w:sz="8" w:space="0" w:color="auto"/>
        <w:right w:val="single" w:sz="8" w:space="0" w:color="auto"/>
      </w:pBdr>
      <w:suppressAutoHyphens w:val="0"/>
      <w:spacing w:before="100" w:beforeAutospacing="1" w:after="100" w:afterAutospacing="1"/>
      <w:jc w:val="right"/>
    </w:pPr>
    <w:rPr>
      <w:b/>
      <w:bCs/>
      <w:sz w:val="24"/>
      <w:szCs w:val="24"/>
      <w:lang w:eastAsia="en-US"/>
    </w:rPr>
  </w:style>
  <w:style w:type="paragraph" w:customStyle="1" w:styleId="xl149">
    <w:name w:val="xl149"/>
    <w:basedOn w:val="Normal"/>
    <w:uiPriority w:val="99"/>
    <w:rsid w:val="0014430E"/>
    <w:pPr>
      <w:pBdr>
        <w:bottom w:val="single" w:sz="8" w:space="0" w:color="auto"/>
        <w:right w:val="single" w:sz="8" w:space="0" w:color="auto"/>
      </w:pBdr>
      <w:suppressAutoHyphens w:val="0"/>
      <w:spacing w:before="100" w:beforeAutospacing="1" w:after="100" w:afterAutospacing="1"/>
      <w:jc w:val="right"/>
    </w:pPr>
    <w:rPr>
      <w:b/>
      <w:bCs/>
      <w:sz w:val="24"/>
      <w:szCs w:val="24"/>
      <w:lang w:eastAsia="en-US"/>
    </w:rPr>
  </w:style>
  <w:style w:type="paragraph" w:customStyle="1" w:styleId="xl150">
    <w:name w:val="xl150"/>
    <w:basedOn w:val="Normal"/>
    <w:uiPriority w:val="99"/>
    <w:rsid w:val="0014430E"/>
    <w:pPr>
      <w:pBdr>
        <w:left w:val="single" w:sz="8" w:space="0" w:color="auto"/>
        <w:bottom w:val="single" w:sz="8" w:space="0" w:color="auto"/>
        <w:right w:val="single" w:sz="8" w:space="0" w:color="auto"/>
      </w:pBdr>
      <w:suppressAutoHyphens w:val="0"/>
      <w:spacing w:before="100" w:beforeAutospacing="1" w:after="100" w:afterAutospacing="1"/>
      <w:jc w:val="right"/>
    </w:pPr>
    <w:rPr>
      <w:sz w:val="24"/>
      <w:szCs w:val="24"/>
      <w:lang w:eastAsia="en-US"/>
    </w:rPr>
  </w:style>
  <w:style w:type="paragraph" w:customStyle="1" w:styleId="xl151">
    <w:name w:val="xl151"/>
    <w:basedOn w:val="Normal"/>
    <w:uiPriority w:val="99"/>
    <w:rsid w:val="0014430E"/>
    <w:pPr>
      <w:pBdr>
        <w:bottom w:val="single" w:sz="8" w:space="0" w:color="auto"/>
        <w:right w:val="single" w:sz="8" w:space="0" w:color="auto"/>
      </w:pBdr>
      <w:suppressAutoHyphens w:val="0"/>
      <w:spacing w:before="100" w:beforeAutospacing="1" w:after="100" w:afterAutospacing="1"/>
      <w:jc w:val="right"/>
    </w:pPr>
    <w:rPr>
      <w:sz w:val="24"/>
      <w:szCs w:val="24"/>
      <w:lang w:eastAsia="en-US"/>
    </w:rPr>
  </w:style>
  <w:style w:type="paragraph" w:customStyle="1" w:styleId="xl152">
    <w:name w:val="xl152"/>
    <w:basedOn w:val="Normal"/>
    <w:uiPriority w:val="99"/>
    <w:rsid w:val="0014430E"/>
    <w:pPr>
      <w:pBdr>
        <w:left w:val="single" w:sz="8" w:space="0" w:color="auto"/>
        <w:bottom w:val="single" w:sz="8" w:space="0" w:color="auto"/>
        <w:right w:val="single" w:sz="8" w:space="0" w:color="auto"/>
      </w:pBdr>
      <w:suppressAutoHyphens w:val="0"/>
      <w:spacing w:before="100" w:beforeAutospacing="1" w:after="100" w:afterAutospacing="1"/>
      <w:jc w:val="right"/>
    </w:pPr>
    <w:rPr>
      <w:b/>
      <w:bCs/>
      <w:sz w:val="24"/>
      <w:szCs w:val="24"/>
      <w:lang w:eastAsia="en-US"/>
    </w:rPr>
  </w:style>
  <w:style w:type="paragraph" w:customStyle="1" w:styleId="xl153">
    <w:name w:val="xl153"/>
    <w:basedOn w:val="Normal"/>
    <w:uiPriority w:val="99"/>
    <w:rsid w:val="0014430E"/>
    <w:pPr>
      <w:pBdr>
        <w:top w:val="single" w:sz="8" w:space="0" w:color="auto"/>
        <w:bottom w:val="single" w:sz="8" w:space="0" w:color="auto"/>
        <w:right w:val="single" w:sz="8" w:space="0" w:color="auto"/>
      </w:pBdr>
      <w:suppressAutoHyphens w:val="0"/>
      <w:spacing w:before="100" w:beforeAutospacing="1" w:after="100" w:afterAutospacing="1"/>
      <w:jc w:val="right"/>
    </w:pPr>
    <w:rPr>
      <w:b/>
      <w:bCs/>
      <w:sz w:val="24"/>
      <w:szCs w:val="24"/>
      <w:lang w:eastAsia="en-US"/>
    </w:rPr>
  </w:style>
  <w:style w:type="paragraph" w:customStyle="1" w:styleId="xl154">
    <w:name w:val="xl154"/>
    <w:basedOn w:val="Normal"/>
    <w:uiPriority w:val="99"/>
    <w:rsid w:val="0014430E"/>
    <w:pPr>
      <w:pBdr>
        <w:top w:val="single" w:sz="8" w:space="0" w:color="auto"/>
        <w:bottom w:val="single" w:sz="8" w:space="0" w:color="auto"/>
        <w:right w:val="single" w:sz="8" w:space="0" w:color="auto"/>
      </w:pBdr>
      <w:suppressAutoHyphens w:val="0"/>
      <w:spacing w:before="100" w:beforeAutospacing="1" w:after="100" w:afterAutospacing="1"/>
      <w:jc w:val="right"/>
    </w:pPr>
    <w:rPr>
      <w:b/>
      <w:bCs/>
      <w:sz w:val="24"/>
      <w:szCs w:val="24"/>
      <w:lang w:eastAsia="en-US"/>
    </w:rPr>
  </w:style>
  <w:style w:type="paragraph" w:customStyle="1" w:styleId="xl155">
    <w:name w:val="xl155"/>
    <w:basedOn w:val="Normal"/>
    <w:uiPriority w:val="99"/>
    <w:rsid w:val="0014430E"/>
    <w:pPr>
      <w:pBdr>
        <w:left w:val="single" w:sz="8" w:space="0" w:color="auto"/>
        <w:right w:val="single" w:sz="8" w:space="0" w:color="auto"/>
      </w:pBdr>
      <w:suppressAutoHyphens w:val="0"/>
      <w:spacing w:before="100" w:beforeAutospacing="1" w:after="100" w:afterAutospacing="1"/>
      <w:jc w:val="right"/>
    </w:pPr>
    <w:rPr>
      <w:b/>
      <w:bCs/>
      <w:sz w:val="24"/>
      <w:szCs w:val="24"/>
      <w:lang w:eastAsia="en-US"/>
    </w:rPr>
  </w:style>
  <w:style w:type="paragraph" w:customStyle="1" w:styleId="xl156">
    <w:name w:val="xl156"/>
    <w:basedOn w:val="Normal"/>
    <w:uiPriority w:val="99"/>
    <w:rsid w:val="0014430E"/>
    <w:pPr>
      <w:pBdr>
        <w:right w:val="single" w:sz="8" w:space="0" w:color="auto"/>
      </w:pBdr>
      <w:suppressAutoHyphens w:val="0"/>
      <w:spacing w:before="100" w:beforeAutospacing="1" w:after="100" w:afterAutospacing="1"/>
      <w:jc w:val="right"/>
    </w:pPr>
    <w:rPr>
      <w:b/>
      <w:bCs/>
      <w:sz w:val="24"/>
      <w:szCs w:val="24"/>
      <w:lang w:eastAsia="en-US"/>
    </w:rPr>
  </w:style>
  <w:style w:type="paragraph" w:customStyle="1" w:styleId="xl157">
    <w:name w:val="xl157"/>
    <w:basedOn w:val="Normal"/>
    <w:uiPriority w:val="99"/>
    <w:rsid w:val="0014430E"/>
    <w:pPr>
      <w:suppressAutoHyphens w:val="0"/>
      <w:spacing w:before="100" w:beforeAutospacing="1" w:after="100" w:afterAutospacing="1"/>
      <w:textAlignment w:val="top"/>
    </w:pPr>
    <w:rPr>
      <w:color w:val="000000"/>
      <w:lang w:eastAsia="en-US"/>
    </w:rPr>
  </w:style>
  <w:style w:type="paragraph" w:customStyle="1" w:styleId="xl158">
    <w:name w:val="xl158"/>
    <w:basedOn w:val="Normal"/>
    <w:uiPriority w:val="99"/>
    <w:rsid w:val="0014430E"/>
    <w:pPr>
      <w:pBdr>
        <w:left w:val="single" w:sz="8" w:space="0" w:color="auto"/>
        <w:bottom w:val="single" w:sz="8" w:space="0" w:color="auto"/>
        <w:right w:val="single" w:sz="8" w:space="0" w:color="auto"/>
      </w:pBdr>
      <w:suppressAutoHyphens w:val="0"/>
      <w:spacing w:before="100" w:beforeAutospacing="1" w:after="100" w:afterAutospacing="1"/>
      <w:jc w:val="right"/>
    </w:pPr>
    <w:rPr>
      <w:b/>
      <w:bCs/>
      <w:color w:val="000000"/>
      <w:sz w:val="24"/>
      <w:szCs w:val="24"/>
      <w:lang w:eastAsia="en-US"/>
    </w:rPr>
  </w:style>
  <w:style w:type="paragraph" w:customStyle="1" w:styleId="xl159">
    <w:name w:val="xl159"/>
    <w:basedOn w:val="Normal"/>
    <w:uiPriority w:val="99"/>
    <w:rsid w:val="0014430E"/>
    <w:pPr>
      <w:suppressAutoHyphens w:val="0"/>
      <w:spacing w:before="100" w:beforeAutospacing="1" w:after="100" w:afterAutospacing="1"/>
      <w:jc w:val="center"/>
    </w:pPr>
    <w:rPr>
      <w:color w:val="000000"/>
      <w:lang w:eastAsia="en-US"/>
    </w:rPr>
  </w:style>
  <w:style w:type="paragraph" w:customStyle="1" w:styleId="xl160">
    <w:name w:val="xl160"/>
    <w:basedOn w:val="Normal"/>
    <w:uiPriority w:val="99"/>
    <w:rsid w:val="0014430E"/>
    <w:pPr>
      <w:pBdr>
        <w:right w:val="single" w:sz="8" w:space="0" w:color="auto"/>
      </w:pBdr>
      <w:suppressAutoHyphens w:val="0"/>
      <w:spacing w:before="100" w:beforeAutospacing="1" w:after="100" w:afterAutospacing="1"/>
      <w:jc w:val="right"/>
      <w:textAlignment w:val="top"/>
    </w:pPr>
    <w:rPr>
      <w:color w:val="000000"/>
      <w:lang w:eastAsia="en-US"/>
    </w:rPr>
  </w:style>
  <w:style w:type="paragraph" w:customStyle="1" w:styleId="xl161">
    <w:name w:val="xl161"/>
    <w:basedOn w:val="Normal"/>
    <w:uiPriority w:val="99"/>
    <w:rsid w:val="0014430E"/>
    <w:pPr>
      <w:pBdr>
        <w:left w:val="single" w:sz="8" w:space="0" w:color="auto"/>
        <w:right w:val="single" w:sz="8" w:space="0" w:color="auto"/>
      </w:pBdr>
      <w:suppressAutoHyphens w:val="0"/>
      <w:spacing w:before="100" w:beforeAutospacing="1" w:after="100" w:afterAutospacing="1"/>
      <w:jc w:val="right"/>
      <w:textAlignment w:val="top"/>
    </w:pPr>
    <w:rPr>
      <w:color w:val="000000"/>
      <w:lang w:eastAsia="en-US"/>
    </w:rPr>
  </w:style>
  <w:style w:type="paragraph" w:customStyle="1" w:styleId="xl162">
    <w:name w:val="xl162"/>
    <w:basedOn w:val="Normal"/>
    <w:uiPriority w:val="99"/>
    <w:rsid w:val="0014430E"/>
    <w:pPr>
      <w:pBdr>
        <w:bottom w:val="single" w:sz="8" w:space="0" w:color="auto"/>
        <w:right w:val="single" w:sz="8" w:space="0" w:color="auto"/>
      </w:pBdr>
      <w:suppressAutoHyphens w:val="0"/>
      <w:spacing w:before="100" w:beforeAutospacing="1" w:after="100" w:afterAutospacing="1"/>
      <w:jc w:val="right"/>
      <w:textAlignment w:val="top"/>
    </w:pPr>
    <w:rPr>
      <w:color w:val="000000"/>
      <w:lang w:eastAsia="en-US"/>
    </w:rPr>
  </w:style>
  <w:style w:type="paragraph" w:customStyle="1" w:styleId="xl163">
    <w:name w:val="xl163"/>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right"/>
    </w:pPr>
    <w:rPr>
      <w:b/>
      <w:bCs/>
      <w:color w:val="000000"/>
      <w:sz w:val="24"/>
      <w:szCs w:val="24"/>
      <w:lang w:eastAsia="en-US"/>
    </w:rPr>
  </w:style>
  <w:style w:type="paragraph" w:customStyle="1" w:styleId="xl164">
    <w:name w:val="xl164"/>
    <w:basedOn w:val="Normal"/>
    <w:uiPriority w:val="99"/>
    <w:rsid w:val="0014430E"/>
    <w:pPr>
      <w:pBdr>
        <w:top w:val="single" w:sz="8" w:space="0" w:color="auto"/>
        <w:bottom w:val="single" w:sz="8" w:space="0" w:color="auto"/>
        <w:right w:val="single" w:sz="8" w:space="0" w:color="auto"/>
      </w:pBdr>
      <w:suppressAutoHyphens w:val="0"/>
      <w:spacing w:before="100" w:beforeAutospacing="1" w:after="100" w:afterAutospacing="1"/>
      <w:jc w:val="right"/>
    </w:pPr>
    <w:rPr>
      <w:b/>
      <w:bCs/>
      <w:color w:val="000000"/>
      <w:sz w:val="24"/>
      <w:szCs w:val="24"/>
      <w:lang w:eastAsia="en-US"/>
    </w:rPr>
  </w:style>
  <w:style w:type="paragraph" w:customStyle="1" w:styleId="xl165">
    <w:name w:val="xl165"/>
    <w:basedOn w:val="Normal"/>
    <w:uiPriority w:val="99"/>
    <w:rsid w:val="0014430E"/>
    <w:pPr>
      <w:pBdr>
        <w:top w:val="single" w:sz="8" w:space="0" w:color="auto"/>
        <w:bottom w:val="single" w:sz="8" w:space="0" w:color="auto"/>
        <w:right w:val="single" w:sz="8" w:space="0" w:color="auto"/>
      </w:pBdr>
      <w:suppressAutoHyphens w:val="0"/>
      <w:spacing w:before="100" w:beforeAutospacing="1" w:after="100" w:afterAutospacing="1"/>
      <w:jc w:val="right"/>
    </w:pPr>
    <w:rPr>
      <w:b/>
      <w:bCs/>
      <w:color w:val="000000"/>
      <w:sz w:val="24"/>
      <w:szCs w:val="24"/>
      <w:lang w:eastAsia="en-US"/>
    </w:rPr>
  </w:style>
  <w:style w:type="paragraph" w:customStyle="1" w:styleId="xl166">
    <w:name w:val="xl166"/>
    <w:basedOn w:val="Normal"/>
    <w:uiPriority w:val="99"/>
    <w:rsid w:val="0014430E"/>
    <w:pPr>
      <w:pBdr>
        <w:left w:val="single" w:sz="8" w:space="0" w:color="auto"/>
        <w:right w:val="single" w:sz="8" w:space="0" w:color="auto"/>
      </w:pBdr>
      <w:shd w:val="clear" w:color="000000" w:fill="FFFF00"/>
      <w:suppressAutoHyphens w:val="0"/>
      <w:spacing w:before="100" w:beforeAutospacing="1" w:after="100" w:afterAutospacing="1"/>
      <w:jc w:val="right"/>
    </w:pPr>
    <w:rPr>
      <w:color w:val="000000"/>
      <w:sz w:val="24"/>
      <w:szCs w:val="24"/>
      <w:lang w:eastAsia="en-US"/>
    </w:rPr>
  </w:style>
  <w:style w:type="paragraph" w:customStyle="1" w:styleId="xl167">
    <w:name w:val="xl167"/>
    <w:basedOn w:val="Normal"/>
    <w:uiPriority w:val="99"/>
    <w:rsid w:val="0014430E"/>
    <w:pPr>
      <w:suppressAutoHyphens w:val="0"/>
      <w:spacing w:before="100" w:beforeAutospacing="1" w:after="100" w:afterAutospacing="1"/>
      <w:jc w:val="right"/>
    </w:pPr>
    <w:rPr>
      <w:b/>
      <w:bCs/>
      <w:color w:val="000000"/>
      <w:sz w:val="24"/>
      <w:szCs w:val="24"/>
      <w:lang w:eastAsia="en-US"/>
    </w:rPr>
  </w:style>
  <w:style w:type="paragraph" w:customStyle="1" w:styleId="xl168">
    <w:name w:val="xl168"/>
    <w:basedOn w:val="Normal"/>
    <w:uiPriority w:val="99"/>
    <w:rsid w:val="0014430E"/>
    <w:pPr>
      <w:pBdr>
        <w:top w:val="single" w:sz="8" w:space="0" w:color="auto"/>
        <w:bottom w:val="single" w:sz="8" w:space="0" w:color="auto"/>
      </w:pBdr>
      <w:suppressAutoHyphens w:val="0"/>
      <w:spacing w:before="100" w:beforeAutospacing="1" w:after="100" w:afterAutospacing="1"/>
      <w:jc w:val="right"/>
    </w:pPr>
    <w:rPr>
      <w:b/>
      <w:bCs/>
      <w:color w:val="000000"/>
      <w:sz w:val="24"/>
      <w:szCs w:val="24"/>
      <w:lang w:eastAsia="en-US"/>
    </w:rPr>
  </w:style>
  <w:style w:type="paragraph" w:customStyle="1" w:styleId="xl169">
    <w:name w:val="xl169"/>
    <w:basedOn w:val="Normal"/>
    <w:uiPriority w:val="99"/>
    <w:rsid w:val="0014430E"/>
    <w:pPr>
      <w:pBdr>
        <w:right w:val="single" w:sz="8" w:space="0" w:color="auto"/>
      </w:pBdr>
      <w:shd w:val="clear" w:color="000000" w:fill="FFFFFF"/>
      <w:suppressAutoHyphens w:val="0"/>
      <w:spacing w:before="100" w:beforeAutospacing="1" w:after="100" w:afterAutospacing="1"/>
      <w:jc w:val="right"/>
      <w:textAlignment w:val="top"/>
    </w:pPr>
    <w:rPr>
      <w:color w:val="000000"/>
      <w:lang w:eastAsia="en-US"/>
    </w:rPr>
  </w:style>
  <w:style w:type="paragraph" w:customStyle="1" w:styleId="xl170">
    <w:name w:val="xl170"/>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right"/>
    </w:pPr>
    <w:rPr>
      <w:b/>
      <w:bCs/>
      <w:color w:val="000000"/>
      <w:sz w:val="24"/>
      <w:szCs w:val="24"/>
      <w:lang w:eastAsia="en-US"/>
    </w:rPr>
  </w:style>
  <w:style w:type="paragraph" w:customStyle="1" w:styleId="xl171">
    <w:name w:val="xl171"/>
    <w:basedOn w:val="Normal"/>
    <w:uiPriority w:val="99"/>
    <w:rsid w:val="0014430E"/>
    <w:pPr>
      <w:suppressAutoHyphens w:val="0"/>
      <w:spacing w:before="100" w:beforeAutospacing="1" w:after="100" w:afterAutospacing="1"/>
      <w:jc w:val="center"/>
    </w:pPr>
    <w:rPr>
      <w:i/>
      <w:iCs/>
      <w:lang w:eastAsia="en-US"/>
    </w:rPr>
  </w:style>
  <w:style w:type="paragraph" w:customStyle="1" w:styleId="xl172">
    <w:name w:val="xl172"/>
    <w:basedOn w:val="Normal"/>
    <w:uiPriority w:val="99"/>
    <w:rsid w:val="0014430E"/>
    <w:pPr>
      <w:pBdr>
        <w:right w:val="single" w:sz="8" w:space="0" w:color="auto"/>
      </w:pBdr>
      <w:suppressAutoHyphens w:val="0"/>
      <w:spacing w:before="100" w:beforeAutospacing="1" w:after="100" w:afterAutospacing="1"/>
      <w:jc w:val="right"/>
    </w:pPr>
    <w:rPr>
      <w:sz w:val="24"/>
      <w:szCs w:val="24"/>
      <w:lang w:eastAsia="en-US"/>
    </w:rPr>
  </w:style>
  <w:style w:type="paragraph" w:customStyle="1" w:styleId="xl173">
    <w:name w:val="xl173"/>
    <w:basedOn w:val="Normal"/>
    <w:uiPriority w:val="99"/>
    <w:rsid w:val="0014430E"/>
    <w:pPr>
      <w:pBdr>
        <w:right w:val="single" w:sz="8" w:space="0" w:color="auto"/>
      </w:pBdr>
      <w:suppressAutoHyphens w:val="0"/>
      <w:spacing w:before="100" w:beforeAutospacing="1" w:after="100" w:afterAutospacing="1"/>
      <w:jc w:val="right"/>
    </w:pPr>
    <w:rPr>
      <w:lang w:eastAsia="en-US"/>
    </w:rPr>
  </w:style>
  <w:style w:type="paragraph" w:customStyle="1" w:styleId="xl174">
    <w:name w:val="xl174"/>
    <w:basedOn w:val="Normal"/>
    <w:uiPriority w:val="99"/>
    <w:rsid w:val="0014430E"/>
    <w:pPr>
      <w:suppressAutoHyphens w:val="0"/>
      <w:spacing w:before="100" w:beforeAutospacing="1" w:after="100" w:afterAutospacing="1"/>
      <w:textAlignment w:val="top"/>
    </w:pPr>
    <w:rPr>
      <w:i/>
      <w:iCs/>
      <w:color w:val="000000"/>
      <w:sz w:val="24"/>
      <w:szCs w:val="24"/>
      <w:lang w:eastAsia="en-US"/>
    </w:rPr>
  </w:style>
  <w:style w:type="paragraph" w:customStyle="1" w:styleId="xl175">
    <w:name w:val="xl175"/>
    <w:basedOn w:val="Normal"/>
    <w:uiPriority w:val="99"/>
    <w:rsid w:val="0014430E"/>
    <w:pPr>
      <w:suppressAutoHyphens w:val="0"/>
      <w:spacing w:before="100" w:beforeAutospacing="1" w:after="100" w:afterAutospacing="1"/>
      <w:textAlignment w:val="top"/>
    </w:pPr>
    <w:rPr>
      <w:color w:val="000000"/>
      <w:sz w:val="24"/>
      <w:szCs w:val="24"/>
      <w:lang w:eastAsia="en-US"/>
    </w:rPr>
  </w:style>
  <w:style w:type="paragraph" w:customStyle="1" w:styleId="xl176">
    <w:name w:val="xl176"/>
    <w:basedOn w:val="Normal"/>
    <w:uiPriority w:val="99"/>
    <w:rsid w:val="0014430E"/>
    <w:pPr>
      <w:pBdr>
        <w:right w:val="single" w:sz="8" w:space="0" w:color="auto"/>
      </w:pBdr>
      <w:suppressAutoHyphens w:val="0"/>
      <w:spacing w:before="100" w:beforeAutospacing="1" w:after="100" w:afterAutospacing="1"/>
      <w:jc w:val="right"/>
    </w:pPr>
    <w:rPr>
      <w:color w:val="000000"/>
      <w:sz w:val="16"/>
      <w:szCs w:val="16"/>
      <w:lang w:eastAsia="en-US"/>
    </w:rPr>
  </w:style>
  <w:style w:type="paragraph" w:customStyle="1" w:styleId="xl177">
    <w:name w:val="xl177"/>
    <w:basedOn w:val="Normal"/>
    <w:uiPriority w:val="99"/>
    <w:rsid w:val="0014430E"/>
    <w:pPr>
      <w:suppressAutoHyphens w:val="0"/>
      <w:spacing w:before="100" w:beforeAutospacing="1" w:after="100" w:afterAutospacing="1"/>
    </w:pPr>
    <w:rPr>
      <w:i/>
      <w:iCs/>
      <w:color w:val="000000"/>
      <w:sz w:val="24"/>
      <w:szCs w:val="24"/>
      <w:lang w:eastAsia="en-US"/>
    </w:rPr>
  </w:style>
  <w:style w:type="paragraph" w:customStyle="1" w:styleId="xl178">
    <w:name w:val="xl178"/>
    <w:basedOn w:val="Normal"/>
    <w:uiPriority w:val="99"/>
    <w:rsid w:val="0014430E"/>
    <w:pPr>
      <w:suppressAutoHyphens w:val="0"/>
      <w:spacing w:before="100" w:beforeAutospacing="1" w:after="100" w:afterAutospacing="1"/>
      <w:jc w:val="right"/>
    </w:pPr>
    <w:rPr>
      <w:color w:val="000000"/>
      <w:sz w:val="24"/>
      <w:szCs w:val="24"/>
      <w:lang w:eastAsia="en-US"/>
    </w:rPr>
  </w:style>
  <w:style w:type="paragraph" w:customStyle="1" w:styleId="xl179">
    <w:name w:val="xl179"/>
    <w:basedOn w:val="Normal"/>
    <w:uiPriority w:val="99"/>
    <w:rsid w:val="0014430E"/>
    <w:pPr>
      <w:pBdr>
        <w:left w:val="single" w:sz="8" w:space="0" w:color="auto"/>
        <w:right w:val="single" w:sz="8" w:space="0" w:color="auto"/>
      </w:pBdr>
      <w:suppressAutoHyphens w:val="0"/>
      <w:spacing w:before="100" w:beforeAutospacing="1" w:after="100" w:afterAutospacing="1"/>
      <w:jc w:val="center"/>
    </w:pPr>
    <w:rPr>
      <w:sz w:val="24"/>
      <w:szCs w:val="24"/>
      <w:lang w:eastAsia="en-US"/>
    </w:rPr>
  </w:style>
  <w:style w:type="paragraph" w:customStyle="1" w:styleId="xl180">
    <w:name w:val="xl180"/>
    <w:basedOn w:val="Normal"/>
    <w:uiPriority w:val="99"/>
    <w:rsid w:val="0014430E"/>
    <w:pPr>
      <w:pBdr>
        <w:top w:val="single" w:sz="8" w:space="0" w:color="auto"/>
        <w:bottom w:val="single" w:sz="8" w:space="0" w:color="auto"/>
        <w:right w:val="single" w:sz="8" w:space="0" w:color="auto"/>
      </w:pBdr>
      <w:suppressAutoHyphens w:val="0"/>
      <w:spacing w:before="100" w:beforeAutospacing="1" w:after="100" w:afterAutospacing="1"/>
      <w:jc w:val="right"/>
    </w:pPr>
    <w:rPr>
      <w:color w:val="000000"/>
      <w:sz w:val="24"/>
      <w:szCs w:val="24"/>
      <w:lang w:eastAsia="en-US"/>
    </w:rPr>
  </w:style>
  <w:style w:type="paragraph" w:customStyle="1" w:styleId="xl181">
    <w:name w:val="xl181"/>
    <w:basedOn w:val="Normal"/>
    <w:uiPriority w:val="99"/>
    <w:rsid w:val="0014430E"/>
    <w:pPr>
      <w:pBdr>
        <w:left w:val="single" w:sz="8" w:space="0" w:color="auto"/>
        <w:right w:val="single" w:sz="8" w:space="0" w:color="auto"/>
      </w:pBdr>
      <w:shd w:val="clear" w:color="000000" w:fill="FFFFFF"/>
      <w:suppressAutoHyphens w:val="0"/>
      <w:spacing w:before="100" w:beforeAutospacing="1" w:after="100" w:afterAutospacing="1"/>
      <w:jc w:val="center"/>
    </w:pPr>
    <w:rPr>
      <w:color w:val="000000"/>
      <w:sz w:val="24"/>
      <w:szCs w:val="24"/>
      <w:lang w:eastAsia="en-US"/>
    </w:rPr>
  </w:style>
  <w:style w:type="paragraph" w:customStyle="1" w:styleId="xl182">
    <w:name w:val="xl182"/>
    <w:basedOn w:val="Normal"/>
    <w:uiPriority w:val="99"/>
    <w:rsid w:val="0014430E"/>
    <w:pPr>
      <w:shd w:val="clear" w:color="000000" w:fill="FFFFFF"/>
      <w:suppressAutoHyphens w:val="0"/>
      <w:spacing w:before="100" w:beforeAutospacing="1" w:after="100" w:afterAutospacing="1"/>
      <w:jc w:val="center"/>
    </w:pPr>
    <w:rPr>
      <w:color w:val="000000"/>
      <w:sz w:val="24"/>
      <w:szCs w:val="24"/>
      <w:lang w:eastAsia="en-US"/>
    </w:rPr>
  </w:style>
  <w:style w:type="paragraph" w:customStyle="1" w:styleId="xl183">
    <w:name w:val="xl183"/>
    <w:basedOn w:val="Normal"/>
    <w:uiPriority w:val="99"/>
    <w:rsid w:val="0014430E"/>
    <w:pPr>
      <w:shd w:val="clear" w:color="000000" w:fill="FFFFFF"/>
      <w:suppressAutoHyphens w:val="0"/>
      <w:spacing w:before="100" w:beforeAutospacing="1" w:after="100" w:afterAutospacing="1"/>
    </w:pPr>
    <w:rPr>
      <w:b/>
      <w:bCs/>
      <w:color w:val="000000"/>
      <w:sz w:val="24"/>
      <w:szCs w:val="24"/>
      <w:lang w:eastAsia="en-US"/>
    </w:rPr>
  </w:style>
  <w:style w:type="paragraph" w:customStyle="1" w:styleId="xl184">
    <w:name w:val="xl184"/>
    <w:basedOn w:val="Normal"/>
    <w:uiPriority w:val="99"/>
    <w:rsid w:val="0014430E"/>
    <w:pPr>
      <w:shd w:val="clear" w:color="000000" w:fill="FFFFFF"/>
      <w:suppressAutoHyphens w:val="0"/>
      <w:spacing w:before="100" w:beforeAutospacing="1" w:after="100" w:afterAutospacing="1"/>
      <w:jc w:val="center"/>
    </w:pPr>
    <w:rPr>
      <w:i/>
      <w:iCs/>
      <w:color w:val="000000"/>
      <w:sz w:val="24"/>
      <w:szCs w:val="24"/>
      <w:lang w:eastAsia="en-US"/>
    </w:rPr>
  </w:style>
  <w:style w:type="paragraph" w:customStyle="1" w:styleId="xl185">
    <w:name w:val="xl185"/>
    <w:basedOn w:val="Normal"/>
    <w:uiPriority w:val="99"/>
    <w:rsid w:val="0014430E"/>
    <w:pPr>
      <w:shd w:val="clear" w:color="000000" w:fill="FFFFFF"/>
      <w:suppressAutoHyphens w:val="0"/>
      <w:spacing w:before="100" w:beforeAutospacing="1" w:after="100" w:afterAutospacing="1"/>
    </w:pPr>
    <w:rPr>
      <w:color w:val="000000"/>
      <w:sz w:val="24"/>
      <w:szCs w:val="24"/>
      <w:lang w:eastAsia="en-US"/>
    </w:rPr>
  </w:style>
  <w:style w:type="paragraph" w:customStyle="1" w:styleId="xl186">
    <w:name w:val="xl186"/>
    <w:basedOn w:val="Normal"/>
    <w:uiPriority w:val="99"/>
    <w:rsid w:val="0014430E"/>
    <w:pPr>
      <w:pBdr>
        <w:left w:val="single" w:sz="8" w:space="0" w:color="auto"/>
        <w:right w:val="single" w:sz="8" w:space="0" w:color="auto"/>
      </w:pBdr>
      <w:shd w:val="clear" w:color="000000" w:fill="FFFFFF"/>
      <w:suppressAutoHyphens w:val="0"/>
      <w:spacing w:before="100" w:beforeAutospacing="1" w:after="100" w:afterAutospacing="1"/>
      <w:jc w:val="right"/>
    </w:pPr>
    <w:rPr>
      <w:color w:val="000000"/>
      <w:sz w:val="24"/>
      <w:szCs w:val="24"/>
      <w:lang w:eastAsia="en-US"/>
    </w:rPr>
  </w:style>
  <w:style w:type="paragraph" w:customStyle="1" w:styleId="xl187">
    <w:name w:val="xl187"/>
    <w:basedOn w:val="Normal"/>
    <w:uiPriority w:val="99"/>
    <w:rsid w:val="0014430E"/>
    <w:pPr>
      <w:shd w:val="clear" w:color="000000" w:fill="FFFFFF"/>
      <w:suppressAutoHyphens w:val="0"/>
      <w:spacing w:before="100" w:beforeAutospacing="1" w:after="100" w:afterAutospacing="1"/>
    </w:pPr>
    <w:rPr>
      <w:color w:val="000000"/>
      <w:sz w:val="24"/>
      <w:szCs w:val="24"/>
      <w:lang w:eastAsia="en-US"/>
    </w:rPr>
  </w:style>
  <w:style w:type="paragraph" w:customStyle="1" w:styleId="xl188">
    <w:name w:val="xl188"/>
    <w:basedOn w:val="Normal"/>
    <w:uiPriority w:val="99"/>
    <w:rsid w:val="0014430E"/>
    <w:pPr>
      <w:pBdr>
        <w:top w:val="single" w:sz="8" w:space="0" w:color="auto"/>
        <w:bottom w:val="single" w:sz="8" w:space="0" w:color="auto"/>
      </w:pBdr>
      <w:shd w:val="clear" w:color="000000" w:fill="FFFFFF"/>
      <w:suppressAutoHyphens w:val="0"/>
      <w:spacing w:before="100" w:beforeAutospacing="1" w:after="100" w:afterAutospacing="1"/>
    </w:pPr>
    <w:rPr>
      <w:b/>
      <w:bCs/>
      <w:color w:val="000000"/>
      <w:sz w:val="24"/>
      <w:szCs w:val="24"/>
      <w:lang w:eastAsia="en-US"/>
    </w:rPr>
  </w:style>
  <w:style w:type="paragraph" w:customStyle="1" w:styleId="xl189">
    <w:name w:val="xl189"/>
    <w:basedOn w:val="Normal"/>
    <w:uiPriority w:val="99"/>
    <w:rsid w:val="0014430E"/>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jc w:val="right"/>
    </w:pPr>
    <w:rPr>
      <w:b/>
      <w:bCs/>
      <w:color w:val="000000"/>
      <w:sz w:val="24"/>
      <w:szCs w:val="24"/>
      <w:lang w:eastAsia="en-US"/>
    </w:rPr>
  </w:style>
  <w:style w:type="paragraph" w:customStyle="1" w:styleId="xl190">
    <w:name w:val="xl190"/>
    <w:basedOn w:val="Normal"/>
    <w:uiPriority w:val="99"/>
    <w:rsid w:val="0014430E"/>
    <w:pPr>
      <w:shd w:val="clear" w:color="000000" w:fill="FFFFFF"/>
      <w:suppressAutoHyphens w:val="0"/>
      <w:spacing w:before="100" w:beforeAutospacing="1" w:after="100" w:afterAutospacing="1"/>
    </w:pPr>
    <w:rPr>
      <w:b/>
      <w:bCs/>
      <w:color w:val="000000"/>
      <w:sz w:val="24"/>
      <w:szCs w:val="24"/>
      <w:lang w:eastAsia="en-US"/>
    </w:rPr>
  </w:style>
  <w:style w:type="paragraph" w:customStyle="1" w:styleId="xl191">
    <w:name w:val="xl191"/>
    <w:basedOn w:val="Normal"/>
    <w:uiPriority w:val="99"/>
    <w:rsid w:val="0014430E"/>
    <w:pPr>
      <w:pBdr>
        <w:left w:val="single" w:sz="8" w:space="0" w:color="auto"/>
        <w:right w:val="single" w:sz="8" w:space="0" w:color="auto"/>
      </w:pBdr>
      <w:shd w:val="clear" w:color="000000" w:fill="FFFFFF"/>
      <w:suppressAutoHyphens w:val="0"/>
      <w:spacing w:before="100" w:beforeAutospacing="1" w:after="100" w:afterAutospacing="1"/>
      <w:jc w:val="right"/>
    </w:pPr>
    <w:rPr>
      <w:b/>
      <w:bCs/>
      <w:color w:val="000000"/>
      <w:sz w:val="24"/>
      <w:szCs w:val="24"/>
      <w:lang w:eastAsia="en-US"/>
    </w:rPr>
  </w:style>
  <w:style w:type="paragraph" w:customStyle="1" w:styleId="xl192">
    <w:name w:val="xl192"/>
    <w:basedOn w:val="Normal"/>
    <w:uiPriority w:val="99"/>
    <w:rsid w:val="0014430E"/>
    <w:pPr>
      <w:shd w:val="clear" w:color="000000" w:fill="FFFFFF"/>
      <w:suppressAutoHyphens w:val="0"/>
      <w:spacing w:before="100" w:beforeAutospacing="1" w:after="100" w:afterAutospacing="1"/>
    </w:pPr>
    <w:rPr>
      <w:i/>
      <w:iCs/>
      <w:color w:val="000000"/>
      <w:sz w:val="24"/>
      <w:szCs w:val="24"/>
      <w:lang w:eastAsia="en-US"/>
    </w:rPr>
  </w:style>
  <w:style w:type="paragraph" w:customStyle="1" w:styleId="xl193">
    <w:name w:val="xl193"/>
    <w:basedOn w:val="Normal"/>
    <w:uiPriority w:val="99"/>
    <w:rsid w:val="0014430E"/>
    <w:pPr>
      <w:shd w:val="clear" w:color="000000" w:fill="FFFFFF"/>
      <w:suppressAutoHyphens w:val="0"/>
      <w:spacing w:before="100" w:beforeAutospacing="1" w:after="100" w:afterAutospacing="1"/>
      <w:textAlignment w:val="top"/>
    </w:pPr>
    <w:rPr>
      <w:color w:val="000000"/>
      <w:lang w:eastAsia="en-US"/>
    </w:rPr>
  </w:style>
  <w:style w:type="paragraph" w:customStyle="1" w:styleId="xl194">
    <w:name w:val="xl194"/>
    <w:basedOn w:val="Normal"/>
    <w:uiPriority w:val="99"/>
    <w:rsid w:val="0014430E"/>
    <w:pPr>
      <w:pBdr>
        <w:top w:val="single" w:sz="8" w:space="0" w:color="auto"/>
        <w:bottom w:val="single" w:sz="8" w:space="0" w:color="auto"/>
        <w:right w:val="single" w:sz="8" w:space="0" w:color="auto"/>
      </w:pBdr>
      <w:shd w:val="clear" w:color="000000" w:fill="FFFFFF"/>
      <w:suppressAutoHyphens w:val="0"/>
      <w:spacing w:before="100" w:beforeAutospacing="1" w:after="100" w:afterAutospacing="1"/>
      <w:jc w:val="right"/>
    </w:pPr>
    <w:rPr>
      <w:b/>
      <w:bCs/>
      <w:color w:val="000000"/>
      <w:sz w:val="24"/>
      <w:szCs w:val="24"/>
      <w:lang w:eastAsia="en-US"/>
    </w:rPr>
  </w:style>
  <w:style w:type="paragraph" w:customStyle="1" w:styleId="xl195">
    <w:name w:val="xl195"/>
    <w:basedOn w:val="Normal"/>
    <w:uiPriority w:val="99"/>
    <w:rsid w:val="0014430E"/>
    <w:pPr>
      <w:pBdr>
        <w:top w:val="single" w:sz="8" w:space="0" w:color="auto"/>
        <w:bottom w:val="single" w:sz="8" w:space="0" w:color="auto"/>
        <w:right w:val="single" w:sz="8" w:space="0" w:color="auto"/>
      </w:pBdr>
      <w:shd w:val="clear" w:color="000000" w:fill="FFFFFF"/>
      <w:suppressAutoHyphens w:val="0"/>
      <w:spacing w:before="100" w:beforeAutospacing="1" w:after="100" w:afterAutospacing="1"/>
      <w:jc w:val="right"/>
    </w:pPr>
    <w:rPr>
      <w:b/>
      <w:bCs/>
      <w:color w:val="000000"/>
      <w:sz w:val="24"/>
      <w:szCs w:val="24"/>
      <w:lang w:eastAsia="en-US"/>
    </w:rPr>
  </w:style>
  <w:style w:type="paragraph" w:customStyle="1" w:styleId="xl196">
    <w:name w:val="xl196"/>
    <w:basedOn w:val="Normal"/>
    <w:uiPriority w:val="99"/>
    <w:rsid w:val="0014430E"/>
    <w:pPr>
      <w:shd w:val="clear" w:color="000000" w:fill="BFBFBF"/>
      <w:suppressAutoHyphens w:val="0"/>
      <w:spacing w:before="100" w:beforeAutospacing="1" w:after="100" w:afterAutospacing="1"/>
      <w:jc w:val="center"/>
    </w:pPr>
    <w:rPr>
      <w:b/>
      <w:bCs/>
      <w:sz w:val="24"/>
      <w:szCs w:val="24"/>
      <w:lang w:eastAsia="en-US"/>
    </w:rPr>
  </w:style>
  <w:style w:type="paragraph" w:customStyle="1" w:styleId="xl197">
    <w:name w:val="xl197"/>
    <w:basedOn w:val="Normal"/>
    <w:uiPriority w:val="99"/>
    <w:rsid w:val="0014430E"/>
    <w:pPr>
      <w:shd w:val="clear" w:color="000000" w:fill="BFBFBF"/>
      <w:suppressAutoHyphens w:val="0"/>
      <w:spacing w:before="100" w:beforeAutospacing="1" w:after="100" w:afterAutospacing="1"/>
    </w:pPr>
    <w:rPr>
      <w:b/>
      <w:bCs/>
      <w:sz w:val="24"/>
      <w:szCs w:val="24"/>
      <w:lang w:eastAsia="en-US"/>
    </w:rPr>
  </w:style>
  <w:style w:type="paragraph" w:customStyle="1" w:styleId="xl198">
    <w:name w:val="xl198"/>
    <w:basedOn w:val="Normal"/>
    <w:uiPriority w:val="99"/>
    <w:rsid w:val="0014430E"/>
    <w:pPr>
      <w:shd w:val="clear" w:color="000000" w:fill="BFBFBF"/>
      <w:suppressAutoHyphens w:val="0"/>
      <w:spacing w:before="100" w:beforeAutospacing="1" w:after="100" w:afterAutospacing="1"/>
      <w:jc w:val="center"/>
    </w:pPr>
    <w:rPr>
      <w:i/>
      <w:iCs/>
      <w:sz w:val="24"/>
      <w:szCs w:val="24"/>
      <w:lang w:eastAsia="en-US"/>
    </w:rPr>
  </w:style>
  <w:style w:type="paragraph" w:customStyle="1" w:styleId="xl199">
    <w:name w:val="xl199"/>
    <w:basedOn w:val="Normal"/>
    <w:uiPriority w:val="99"/>
    <w:rsid w:val="0014430E"/>
    <w:pPr>
      <w:shd w:val="clear" w:color="000000" w:fill="BFBFBF"/>
      <w:suppressAutoHyphens w:val="0"/>
      <w:spacing w:before="100" w:beforeAutospacing="1" w:after="100" w:afterAutospacing="1"/>
    </w:pPr>
    <w:rPr>
      <w:b/>
      <w:bCs/>
      <w:sz w:val="24"/>
      <w:szCs w:val="24"/>
      <w:lang w:eastAsia="en-US"/>
    </w:rPr>
  </w:style>
  <w:style w:type="paragraph" w:customStyle="1" w:styleId="xl200">
    <w:name w:val="xl200"/>
    <w:basedOn w:val="Normal"/>
    <w:uiPriority w:val="99"/>
    <w:rsid w:val="0014430E"/>
    <w:pPr>
      <w:pBdr>
        <w:left w:val="single" w:sz="8" w:space="0" w:color="auto"/>
        <w:right w:val="single" w:sz="8" w:space="0" w:color="auto"/>
      </w:pBdr>
      <w:shd w:val="clear" w:color="000000" w:fill="BFBFBF"/>
      <w:suppressAutoHyphens w:val="0"/>
      <w:spacing w:before="100" w:beforeAutospacing="1" w:after="100" w:afterAutospacing="1"/>
      <w:jc w:val="right"/>
    </w:pPr>
    <w:rPr>
      <w:sz w:val="24"/>
      <w:szCs w:val="24"/>
      <w:lang w:eastAsia="en-US"/>
    </w:rPr>
  </w:style>
  <w:style w:type="paragraph" w:customStyle="1" w:styleId="xl201">
    <w:name w:val="xl201"/>
    <w:basedOn w:val="Normal"/>
    <w:uiPriority w:val="99"/>
    <w:rsid w:val="0014430E"/>
    <w:pPr>
      <w:pBdr>
        <w:right w:val="single" w:sz="8" w:space="0" w:color="auto"/>
      </w:pBdr>
      <w:shd w:val="clear" w:color="000000" w:fill="BFBFBF"/>
      <w:suppressAutoHyphens w:val="0"/>
      <w:spacing w:before="100" w:beforeAutospacing="1" w:after="100" w:afterAutospacing="1"/>
      <w:jc w:val="right"/>
    </w:pPr>
    <w:rPr>
      <w:sz w:val="24"/>
      <w:szCs w:val="24"/>
      <w:lang w:eastAsia="en-US"/>
    </w:rPr>
  </w:style>
  <w:style w:type="paragraph" w:customStyle="1" w:styleId="xl202">
    <w:name w:val="xl202"/>
    <w:basedOn w:val="Normal"/>
    <w:uiPriority w:val="99"/>
    <w:rsid w:val="0014430E"/>
    <w:pPr>
      <w:shd w:val="clear" w:color="000000" w:fill="BFBFBF"/>
      <w:suppressAutoHyphens w:val="0"/>
      <w:spacing w:before="100" w:beforeAutospacing="1" w:after="100" w:afterAutospacing="1"/>
      <w:jc w:val="center"/>
    </w:pPr>
    <w:rPr>
      <w:b/>
      <w:bCs/>
      <w:color w:val="000000"/>
      <w:sz w:val="24"/>
      <w:szCs w:val="24"/>
      <w:lang w:eastAsia="en-US"/>
    </w:rPr>
  </w:style>
  <w:style w:type="paragraph" w:customStyle="1" w:styleId="xl203">
    <w:name w:val="xl203"/>
    <w:basedOn w:val="Normal"/>
    <w:uiPriority w:val="99"/>
    <w:rsid w:val="0014430E"/>
    <w:pPr>
      <w:shd w:val="clear" w:color="000000" w:fill="BFBFBF"/>
      <w:suppressAutoHyphens w:val="0"/>
      <w:spacing w:before="100" w:beforeAutospacing="1" w:after="100" w:afterAutospacing="1"/>
    </w:pPr>
    <w:rPr>
      <w:color w:val="000000"/>
      <w:sz w:val="24"/>
      <w:szCs w:val="24"/>
      <w:lang w:eastAsia="en-US"/>
    </w:rPr>
  </w:style>
  <w:style w:type="paragraph" w:customStyle="1" w:styleId="xl204">
    <w:name w:val="xl204"/>
    <w:basedOn w:val="Normal"/>
    <w:uiPriority w:val="99"/>
    <w:rsid w:val="0014430E"/>
    <w:pPr>
      <w:shd w:val="clear" w:color="000000" w:fill="BFBFBF"/>
      <w:suppressAutoHyphens w:val="0"/>
      <w:spacing w:before="100" w:beforeAutospacing="1" w:after="100" w:afterAutospacing="1"/>
      <w:jc w:val="center"/>
    </w:pPr>
    <w:rPr>
      <w:i/>
      <w:iCs/>
      <w:color w:val="000000"/>
      <w:sz w:val="24"/>
      <w:szCs w:val="24"/>
      <w:lang w:eastAsia="en-US"/>
    </w:rPr>
  </w:style>
  <w:style w:type="paragraph" w:customStyle="1" w:styleId="xl205">
    <w:name w:val="xl205"/>
    <w:basedOn w:val="Normal"/>
    <w:uiPriority w:val="99"/>
    <w:rsid w:val="0014430E"/>
    <w:pPr>
      <w:shd w:val="clear" w:color="000000" w:fill="BFBFBF"/>
      <w:suppressAutoHyphens w:val="0"/>
      <w:spacing w:before="100" w:beforeAutospacing="1" w:after="100" w:afterAutospacing="1"/>
      <w:jc w:val="center"/>
    </w:pPr>
    <w:rPr>
      <w:color w:val="000000"/>
      <w:sz w:val="24"/>
      <w:szCs w:val="24"/>
      <w:lang w:eastAsia="en-US"/>
    </w:rPr>
  </w:style>
  <w:style w:type="paragraph" w:customStyle="1" w:styleId="xl206">
    <w:name w:val="xl206"/>
    <w:basedOn w:val="Normal"/>
    <w:uiPriority w:val="99"/>
    <w:rsid w:val="0014430E"/>
    <w:pPr>
      <w:pBdr>
        <w:left w:val="single" w:sz="8" w:space="0" w:color="auto"/>
        <w:right w:val="single" w:sz="8" w:space="0" w:color="auto"/>
      </w:pBdr>
      <w:shd w:val="clear" w:color="000000" w:fill="BFBFBF"/>
      <w:suppressAutoHyphens w:val="0"/>
      <w:spacing w:before="100" w:beforeAutospacing="1" w:after="100" w:afterAutospacing="1"/>
      <w:jc w:val="right"/>
    </w:pPr>
    <w:rPr>
      <w:color w:val="000000"/>
      <w:sz w:val="24"/>
      <w:szCs w:val="24"/>
      <w:lang w:eastAsia="en-US"/>
    </w:rPr>
  </w:style>
  <w:style w:type="paragraph" w:customStyle="1" w:styleId="xl207">
    <w:name w:val="xl207"/>
    <w:basedOn w:val="Normal"/>
    <w:uiPriority w:val="99"/>
    <w:rsid w:val="0014430E"/>
    <w:pPr>
      <w:pBdr>
        <w:right w:val="single" w:sz="8" w:space="0" w:color="auto"/>
      </w:pBdr>
      <w:shd w:val="clear" w:color="000000" w:fill="BFBFBF"/>
      <w:suppressAutoHyphens w:val="0"/>
      <w:spacing w:before="100" w:beforeAutospacing="1" w:after="100" w:afterAutospacing="1"/>
      <w:jc w:val="right"/>
    </w:pPr>
    <w:rPr>
      <w:color w:val="000000"/>
      <w:sz w:val="24"/>
      <w:szCs w:val="24"/>
      <w:lang w:eastAsia="en-US"/>
    </w:rPr>
  </w:style>
  <w:style w:type="paragraph" w:customStyle="1" w:styleId="xl208">
    <w:name w:val="xl208"/>
    <w:basedOn w:val="Normal"/>
    <w:uiPriority w:val="99"/>
    <w:rsid w:val="0014430E"/>
    <w:pPr>
      <w:suppressAutoHyphens w:val="0"/>
      <w:spacing w:before="100" w:beforeAutospacing="1" w:after="100" w:afterAutospacing="1"/>
    </w:pPr>
    <w:rPr>
      <w:color w:val="000000"/>
      <w:sz w:val="24"/>
      <w:szCs w:val="24"/>
      <w:lang w:eastAsia="en-US"/>
    </w:rPr>
  </w:style>
  <w:style w:type="paragraph" w:customStyle="1" w:styleId="xl209">
    <w:name w:val="xl209"/>
    <w:basedOn w:val="Normal"/>
    <w:uiPriority w:val="99"/>
    <w:rsid w:val="0014430E"/>
    <w:pPr>
      <w:shd w:val="clear" w:color="000000" w:fill="BFBFBF"/>
      <w:suppressAutoHyphens w:val="0"/>
      <w:spacing w:before="100" w:beforeAutospacing="1" w:after="100" w:afterAutospacing="1"/>
      <w:jc w:val="center"/>
    </w:pPr>
    <w:rPr>
      <w:sz w:val="24"/>
      <w:szCs w:val="24"/>
      <w:lang w:eastAsia="en-US"/>
    </w:rPr>
  </w:style>
  <w:style w:type="paragraph" w:customStyle="1" w:styleId="xl210">
    <w:name w:val="xl210"/>
    <w:basedOn w:val="Normal"/>
    <w:uiPriority w:val="99"/>
    <w:rsid w:val="0014430E"/>
    <w:pPr>
      <w:pBdr>
        <w:right w:val="single" w:sz="8" w:space="0" w:color="auto"/>
      </w:pBdr>
      <w:shd w:val="clear" w:color="000000" w:fill="BFBFBF"/>
      <w:suppressAutoHyphens w:val="0"/>
      <w:spacing w:before="100" w:beforeAutospacing="1" w:after="100" w:afterAutospacing="1"/>
      <w:jc w:val="right"/>
    </w:pPr>
    <w:rPr>
      <w:sz w:val="24"/>
      <w:szCs w:val="24"/>
      <w:lang w:eastAsia="en-US"/>
    </w:rPr>
  </w:style>
  <w:style w:type="paragraph" w:customStyle="1" w:styleId="xl211">
    <w:name w:val="xl211"/>
    <w:basedOn w:val="Normal"/>
    <w:uiPriority w:val="99"/>
    <w:rsid w:val="0014430E"/>
    <w:pPr>
      <w:shd w:val="clear" w:color="000000" w:fill="BFBFBF"/>
      <w:suppressAutoHyphens w:val="0"/>
      <w:spacing w:before="100" w:beforeAutospacing="1" w:after="100" w:afterAutospacing="1"/>
    </w:pPr>
    <w:rPr>
      <w:b/>
      <w:bCs/>
      <w:color w:val="000000"/>
      <w:sz w:val="24"/>
      <w:szCs w:val="24"/>
      <w:lang w:eastAsia="en-US"/>
    </w:rPr>
  </w:style>
  <w:style w:type="paragraph" w:customStyle="1" w:styleId="xl212">
    <w:name w:val="xl212"/>
    <w:basedOn w:val="Normal"/>
    <w:uiPriority w:val="99"/>
    <w:rsid w:val="0014430E"/>
    <w:pPr>
      <w:pBdr>
        <w:right w:val="single" w:sz="8" w:space="0" w:color="auto"/>
      </w:pBdr>
      <w:shd w:val="clear" w:color="000000" w:fill="F2F2F2"/>
      <w:suppressAutoHyphens w:val="0"/>
      <w:spacing w:before="100" w:beforeAutospacing="1" w:after="100" w:afterAutospacing="1"/>
      <w:jc w:val="right"/>
      <w:textAlignment w:val="top"/>
    </w:pPr>
    <w:rPr>
      <w:color w:val="000000"/>
      <w:lang w:eastAsia="en-US"/>
    </w:rPr>
  </w:style>
  <w:style w:type="paragraph" w:customStyle="1" w:styleId="xl213">
    <w:name w:val="xl213"/>
    <w:basedOn w:val="Normal"/>
    <w:uiPriority w:val="99"/>
    <w:rsid w:val="0014430E"/>
    <w:pPr>
      <w:suppressAutoHyphens w:val="0"/>
      <w:spacing w:before="100" w:beforeAutospacing="1" w:after="100" w:afterAutospacing="1"/>
      <w:textAlignment w:val="top"/>
    </w:pPr>
    <w:rPr>
      <w:b/>
      <w:bCs/>
      <w:sz w:val="24"/>
      <w:szCs w:val="24"/>
      <w:lang w:eastAsia="en-US"/>
    </w:rPr>
  </w:style>
  <w:style w:type="paragraph" w:customStyle="1" w:styleId="xl214">
    <w:name w:val="xl214"/>
    <w:basedOn w:val="Normal"/>
    <w:uiPriority w:val="99"/>
    <w:rsid w:val="0014430E"/>
    <w:pPr>
      <w:pBdr>
        <w:left w:val="single" w:sz="8" w:space="0" w:color="auto"/>
        <w:right w:val="single" w:sz="8" w:space="0" w:color="auto"/>
      </w:pBdr>
      <w:shd w:val="clear" w:color="000000" w:fill="FFFFFF"/>
      <w:suppressAutoHyphens w:val="0"/>
      <w:spacing w:before="100" w:beforeAutospacing="1" w:after="100" w:afterAutospacing="1"/>
      <w:jc w:val="right"/>
    </w:pPr>
    <w:rPr>
      <w:sz w:val="24"/>
      <w:szCs w:val="24"/>
      <w:lang w:eastAsia="en-US"/>
    </w:rPr>
  </w:style>
  <w:style w:type="paragraph" w:customStyle="1" w:styleId="xl215">
    <w:name w:val="xl215"/>
    <w:basedOn w:val="Normal"/>
    <w:uiPriority w:val="99"/>
    <w:rsid w:val="0014430E"/>
    <w:pPr>
      <w:pBdr>
        <w:bottom w:val="single" w:sz="8" w:space="0" w:color="auto"/>
        <w:right w:val="single" w:sz="8" w:space="0" w:color="auto"/>
      </w:pBdr>
      <w:shd w:val="clear" w:color="000000" w:fill="F2F2F2"/>
      <w:suppressAutoHyphens w:val="0"/>
      <w:spacing w:before="100" w:beforeAutospacing="1" w:after="100" w:afterAutospacing="1"/>
      <w:jc w:val="right"/>
      <w:textAlignment w:val="top"/>
    </w:pPr>
    <w:rPr>
      <w:color w:val="000000"/>
      <w:lang w:eastAsia="en-US"/>
    </w:rPr>
  </w:style>
  <w:style w:type="paragraph" w:customStyle="1" w:styleId="xl216">
    <w:name w:val="xl216"/>
    <w:basedOn w:val="Normal"/>
    <w:uiPriority w:val="99"/>
    <w:rsid w:val="0014430E"/>
    <w:pPr>
      <w:shd w:val="clear" w:color="000000" w:fill="F2F2F2"/>
      <w:suppressAutoHyphens w:val="0"/>
      <w:spacing w:before="100" w:beforeAutospacing="1" w:after="100" w:afterAutospacing="1"/>
      <w:jc w:val="right"/>
      <w:textAlignment w:val="top"/>
    </w:pPr>
    <w:rPr>
      <w:color w:val="000000"/>
      <w:lang w:eastAsia="en-US"/>
    </w:rPr>
  </w:style>
  <w:style w:type="paragraph" w:customStyle="1" w:styleId="xl217">
    <w:name w:val="xl217"/>
    <w:basedOn w:val="Normal"/>
    <w:uiPriority w:val="99"/>
    <w:rsid w:val="0014430E"/>
    <w:pPr>
      <w:pBdr>
        <w:left w:val="single" w:sz="8" w:space="0" w:color="auto"/>
        <w:right w:val="single" w:sz="8" w:space="0" w:color="auto"/>
      </w:pBdr>
      <w:shd w:val="clear" w:color="000000" w:fill="92D050"/>
      <w:suppressAutoHyphens w:val="0"/>
      <w:spacing w:before="100" w:beforeAutospacing="1" w:after="100" w:afterAutospacing="1"/>
      <w:jc w:val="right"/>
    </w:pPr>
    <w:rPr>
      <w:color w:val="000000"/>
      <w:sz w:val="24"/>
      <w:szCs w:val="24"/>
      <w:lang w:eastAsia="en-US"/>
    </w:rPr>
  </w:style>
  <w:style w:type="paragraph" w:customStyle="1" w:styleId="xl218">
    <w:name w:val="xl218"/>
    <w:basedOn w:val="Normal"/>
    <w:uiPriority w:val="99"/>
    <w:rsid w:val="0014430E"/>
    <w:pPr>
      <w:pBdr>
        <w:bottom w:val="single" w:sz="8" w:space="0" w:color="auto"/>
      </w:pBdr>
      <w:suppressAutoHyphens w:val="0"/>
      <w:spacing w:before="100" w:beforeAutospacing="1" w:after="100" w:afterAutospacing="1"/>
    </w:pPr>
    <w:rPr>
      <w:b/>
      <w:bCs/>
      <w:color w:val="000000"/>
      <w:sz w:val="24"/>
      <w:szCs w:val="24"/>
      <w:lang w:eastAsia="en-US"/>
    </w:rPr>
  </w:style>
  <w:style w:type="paragraph" w:customStyle="1" w:styleId="xl219">
    <w:name w:val="xl219"/>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right"/>
    </w:pPr>
    <w:rPr>
      <w:b/>
      <w:bCs/>
      <w:color w:val="000000"/>
      <w:sz w:val="24"/>
      <w:szCs w:val="24"/>
      <w:lang w:eastAsia="en-US"/>
    </w:rPr>
  </w:style>
  <w:style w:type="paragraph" w:customStyle="1" w:styleId="xl220">
    <w:name w:val="xl220"/>
    <w:basedOn w:val="Normal"/>
    <w:uiPriority w:val="99"/>
    <w:rsid w:val="0014430E"/>
    <w:pPr>
      <w:pBdr>
        <w:left w:val="single" w:sz="8" w:space="0" w:color="auto"/>
        <w:right w:val="single" w:sz="8" w:space="0" w:color="auto"/>
      </w:pBdr>
      <w:suppressAutoHyphens w:val="0"/>
      <w:spacing w:before="100" w:beforeAutospacing="1" w:after="100" w:afterAutospacing="1"/>
    </w:pPr>
    <w:rPr>
      <w:color w:val="000000"/>
      <w:sz w:val="24"/>
      <w:szCs w:val="24"/>
      <w:lang w:eastAsia="en-US"/>
    </w:rPr>
  </w:style>
  <w:style w:type="paragraph" w:customStyle="1" w:styleId="xl221">
    <w:name w:val="xl221"/>
    <w:basedOn w:val="Normal"/>
    <w:uiPriority w:val="99"/>
    <w:rsid w:val="0014430E"/>
    <w:pPr>
      <w:pBdr>
        <w:right w:val="single" w:sz="8" w:space="0" w:color="auto"/>
      </w:pBdr>
      <w:shd w:val="clear" w:color="000000" w:fill="FFFFFF"/>
      <w:suppressAutoHyphens w:val="0"/>
      <w:spacing w:before="100" w:beforeAutospacing="1" w:after="100" w:afterAutospacing="1"/>
      <w:jc w:val="right"/>
    </w:pPr>
    <w:rPr>
      <w:color w:val="000000"/>
      <w:sz w:val="24"/>
      <w:szCs w:val="24"/>
      <w:lang w:eastAsia="en-US"/>
    </w:rPr>
  </w:style>
  <w:style w:type="paragraph" w:customStyle="1" w:styleId="xl222">
    <w:name w:val="xl222"/>
    <w:basedOn w:val="Normal"/>
    <w:uiPriority w:val="99"/>
    <w:rsid w:val="0014430E"/>
    <w:pPr>
      <w:pBdr>
        <w:right w:val="single" w:sz="8" w:space="0" w:color="auto"/>
      </w:pBdr>
      <w:shd w:val="clear" w:color="000000" w:fill="FFFFFF"/>
      <w:suppressAutoHyphens w:val="0"/>
      <w:spacing w:before="100" w:beforeAutospacing="1" w:after="100" w:afterAutospacing="1"/>
    </w:pPr>
    <w:rPr>
      <w:color w:val="000000"/>
      <w:sz w:val="24"/>
      <w:szCs w:val="24"/>
      <w:lang w:eastAsia="en-US"/>
    </w:rPr>
  </w:style>
  <w:style w:type="paragraph" w:customStyle="1" w:styleId="xl223">
    <w:name w:val="xl223"/>
    <w:basedOn w:val="Normal"/>
    <w:uiPriority w:val="99"/>
    <w:rsid w:val="0014430E"/>
    <w:pPr>
      <w:pBdr>
        <w:right w:val="single" w:sz="8" w:space="0" w:color="auto"/>
      </w:pBdr>
      <w:shd w:val="clear" w:color="000000" w:fill="FFFFFF"/>
      <w:suppressAutoHyphens w:val="0"/>
      <w:spacing w:before="100" w:beforeAutospacing="1" w:after="100" w:afterAutospacing="1"/>
      <w:jc w:val="right"/>
    </w:pPr>
    <w:rPr>
      <w:color w:val="000000"/>
      <w:sz w:val="24"/>
      <w:szCs w:val="24"/>
      <w:lang w:eastAsia="en-US"/>
    </w:rPr>
  </w:style>
  <w:style w:type="paragraph" w:customStyle="1" w:styleId="xl224">
    <w:name w:val="xl224"/>
    <w:basedOn w:val="Normal"/>
    <w:uiPriority w:val="99"/>
    <w:rsid w:val="0014430E"/>
    <w:pPr>
      <w:pBdr>
        <w:right w:val="single" w:sz="8" w:space="0" w:color="auto"/>
      </w:pBdr>
      <w:suppressAutoHyphens w:val="0"/>
      <w:spacing w:before="100" w:beforeAutospacing="1" w:after="100" w:afterAutospacing="1"/>
      <w:jc w:val="right"/>
      <w:textAlignment w:val="top"/>
    </w:pPr>
    <w:rPr>
      <w:color w:val="000000"/>
      <w:lang w:eastAsia="en-US"/>
    </w:rPr>
  </w:style>
  <w:style w:type="paragraph" w:customStyle="1" w:styleId="xl225">
    <w:name w:val="xl225"/>
    <w:basedOn w:val="Normal"/>
    <w:uiPriority w:val="99"/>
    <w:rsid w:val="0014430E"/>
    <w:pPr>
      <w:pBdr>
        <w:bottom w:val="single" w:sz="8" w:space="0" w:color="auto"/>
        <w:right w:val="single" w:sz="8" w:space="0" w:color="auto"/>
      </w:pBdr>
      <w:suppressAutoHyphens w:val="0"/>
      <w:spacing w:before="100" w:beforeAutospacing="1" w:after="100" w:afterAutospacing="1"/>
      <w:jc w:val="right"/>
      <w:textAlignment w:val="top"/>
    </w:pPr>
    <w:rPr>
      <w:color w:val="000000"/>
      <w:lang w:eastAsia="en-US"/>
    </w:rPr>
  </w:style>
  <w:style w:type="paragraph" w:customStyle="1" w:styleId="xl226">
    <w:name w:val="xl226"/>
    <w:basedOn w:val="Normal"/>
    <w:uiPriority w:val="99"/>
    <w:rsid w:val="0014430E"/>
    <w:pPr>
      <w:suppressAutoHyphens w:val="0"/>
      <w:spacing w:before="100" w:beforeAutospacing="1" w:after="100" w:afterAutospacing="1"/>
      <w:jc w:val="right"/>
    </w:pPr>
    <w:rPr>
      <w:color w:val="000000"/>
      <w:sz w:val="24"/>
      <w:szCs w:val="24"/>
      <w:lang w:eastAsia="en-US"/>
    </w:rPr>
  </w:style>
  <w:style w:type="paragraph" w:customStyle="1" w:styleId="xl227">
    <w:name w:val="xl227"/>
    <w:basedOn w:val="Normal"/>
    <w:uiPriority w:val="99"/>
    <w:rsid w:val="0014430E"/>
    <w:pPr>
      <w:pBdr>
        <w:left w:val="single" w:sz="8" w:space="0" w:color="auto"/>
        <w:right w:val="single" w:sz="8" w:space="0" w:color="auto"/>
      </w:pBdr>
      <w:shd w:val="clear" w:color="000000" w:fill="FFFFFF"/>
      <w:suppressAutoHyphens w:val="0"/>
      <w:spacing w:before="100" w:beforeAutospacing="1" w:after="100" w:afterAutospacing="1"/>
      <w:jc w:val="right"/>
      <w:textAlignment w:val="top"/>
    </w:pPr>
    <w:rPr>
      <w:color w:val="000000"/>
      <w:lang w:eastAsia="en-US"/>
    </w:rPr>
  </w:style>
  <w:style w:type="paragraph" w:customStyle="1" w:styleId="xl228">
    <w:name w:val="xl228"/>
    <w:basedOn w:val="Normal"/>
    <w:uiPriority w:val="99"/>
    <w:rsid w:val="0014430E"/>
    <w:pPr>
      <w:pBdr>
        <w:bottom w:val="single" w:sz="8" w:space="0" w:color="auto"/>
        <w:right w:val="single" w:sz="8" w:space="0" w:color="auto"/>
      </w:pBdr>
      <w:suppressAutoHyphens w:val="0"/>
      <w:spacing w:before="100" w:beforeAutospacing="1" w:after="100" w:afterAutospacing="1"/>
    </w:pPr>
    <w:rPr>
      <w:color w:val="000000"/>
      <w:sz w:val="24"/>
      <w:szCs w:val="24"/>
      <w:lang w:eastAsia="en-US"/>
    </w:rPr>
  </w:style>
  <w:style w:type="paragraph" w:customStyle="1" w:styleId="xl229">
    <w:name w:val="xl229"/>
    <w:basedOn w:val="Normal"/>
    <w:uiPriority w:val="99"/>
    <w:rsid w:val="0014430E"/>
    <w:pPr>
      <w:shd w:val="clear" w:color="000000" w:fill="FFFFFF"/>
      <w:suppressAutoHyphens w:val="0"/>
      <w:spacing w:before="100" w:beforeAutospacing="1" w:after="100" w:afterAutospacing="1"/>
      <w:jc w:val="right"/>
    </w:pPr>
    <w:rPr>
      <w:color w:val="000000"/>
      <w:sz w:val="24"/>
      <w:szCs w:val="24"/>
      <w:lang w:eastAsia="en-US"/>
    </w:rPr>
  </w:style>
  <w:style w:type="paragraph" w:customStyle="1" w:styleId="xl230">
    <w:name w:val="xl230"/>
    <w:basedOn w:val="Normal"/>
    <w:uiPriority w:val="99"/>
    <w:rsid w:val="0014430E"/>
    <w:pPr>
      <w:shd w:val="clear" w:color="000000" w:fill="FFFFFF"/>
      <w:suppressAutoHyphens w:val="0"/>
      <w:spacing w:before="100" w:beforeAutospacing="1" w:after="100" w:afterAutospacing="1"/>
      <w:jc w:val="right"/>
    </w:pPr>
    <w:rPr>
      <w:color w:val="000000"/>
      <w:sz w:val="24"/>
      <w:szCs w:val="24"/>
      <w:lang w:eastAsia="en-US"/>
    </w:rPr>
  </w:style>
  <w:style w:type="paragraph" w:customStyle="1" w:styleId="xl231">
    <w:name w:val="xl231"/>
    <w:basedOn w:val="Normal"/>
    <w:uiPriority w:val="99"/>
    <w:rsid w:val="0014430E"/>
    <w:pPr>
      <w:suppressAutoHyphens w:val="0"/>
      <w:spacing w:before="100" w:beforeAutospacing="1" w:after="100" w:afterAutospacing="1"/>
      <w:jc w:val="right"/>
    </w:pPr>
    <w:rPr>
      <w:color w:val="000000"/>
      <w:sz w:val="24"/>
      <w:szCs w:val="24"/>
      <w:lang w:eastAsia="en-US"/>
    </w:rPr>
  </w:style>
  <w:style w:type="paragraph" w:customStyle="1" w:styleId="xl232">
    <w:name w:val="xl232"/>
    <w:basedOn w:val="Normal"/>
    <w:uiPriority w:val="99"/>
    <w:rsid w:val="0014430E"/>
    <w:pPr>
      <w:shd w:val="clear" w:color="000000" w:fill="BFBFBF"/>
      <w:suppressAutoHyphens w:val="0"/>
      <w:spacing w:before="100" w:beforeAutospacing="1" w:after="100" w:afterAutospacing="1"/>
      <w:jc w:val="center"/>
    </w:pPr>
    <w:rPr>
      <w:b/>
      <w:bCs/>
      <w:sz w:val="24"/>
      <w:szCs w:val="24"/>
      <w:lang w:eastAsia="en-US"/>
    </w:rPr>
  </w:style>
  <w:style w:type="paragraph" w:customStyle="1" w:styleId="xl233">
    <w:name w:val="xl233"/>
    <w:basedOn w:val="Normal"/>
    <w:uiPriority w:val="99"/>
    <w:rsid w:val="0014430E"/>
    <w:pPr>
      <w:shd w:val="clear" w:color="000000" w:fill="BFBFBF"/>
      <w:suppressAutoHyphens w:val="0"/>
      <w:spacing w:before="100" w:beforeAutospacing="1" w:after="100" w:afterAutospacing="1"/>
      <w:jc w:val="center"/>
    </w:pPr>
    <w:rPr>
      <w:i/>
      <w:iCs/>
      <w:sz w:val="24"/>
      <w:szCs w:val="24"/>
      <w:lang w:eastAsia="en-US"/>
    </w:rPr>
  </w:style>
  <w:style w:type="paragraph" w:customStyle="1" w:styleId="xl234">
    <w:name w:val="xl234"/>
    <w:basedOn w:val="Normal"/>
    <w:uiPriority w:val="99"/>
    <w:rsid w:val="0014430E"/>
    <w:pPr>
      <w:pBdr>
        <w:left w:val="single" w:sz="8" w:space="0" w:color="auto"/>
        <w:right w:val="single" w:sz="8" w:space="0" w:color="auto"/>
      </w:pBdr>
      <w:shd w:val="clear" w:color="000000" w:fill="BFBFBF"/>
      <w:suppressAutoHyphens w:val="0"/>
      <w:spacing w:before="100" w:beforeAutospacing="1" w:after="100" w:afterAutospacing="1"/>
      <w:jc w:val="right"/>
    </w:pPr>
    <w:rPr>
      <w:sz w:val="24"/>
      <w:szCs w:val="24"/>
      <w:lang w:eastAsia="en-US"/>
    </w:rPr>
  </w:style>
  <w:style w:type="paragraph" w:customStyle="1" w:styleId="xl235">
    <w:name w:val="xl235"/>
    <w:basedOn w:val="Normal"/>
    <w:uiPriority w:val="99"/>
    <w:rsid w:val="0014430E"/>
    <w:pPr>
      <w:pBdr>
        <w:right w:val="single" w:sz="8" w:space="0" w:color="auto"/>
      </w:pBdr>
      <w:shd w:val="clear" w:color="000000" w:fill="95B3D7"/>
      <w:suppressAutoHyphens w:val="0"/>
      <w:spacing w:before="100" w:beforeAutospacing="1" w:after="100" w:afterAutospacing="1"/>
      <w:jc w:val="right"/>
      <w:textAlignment w:val="top"/>
    </w:pPr>
    <w:rPr>
      <w:color w:val="000000"/>
      <w:lang w:eastAsia="en-US"/>
    </w:rPr>
  </w:style>
  <w:style w:type="paragraph" w:customStyle="1" w:styleId="xl236">
    <w:name w:val="xl236"/>
    <w:basedOn w:val="Normal"/>
    <w:uiPriority w:val="99"/>
    <w:rsid w:val="0014430E"/>
    <w:pPr>
      <w:pBdr>
        <w:top w:val="single" w:sz="8" w:space="0" w:color="auto"/>
        <w:bottom w:val="single" w:sz="8" w:space="0" w:color="auto"/>
        <w:right w:val="single" w:sz="8" w:space="0" w:color="auto"/>
      </w:pBdr>
      <w:suppressAutoHyphens w:val="0"/>
      <w:spacing w:before="100" w:beforeAutospacing="1" w:after="100" w:afterAutospacing="1"/>
      <w:jc w:val="right"/>
    </w:pPr>
    <w:rPr>
      <w:b/>
      <w:bCs/>
      <w:color w:val="000000"/>
      <w:lang w:eastAsia="en-US"/>
    </w:rPr>
  </w:style>
  <w:style w:type="paragraph" w:customStyle="1" w:styleId="xl237">
    <w:name w:val="xl237"/>
    <w:basedOn w:val="Normal"/>
    <w:uiPriority w:val="99"/>
    <w:rsid w:val="0014430E"/>
    <w:pPr>
      <w:pBdr>
        <w:top w:val="single" w:sz="8" w:space="0" w:color="auto"/>
        <w:bottom w:val="single" w:sz="8" w:space="0" w:color="auto"/>
        <w:right w:val="single" w:sz="8" w:space="0" w:color="auto"/>
      </w:pBdr>
      <w:suppressAutoHyphens w:val="0"/>
      <w:spacing w:before="100" w:beforeAutospacing="1" w:after="100" w:afterAutospacing="1"/>
      <w:jc w:val="right"/>
    </w:pPr>
    <w:rPr>
      <w:b/>
      <w:bCs/>
      <w:color w:val="000000"/>
      <w:lang w:eastAsia="en-US"/>
    </w:rPr>
  </w:style>
  <w:style w:type="paragraph" w:customStyle="1" w:styleId="xl238">
    <w:name w:val="xl238"/>
    <w:basedOn w:val="Normal"/>
    <w:uiPriority w:val="99"/>
    <w:rsid w:val="0014430E"/>
    <w:pPr>
      <w:pBdr>
        <w:right w:val="single" w:sz="8" w:space="0" w:color="auto"/>
      </w:pBdr>
      <w:suppressAutoHyphens w:val="0"/>
      <w:spacing w:before="100" w:beforeAutospacing="1" w:after="100" w:afterAutospacing="1"/>
      <w:jc w:val="right"/>
    </w:pPr>
    <w:rPr>
      <w:color w:val="000000"/>
      <w:lang w:eastAsia="en-US"/>
    </w:rPr>
  </w:style>
  <w:style w:type="paragraph" w:customStyle="1" w:styleId="xl239">
    <w:name w:val="xl239"/>
    <w:basedOn w:val="Normal"/>
    <w:uiPriority w:val="99"/>
    <w:rsid w:val="0014430E"/>
    <w:pPr>
      <w:pBdr>
        <w:right w:val="single" w:sz="8" w:space="0" w:color="auto"/>
      </w:pBdr>
      <w:suppressAutoHyphens w:val="0"/>
      <w:spacing w:before="100" w:beforeAutospacing="1" w:after="100" w:afterAutospacing="1"/>
      <w:jc w:val="right"/>
    </w:pPr>
    <w:rPr>
      <w:b/>
      <w:bCs/>
      <w:color w:val="000000"/>
      <w:lang w:eastAsia="en-US"/>
    </w:rPr>
  </w:style>
  <w:style w:type="paragraph" w:customStyle="1" w:styleId="xl240">
    <w:name w:val="xl240"/>
    <w:basedOn w:val="Normal"/>
    <w:uiPriority w:val="99"/>
    <w:rsid w:val="0014430E"/>
    <w:pPr>
      <w:pBdr>
        <w:left w:val="single" w:sz="8" w:space="0" w:color="auto"/>
        <w:right w:val="single" w:sz="8" w:space="0" w:color="auto"/>
      </w:pBdr>
      <w:suppressAutoHyphens w:val="0"/>
      <w:spacing w:before="100" w:beforeAutospacing="1" w:after="100" w:afterAutospacing="1"/>
      <w:jc w:val="center"/>
    </w:pPr>
    <w:rPr>
      <w:b/>
      <w:bCs/>
      <w:color w:val="000000"/>
      <w:sz w:val="24"/>
      <w:szCs w:val="24"/>
      <w:lang w:eastAsia="en-US"/>
    </w:rPr>
  </w:style>
  <w:style w:type="paragraph" w:customStyle="1" w:styleId="xl241">
    <w:name w:val="xl241"/>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b/>
      <w:bCs/>
      <w:color w:val="000000"/>
      <w:sz w:val="24"/>
      <w:szCs w:val="24"/>
      <w:lang w:eastAsia="en-US"/>
    </w:rPr>
  </w:style>
  <w:style w:type="paragraph" w:customStyle="1" w:styleId="xl242">
    <w:name w:val="xl242"/>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b/>
      <w:bCs/>
      <w:sz w:val="24"/>
      <w:szCs w:val="24"/>
      <w:lang w:eastAsia="en-US"/>
    </w:rPr>
  </w:style>
  <w:style w:type="paragraph" w:customStyle="1" w:styleId="xl243">
    <w:name w:val="xl243"/>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244">
    <w:name w:val="xl244"/>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color w:val="000000"/>
      <w:sz w:val="24"/>
      <w:szCs w:val="24"/>
      <w:lang w:eastAsia="en-US"/>
    </w:rPr>
  </w:style>
  <w:style w:type="paragraph" w:customStyle="1" w:styleId="xl245">
    <w:name w:val="xl245"/>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b/>
      <w:bCs/>
      <w:sz w:val="24"/>
      <w:szCs w:val="24"/>
      <w:lang w:eastAsia="en-US"/>
    </w:rPr>
  </w:style>
  <w:style w:type="paragraph" w:customStyle="1" w:styleId="xl246">
    <w:name w:val="xl246"/>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247">
    <w:name w:val="xl247"/>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b/>
      <w:bCs/>
      <w:lang w:eastAsia="en-US"/>
    </w:rPr>
  </w:style>
  <w:style w:type="paragraph" w:customStyle="1" w:styleId="xl248">
    <w:name w:val="xl248"/>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color w:val="000000"/>
      <w:sz w:val="24"/>
      <w:szCs w:val="24"/>
      <w:lang w:eastAsia="en-US"/>
    </w:rPr>
  </w:style>
  <w:style w:type="paragraph" w:customStyle="1" w:styleId="xl249">
    <w:name w:val="xl249"/>
    <w:basedOn w:val="Normal"/>
    <w:uiPriority w:val="99"/>
    <w:rsid w:val="0014430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i/>
      <w:iCs/>
      <w:sz w:val="24"/>
      <w:szCs w:val="24"/>
      <w:lang w:eastAsia="en-US"/>
    </w:rPr>
  </w:style>
  <w:style w:type="paragraph" w:customStyle="1" w:styleId="xl250">
    <w:name w:val="xl250"/>
    <w:basedOn w:val="Normal"/>
    <w:uiPriority w:val="99"/>
    <w:rsid w:val="0014430E"/>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251">
    <w:name w:val="xl251"/>
    <w:basedOn w:val="Normal"/>
    <w:uiPriority w:val="99"/>
    <w:rsid w:val="0014430E"/>
    <w:pPr>
      <w:pBdr>
        <w:left w:val="single" w:sz="8" w:space="0" w:color="auto"/>
        <w:right w:val="single" w:sz="8"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252">
    <w:name w:val="xl252"/>
    <w:basedOn w:val="Normal"/>
    <w:uiPriority w:val="99"/>
    <w:rsid w:val="0014430E"/>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sz w:val="24"/>
      <w:szCs w:val="24"/>
      <w:lang w:eastAsia="en-US"/>
    </w:rPr>
  </w:style>
  <w:style w:type="paragraph" w:customStyle="1" w:styleId="xl253">
    <w:name w:val="xl253"/>
    <w:basedOn w:val="Normal"/>
    <w:uiPriority w:val="99"/>
    <w:rsid w:val="00BE0089"/>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4"/>
      <w:szCs w:val="24"/>
      <w:lang w:eastAsia="en-US"/>
    </w:rPr>
  </w:style>
  <w:style w:type="paragraph" w:customStyle="1" w:styleId="xl254">
    <w:name w:val="xl254"/>
    <w:basedOn w:val="Normal"/>
    <w:uiPriority w:val="99"/>
    <w:rsid w:val="00BE0089"/>
    <w:pPr>
      <w:pBdr>
        <w:left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4"/>
      <w:szCs w:val="24"/>
      <w:lang w:eastAsia="en-US"/>
    </w:rPr>
  </w:style>
  <w:style w:type="paragraph" w:customStyle="1" w:styleId="xl255">
    <w:name w:val="xl255"/>
    <w:basedOn w:val="Normal"/>
    <w:uiPriority w:val="99"/>
    <w:rsid w:val="00BE008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4"/>
      <w:szCs w:val="24"/>
      <w:lang w:eastAsia="en-US"/>
    </w:rPr>
  </w:style>
  <w:style w:type="paragraph" w:customStyle="1" w:styleId="xl256">
    <w:name w:val="xl256"/>
    <w:basedOn w:val="Normal"/>
    <w:uiPriority w:val="99"/>
    <w:rsid w:val="00BE0089"/>
    <w:pPr>
      <w:pBdr>
        <w:left w:val="single" w:sz="4" w:space="0" w:color="auto"/>
        <w:right w:val="single" w:sz="4" w:space="0" w:color="auto"/>
      </w:pBdr>
      <w:suppressAutoHyphens w:val="0"/>
      <w:spacing w:before="100" w:beforeAutospacing="1" w:after="100" w:afterAutospacing="1"/>
      <w:textAlignment w:val="center"/>
    </w:pPr>
    <w:rPr>
      <w:color w:val="000000"/>
      <w:sz w:val="24"/>
      <w:szCs w:val="24"/>
      <w:lang w:eastAsia="en-US"/>
    </w:rPr>
  </w:style>
  <w:style w:type="paragraph" w:customStyle="1" w:styleId="xl257">
    <w:name w:val="xl257"/>
    <w:basedOn w:val="Normal"/>
    <w:uiPriority w:val="99"/>
    <w:rsid w:val="00BE0089"/>
    <w:pPr>
      <w:pBdr>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4"/>
      <w:szCs w:val="24"/>
      <w:lang w:eastAsia="en-US"/>
    </w:rPr>
  </w:style>
  <w:style w:type="paragraph" w:customStyle="1" w:styleId="xl258">
    <w:name w:val="xl258"/>
    <w:basedOn w:val="Normal"/>
    <w:uiPriority w:val="99"/>
    <w:rsid w:val="00BE0089"/>
    <w:pPr>
      <w:pBdr>
        <w:left w:val="single" w:sz="4" w:space="0" w:color="auto"/>
        <w:right w:val="single" w:sz="4" w:space="0" w:color="auto"/>
      </w:pBdr>
      <w:suppressAutoHyphens w:val="0"/>
      <w:spacing w:before="100" w:beforeAutospacing="1" w:after="100" w:afterAutospacing="1"/>
      <w:jc w:val="center"/>
      <w:textAlignment w:val="center"/>
    </w:pPr>
    <w:rPr>
      <w:color w:val="000000"/>
      <w:sz w:val="24"/>
      <w:szCs w:val="24"/>
      <w:lang w:eastAsia="en-US"/>
    </w:rPr>
  </w:style>
  <w:style w:type="paragraph" w:customStyle="1" w:styleId="xl259">
    <w:name w:val="xl259"/>
    <w:basedOn w:val="Normal"/>
    <w:uiPriority w:val="99"/>
    <w:rsid w:val="00BE0089"/>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textAlignment w:val="center"/>
    </w:pPr>
    <w:rPr>
      <w:b/>
      <w:bCs/>
      <w:sz w:val="24"/>
      <w:szCs w:val="24"/>
      <w:lang w:eastAsia="en-US"/>
    </w:rPr>
  </w:style>
  <w:style w:type="paragraph" w:customStyle="1" w:styleId="xl260">
    <w:name w:val="xl260"/>
    <w:basedOn w:val="Normal"/>
    <w:uiPriority w:val="99"/>
    <w:rsid w:val="00BE0089"/>
    <w:pPr>
      <w:shd w:val="clear" w:color="000000" w:fill="FFFFFF"/>
      <w:suppressAutoHyphens w:val="0"/>
      <w:spacing w:before="100" w:beforeAutospacing="1" w:after="100" w:afterAutospacing="1"/>
      <w:textAlignment w:val="center"/>
    </w:pPr>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553780125">
      <w:marLeft w:val="0"/>
      <w:marRight w:val="0"/>
      <w:marTop w:val="0"/>
      <w:marBottom w:val="0"/>
      <w:divBdr>
        <w:top w:val="none" w:sz="0" w:space="0" w:color="auto"/>
        <w:left w:val="none" w:sz="0" w:space="0" w:color="auto"/>
        <w:bottom w:val="none" w:sz="0" w:space="0" w:color="auto"/>
        <w:right w:val="none" w:sz="0" w:space="0" w:color="auto"/>
      </w:divBdr>
    </w:div>
    <w:div w:id="553780126">
      <w:marLeft w:val="0"/>
      <w:marRight w:val="0"/>
      <w:marTop w:val="0"/>
      <w:marBottom w:val="0"/>
      <w:divBdr>
        <w:top w:val="none" w:sz="0" w:space="0" w:color="auto"/>
        <w:left w:val="none" w:sz="0" w:space="0" w:color="auto"/>
        <w:bottom w:val="none" w:sz="0" w:space="0" w:color="auto"/>
        <w:right w:val="none" w:sz="0" w:space="0" w:color="auto"/>
      </w:divBdr>
    </w:div>
    <w:div w:id="553780130">
      <w:marLeft w:val="0"/>
      <w:marRight w:val="0"/>
      <w:marTop w:val="0"/>
      <w:marBottom w:val="0"/>
      <w:divBdr>
        <w:top w:val="none" w:sz="0" w:space="0" w:color="auto"/>
        <w:left w:val="none" w:sz="0" w:space="0" w:color="auto"/>
        <w:bottom w:val="none" w:sz="0" w:space="0" w:color="auto"/>
        <w:right w:val="none" w:sz="0" w:space="0" w:color="auto"/>
      </w:divBdr>
    </w:div>
    <w:div w:id="553780131">
      <w:marLeft w:val="0"/>
      <w:marRight w:val="0"/>
      <w:marTop w:val="0"/>
      <w:marBottom w:val="0"/>
      <w:divBdr>
        <w:top w:val="none" w:sz="0" w:space="0" w:color="auto"/>
        <w:left w:val="none" w:sz="0" w:space="0" w:color="auto"/>
        <w:bottom w:val="none" w:sz="0" w:space="0" w:color="auto"/>
        <w:right w:val="none" w:sz="0" w:space="0" w:color="auto"/>
      </w:divBdr>
    </w:div>
    <w:div w:id="553780132">
      <w:marLeft w:val="0"/>
      <w:marRight w:val="0"/>
      <w:marTop w:val="0"/>
      <w:marBottom w:val="0"/>
      <w:divBdr>
        <w:top w:val="none" w:sz="0" w:space="0" w:color="auto"/>
        <w:left w:val="none" w:sz="0" w:space="0" w:color="auto"/>
        <w:bottom w:val="none" w:sz="0" w:space="0" w:color="auto"/>
        <w:right w:val="none" w:sz="0" w:space="0" w:color="auto"/>
      </w:divBdr>
    </w:div>
    <w:div w:id="553780133">
      <w:marLeft w:val="0"/>
      <w:marRight w:val="0"/>
      <w:marTop w:val="0"/>
      <w:marBottom w:val="0"/>
      <w:divBdr>
        <w:top w:val="none" w:sz="0" w:space="0" w:color="auto"/>
        <w:left w:val="none" w:sz="0" w:space="0" w:color="auto"/>
        <w:bottom w:val="none" w:sz="0" w:space="0" w:color="auto"/>
        <w:right w:val="none" w:sz="0" w:space="0" w:color="auto"/>
      </w:divBdr>
    </w:div>
    <w:div w:id="553780134">
      <w:marLeft w:val="0"/>
      <w:marRight w:val="0"/>
      <w:marTop w:val="0"/>
      <w:marBottom w:val="0"/>
      <w:divBdr>
        <w:top w:val="none" w:sz="0" w:space="0" w:color="auto"/>
        <w:left w:val="none" w:sz="0" w:space="0" w:color="auto"/>
        <w:bottom w:val="none" w:sz="0" w:space="0" w:color="auto"/>
        <w:right w:val="none" w:sz="0" w:space="0" w:color="auto"/>
      </w:divBdr>
    </w:div>
    <w:div w:id="553780135">
      <w:marLeft w:val="0"/>
      <w:marRight w:val="0"/>
      <w:marTop w:val="0"/>
      <w:marBottom w:val="0"/>
      <w:divBdr>
        <w:top w:val="none" w:sz="0" w:space="0" w:color="auto"/>
        <w:left w:val="none" w:sz="0" w:space="0" w:color="auto"/>
        <w:bottom w:val="none" w:sz="0" w:space="0" w:color="auto"/>
        <w:right w:val="none" w:sz="0" w:space="0" w:color="auto"/>
      </w:divBdr>
    </w:div>
    <w:div w:id="553780136">
      <w:marLeft w:val="0"/>
      <w:marRight w:val="0"/>
      <w:marTop w:val="0"/>
      <w:marBottom w:val="0"/>
      <w:divBdr>
        <w:top w:val="none" w:sz="0" w:space="0" w:color="auto"/>
        <w:left w:val="none" w:sz="0" w:space="0" w:color="auto"/>
        <w:bottom w:val="none" w:sz="0" w:space="0" w:color="auto"/>
        <w:right w:val="none" w:sz="0" w:space="0" w:color="auto"/>
      </w:divBdr>
    </w:div>
    <w:div w:id="553780137">
      <w:marLeft w:val="0"/>
      <w:marRight w:val="0"/>
      <w:marTop w:val="0"/>
      <w:marBottom w:val="0"/>
      <w:divBdr>
        <w:top w:val="none" w:sz="0" w:space="0" w:color="auto"/>
        <w:left w:val="none" w:sz="0" w:space="0" w:color="auto"/>
        <w:bottom w:val="none" w:sz="0" w:space="0" w:color="auto"/>
        <w:right w:val="none" w:sz="0" w:space="0" w:color="auto"/>
      </w:divBdr>
    </w:div>
    <w:div w:id="553780138">
      <w:marLeft w:val="0"/>
      <w:marRight w:val="0"/>
      <w:marTop w:val="0"/>
      <w:marBottom w:val="0"/>
      <w:divBdr>
        <w:top w:val="none" w:sz="0" w:space="0" w:color="auto"/>
        <w:left w:val="none" w:sz="0" w:space="0" w:color="auto"/>
        <w:bottom w:val="none" w:sz="0" w:space="0" w:color="auto"/>
        <w:right w:val="none" w:sz="0" w:space="0" w:color="auto"/>
      </w:divBdr>
    </w:div>
    <w:div w:id="553780140">
      <w:marLeft w:val="0"/>
      <w:marRight w:val="0"/>
      <w:marTop w:val="0"/>
      <w:marBottom w:val="0"/>
      <w:divBdr>
        <w:top w:val="none" w:sz="0" w:space="0" w:color="auto"/>
        <w:left w:val="none" w:sz="0" w:space="0" w:color="auto"/>
        <w:bottom w:val="none" w:sz="0" w:space="0" w:color="auto"/>
        <w:right w:val="none" w:sz="0" w:space="0" w:color="auto"/>
      </w:divBdr>
    </w:div>
    <w:div w:id="553780143">
      <w:marLeft w:val="0"/>
      <w:marRight w:val="0"/>
      <w:marTop w:val="0"/>
      <w:marBottom w:val="0"/>
      <w:divBdr>
        <w:top w:val="none" w:sz="0" w:space="0" w:color="auto"/>
        <w:left w:val="none" w:sz="0" w:space="0" w:color="auto"/>
        <w:bottom w:val="none" w:sz="0" w:space="0" w:color="auto"/>
        <w:right w:val="none" w:sz="0" w:space="0" w:color="auto"/>
      </w:divBdr>
    </w:div>
    <w:div w:id="553780144">
      <w:marLeft w:val="0"/>
      <w:marRight w:val="0"/>
      <w:marTop w:val="0"/>
      <w:marBottom w:val="0"/>
      <w:divBdr>
        <w:top w:val="none" w:sz="0" w:space="0" w:color="auto"/>
        <w:left w:val="none" w:sz="0" w:space="0" w:color="auto"/>
        <w:bottom w:val="none" w:sz="0" w:space="0" w:color="auto"/>
        <w:right w:val="none" w:sz="0" w:space="0" w:color="auto"/>
      </w:divBdr>
    </w:div>
    <w:div w:id="553780145">
      <w:marLeft w:val="0"/>
      <w:marRight w:val="0"/>
      <w:marTop w:val="0"/>
      <w:marBottom w:val="0"/>
      <w:divBdr>
        <w:top w:val="none" w:sz="0" w:space="0" w:color="auto"/>
        <w:left w:val="none" w:sz="0" w:space="0" w:color="auto"/>
        <w:bottom w:val="none" w:sz="0" w:space="0" w:color="auto"/>
        <w:right w:val="none" w:sz="0" w:space="0" w:color="auto"/>
      </w:divBdr>
    </w:div>
    <w:div w:id="553780146">
      <w:marLeft w:val="0"/>
      <w:marRight w:val="0"/>
      <w:marTop w:val="0"/>
      <w:marBottom w:val="0"/>
      <w:divBdr>
        <w:top w:val="none" w:sz="0" w:space="0" w:color="auto"/>
        <w:left w:val="none" w:sz="0" w:space="0" w:color="auto"/>
        <w:bottom w:val="none" w:sz="0" w:space="0" w:color="auto"/>
        <w:right w:val="none" w:sz="0" w:space="0" w:color="auto"/>
      </w:divBdr>
    </w:div>
    <w:div w:id="553780149">
      <w:marLeft w:val="0"/>
      <w:marRight w:val="0"/>
      <w:marTop w:val="0"/>
      <w:marBottom w:val="0"/>
      <w:divBdr>
        <w:top w:val="none" w:sz="0" w:space="0" w:color="auto"/>
        <w:left w:val="none" w:sz="0" w:space="0" w:color="auto"/>
        <w:bottom w:val="none" w:sz="0" w:space="0" w:color="auto"/>
        <w:right w:val="none" w:sz="0" w:space="0" w:color="auto"/>
      </w:divBdr>
    </w:div>
    <w:div w:id="553780150">
      <w:marLeft w:val="0"/>
      <w:marRight w:val="0"/>
      <w:marTop w:val="0"/>
      <w:marBottom w:val="0"/>
      <w:divBdr>
        <w:top w:val="none" w:sz="0" w:space="0" w:color="auto"/>
        <w:left w:val="none" w:sz="0" w:space="0" w:color="auto"/>
        <w:bottom w:val="none" w:sz="0" w:space="0" w:color="auto"/>
        <w:right w:val="none" w:sz="0" w:space="0" w:color="auto"/>
      </w:divBdr>
    </w:div>
    <w:div w:id="553780151">
      <w:marLeft w:val="0"/>
      <w:marRight w:val="0"/>
      <w:marTop w:val="0"/>
      <w:marBottom w:val="0"/>
      <w:divBdr>
        <w:top w:val="none" w:sz="0" w:space="0" w:color="auto"/>
        <w:left w:val="none" w:sz="0" w:space="0" w:color="auto"/>
        <w:bottom w:val="none" w:sz="0" w:space="0" w:color="auto"/>
        <w:right w:val="none" w:sz="0" w:space="0" w:color="auto"/>
      </w:divBdr>
    </w:div>
    <w:div w:id="553780154">
      <w:marLeft w:val="0"/>
      <w:marRight w:val="0"/>
      <w:marTop w:val="0"/>
      <w:marBottom w:val="0"/>
      <w:divBdr>
        <w:top w:val="none" w:sz="0" w:space="0" w:color="auto"/>
        <w:left w:val="none" w:sz="0" w:space="0" w:color="auto"/>
        <w:bottom w:val="none" w:sz="0" w:space="0" w:color="auto"/>
        <w:right w:val="none" w:sz="0" w:space="0" w:color="auto"/>
      </w:divBdr>
    </w:div>
    <w:div w:id="553780156">
      <w:marLeft w:val="0"/>
      <w:marRight w:val="0"/>
      <w:marTop w:val="0"/>
      <w:marBottom w:val="0"/>
      <w:divBdr>
        <w:top w:val="none" w:sz="0" w:space="0" w:color="auto"/>
        <w:left w:val="none" w:sz="0" w:space="0" w:color="auto"/>
        <w:bottom w:val="none" w:sz="0" w:space="0" w:color="auto"/>
        <w:right w:val="none" w:sz="0" w:space="0" w:color="auto"/>
      </w:divBdr>
    </w:div>
    <w:div w:id="553780157">
      <w:marLeft w:val="0"/>
      <w:marRight w:val="0"/>
      <w:marTop w:val="0"/>
      <w:marBottom w:val="0"/>
      <w:divBdr>
        <w:top w:val="none" w:sz="0" w:space="0" w:color="auto"/>
        <w:left w:val="none" w:sz="0" w:space="0" w:color="auto"/>
        <w:bottom w:val="none" w:sz="0" w:space="0" w:color="auto"/>
        <w:right w:val="none" w:sz="0" w:space="0" w:color="auto"/>
      </w:divBdr>
    </w:div>
    <w:div w:id="553780158">
      <w:marLeft w:val="0"/>
      <w:marRight w:val="0"/>
      <w:marTop w:val="0"/>
      <w:marBottom w:val="0"/>
      <w:divBdr>
        <w:top w:val="none" w:sz="0" w:space="0" w:color="auto"/>
        <w:left w:val="none" w:sz="0" w:space="0" w:color="auto"/>
        <w:bottom w:val="none" w:sz="0" w:space="0" w:color="auto"/>
        <w:right w:val="none" w:sz="0" w:space="0" w:color="auto"/>
      </w:divBdr>
    </w:div>
    <w:div w:id="553780159">
      <w:marLeft w:val="0"/>
      <w:marRight w:val="0"/>
      <w:marTop w:val="0"/>
      <w:marBottom w:val="0"/>
      <w:divBdr>
        <w:top w:val="none" w:sz="0" w:space="0" w:color="auto"/>
        <w:left w:val="none" w:sz="0" w:space="0" w:color="auto"/>
        <w:bottom w:val="none" w:sz="0" w:space="0" w:color="auto"/>
        <w:right w:val="none" w:sz="0" w:space="0" w:color="auto"/>
      </w:divBdr>
    </w:div>
    <w:div w:id="553780160">
      <w:marLeft w:val="0"/>
      <w:marRight w:val="0"/>
      <w:marTop w:val="0"/>
      <w:marBottom w:val="0"/>
      <w:divBdr>
        <w:top w:val="none" w:sz="0" w:space="0" w:color="auto"/>
        <w:left w:val="none" w:sz="0" w:space="0" w:color="auto"/>
        <w:bottom w:val="none" w:sz="0" w:space="0" w:color="auto"/>
        <w:right w:val="none" w:sz="0" w:space="0" w:color="auto"/>
      </w:divBdr>
    </w:div>
    <w:div w:id="553780161">
      <w:marLeft w:val="0"/>
      <w:marRight w:val="0"/>
      <w:marTop w:val="0"/>
      <w:marBottom w:val="0"/>
      <w:divBdr>
        <w:top w:val="none" w:sz="0" w:space="0" w:color="auto"/>
        <w:left w:val="none" w:sz="0" w:space="0" w:color="auto"/>
        <w:bottom w:val="none" w:sz="0" w:space="0" w:color="auto"/>
        <w:right w:val="none" w:sz="0" w:space="0" w:color="auto"/>
      </w:divBdr>
    </w:div>
    <w:div w:id="553780165">
      <w:marLeft w:val="0"/>
      <w:marRight w:val="0"/>
      <w:marTop w:val="0"/>
      <w:marBottom w:val="0"/>
      <w:divBdr>
        <w:top w:val="none" w:sz="0" w:space="0" w:color="auto"/>
        <w:left w:val="none" w:sz="0" w:space="0" w:color="auto"/>
        <w:bottom w:val="none" w:sz="0" w:space="0" w:color="auto"/>
        <w:right w:val="none" w:sz="0" w:space="0" w:color="auto"/>
      </w:divBdr>
    </w:div>
    <w:div w:id="553780166">
      <w:marLeft w:val="0"/>
      <w:marRight w:val="0"/>
      <w:marTop w:val="0"/>
      <w:marBottom w:val="0"/>
      <w:divBdr>
        <w:top w:val="none" w:sz="0" w:space="0" w:color="auto"/>
        <w:left w:val="none" w:sz="0" w:space="0" w:color="auto"/>
        <w:bottom w:val="none" w:sz="0" w:space="0" w:color="auto"/>
        <w:right w:val="none" w:sz="0" w:space="0" w:color="auto"/>
      </w:divBdr>
    </w:div>
    <w:div w:id="553780169">
      <w:marLeft w:val="0"/>
      <w:marRight w:val="0"/>
      <w:marTop w:val="0"/>
      <w:marBottom w:val="0"/>
      <w:divBdr>
        <w:top w:val="none" w:sz="0" w:space="0" w:color="auto"/>
        <w:left w:val="none" w:sz="0" w:space="0" w:color="auto"/>
        <w:bottom w:val="none" w:sz="0" w:space="0" w:color="auto"/>
        <w:right w:val="none" w:sz="0" w:space="0" w:color="auto"/>
      </w:divBdr>
    </w:div>
    <w:div w:id="553780170">
      <w:marLeft w:val="0"/>
      <w:marRight w:val="0"/>
      <w:marTop w:val="0"/>
      <w:marBottom w:val="0"/>
      <w:divBdr>
        <w:top w:val="none" w:sz="0" w:space="0" w:color="auto"/>
        <w:left w:val="none" w:sz="0" w:space="0" w:color="auto"/>
        <w:bottom w:val="none" w:sz="0" w:space="0" w:color="auto"/>
        <w:right w:val="none" w:sz="0" w:space="0" w:color="auto"/>
      </w:divBdr>
    </w:div>
    <w:div w:id="553780171">
      <w:marLeft w:val="0"/>
      <w:marRight w:val="0"/>
      <w:marTop w:val="0"/>
      <w:marBottom w:val="0"/>
      <w:divBdr>
        <w:top w:val="none" w:sz="0" w:space="0" w:color="auto"/>
        <w:left w:val="none" w:sz="0" w:space="0" w:color="auto"/>
        <w:bottom w:val="none" w:sz="0" w:space="0" w:color="auto"/>
        <w:right w:val="none" w:sz="0" w:space="0" w:color="auto"/>
      </w:divBdr>
    </w:div>
    <w:div w:id="553780172">
      <w:marLeft w:val="0"/>
      <w:marRight w:val="0"/>
      <w:marTop w:val="0"/>
      <w:marBottom w:val="0"/>
      <w:divBdr>
        <w:top w:val="none" w:sz="0" w:space="0" w:color="auto"/>
        <w:left w:val="none" w:sz="0" w:space="0" w:color="auto"/>
        <w:bottom w:val="none" w:sz="0" w:space="0" w:color="auto"/>
        <w:right w:val="none" w:sz="0" w:space="0" w:color="auto"/>
      </w:divBdr>
    </w:div>
    <w:div w:id="553780174">
      <w:marLeft w:val="0"/>
      <w:marRight w:val="0"/>
      <w:marTop w:val="0"/>
      <w:marBottom w:val="0"/>
      <w:divBdr>
        <w:top w:val="none" w:sz="0" w:space="0" w:color="auto"/>
        <w:left w:val="none" w:sz="0" w:space="0" w:color="auto"/>
        <w:bottom w:val="none" w:sz="0" w:space="0" w:color="auto"/>
        <w:right w:val="none" w:sz="0" w:space="0" w:color="auto"/>
      </w:divBdr>
    </w:div>
    <w:div w:id="553780178">
      <w:marLeft w:val="0"/>
      <w:marRight w:val="0"/>
      <w:marTop w:val="0"/>
      <w:marBottom w:val="0"/>
      <w:divBdr>
        <w:top w:val="none" w:sz="0" w:space="0" w:color="auto"/>
        <w:left w:val="none" w:sz="0" w:space="0" w:color="auto"/>
        <w:bottom w:val="none" w:sz="0" w:space="0" w:color="auto"/>
        <w:right w:val="none" w:sz="0" w:space="0" w:color="auto"/>
      </w:divBdr>
    </w:div>
    <w:div w:id="553780180">
      <w:marLeft w:val="0"/>
      <w:marRight w:val="0"/>
      <w:marTop w:val="0"/>
      <w:marBottom w:val="0"/>
      <w:divBdr>
        <w:top w:val="none" w:sz="0" w:space="0" w:color="auto"/>
        <w:left w:val="none" w:sz="0" w:space="0" w:color="auto"/>
        <w:bottom w:val="none" w:sz="0" w:space="0" w:color="auto"/>
        <w:right w:val="none" w:sz="0" w:space="0" w:color="auto"/>
      </w:divBdr>
    </w:div>
    <w:div w:id="553780182">
      <w:marLeft w:val="0"/>
      <w:marRight w:val="0"/>
      <w:marTop w:val="0"/>
      <w:marBottom w:val="0"/>
      <w:divBdr>
        <w:top w:val="none" w:sz="0" w:space="0" w:color="auto"/>
        <w:left w:val="none" w:sz="0" w:space="0" w:color="auto"/>
        <w:bottom w:val="none" w:sz="0" w:space="0" w:color="auto"/>
        <w:right w:val="none" w:sz="0" w:space="0" w:color="auto"/>
      </w:divBdr>
    </w:div>
    <w:div w:id="553780183">
      <w:marLeft w:val="0"/>
      <w:marRight w:val="0"/>
      <w:marTop w:val="0"/>
      <w:marBottom w:val="0"/>
      <w:divBdr>
        <w:top w:val="none" w:sz="0" w:space="0" w:color="auto"/>
        <w:left w:val="none" w:sz="0" w:space="0" w:color="auto"/>
        <w:bottom w:val="none" w:sz="0" w:space="0" w:color="auto"/>
        <w:right w:val="none" w:sz="0" w:space="0" w:color="auto"/>
      </w:divBdr>
    </w:div>
    <w:div w:id="553780184">
      <w:marLeft w:val="0"/>
      <w:marRight w:val="0"/>
      <w:marTop w:val="0"/>
      <w:marBottom w:val="0"/>
      <w:divBdr>
        <w:top w:val="none" w:sz="0" w:space="0" w:color="auto"/>
        <w:left w:val="none" w:sz="0" w:space="0" w:color="auto"/>
        <w:bottom w:val="none" w:sz="0" w:space="0" w:color="auto"/>
        <w:right w:val="none" w:sz="0" w:space="0" w:color="auto"/>
      </w:divBdr>
    </w:div>
    <w:div w:id="553780186">
      <w:marLeft w:val="0"/>
      <w:marRight w:val="0"/>
      <w:marTop w:val="0"/>
      <w:marBottom w:val="0"/>
      <w:divBdr>
        <w:top w:val="none" w:sz="0" w:space="0" w:color="auto"/>
        <w:left w:val="none" w:sz="0" w:space="0" w:color="auto"/>
        <w:bottom w:val="none" w:sz="0" w:space="0" w:color="auto"/>
        <w:right w:val="none" w:sz="0" w:space="0" w:color="auto"/>
      </w:divBdr>
    </w:div>
    <w:div w:id="553780190">
      <w:marLeft w:val="0"/>
      <w:marRight w:val="0"/>
      <w:marTop w:val="0"/>
      <w:marBottom w:val="0"/>
      <w:divBdr>
        <w:top w:val="none" w:sz="0" w:space="0" w:color="auto"/>
        <w:left w:val="none" w:sz="0" w:space="0" w:color="auto"/>
        <w:bottom w:val="none" w:sz="0" w:space="0" w:color="auto"/>
        <w:right w:val="none" w:sz="0" w:space="0" w:color="auto"/>
      </w:divBdr>
    </w:div>
    <w:div w:id="553780191">
      <w:marLeft w:val="0"/>
      <w:marRight w:val="0"/>
      <w:marTop w:val="0"/>
      <w:marBottom w:val="0"/>
      <w:divBdr>
        <w:top w:val="none" w:sz="0" w:space="0" w:color="auto"/>
        <w:left w:val="none" w:sz="0" w:space="0" w:color="auto"/>
        <w:bottom w:val="none" w:sz="0" w:space="0" w:color="auto"/>
        <w:right w:val="none" w:sz="0" w:space="0" w:color="auto"/>
      </w:divBdr>
    </w:div>
    <w:div w:id="553780192">
      <w:marLeft w:val="0"/>
      <w:marRight w:val="0"/>
      <w:marTop w:val="0"/>
      <w:marBottom w:val="0"/>
      <w:divBdr>
        <w:top w:val="none" w:sz="0" w:space="0" w:color="auto"/>
        <w:left w:val="none" w:sz="0" w:space="0" w:color="auto"/>
        <w:bottom w:val="none" w:sz="0" w:space="0" w:color="auto"/>
        <w:right w:val="none" w:sz="0" w:space="0" w:color="auto"/>
      </w:divBdr>
    </w:div>
    <w:div w:id="553780194">
      <w:marLeft w:val="0"/>
      <w:marRight w:val="0"/>
      <w:marTop w:val="0"/>
      <w:marBottom w:val="0"/>
      <w:divBdr>
        <w:top w:val="none" w:sz="0" w:space="0" w:color="auto"/>
        <w:left w:val="none" w:sz="0" w:space="0" w:color="auto"/>
        <w:bottom w:val="none" w:sz="0" w:space="0" w:color="auto"/>
        <w:right w:val="none" w:sz="0" w:space="0" w:color="auto"/>
      </w:divBdr>
    </w:div>
    <w:div w:id="553780195">
      <w:marLeft w:val="0"/>
      <w:marRight w:val="0"/>
      <w:marTop w:val="0"/>
      <w:marBottom w:val="0"/>
      <w:divBdr>
        <w:top w:val="none" w:sz="0" w:space="0" w:color="auto"/>
        <w:left w:val="none" w:sz="0" w:space="0" w:color="auto"/>
        <w:bottom w:val="none" w:sz="0" w:space="0" w:color="auto"/>
        <w:right w:val="none" w:sz="0" w:space="0" w:color="auto"/>
      </w:divBdr>
    </w:div>
    <w:div w:id="553780197">
      <w:marLeft w:val="0"/>
      <w:marRight w:val="0"/>
      <w:marTop w:val="0"/>
      <w:marBottom w:val="0"/>
      <w:divBdr>
        <w:top w:val="none" w:sz="0" w:space="0" w:color="auto"/>
        <w:left w:val="none" w:sz="0" w:space="0" w:color="auto"/>
        <w:bottom w:val="none" w:sz="0" w:space="0" w:color="auto"/>
        <w:right w:val="none" w:sz="0" w:space="0" w:color="auto"/>
      </w:divBdr>
    </w:div>
    <w:div w:id="553780199">
      <w:marLeft w:val="0"/>
      <w:marRight w:val="0"/>
      <w:marTop w:val="0"/>
      <w:marBottom w:val="0"/>
      <w:divBdr>
        <w:top w:val="none" w:sz="0" w:space="0" w:color="auto"/>
        <w:left w:val="none" w:sz="0" w:space="0" w:color="auto"/>
        <w:bottom w:val="none" w:sz="0" w:space="0" w:color="auto"/>
        <w:right w:val="none" w:sz="0" w:space="0" w:color="auto"/>
      </w:divBdr>
    </w:div>
    <w:div w:id="553780200">
      <w:marLeft w:val="0"/>
      <w:marRight w:val="0"/>
      <w:marTop w:val="0"/>
      <w:marBottom w:val="0"/>
      <w:divBdr>
        <w:top w:val="none" w:sz="0" w:space="0" w:color="auto"/>
        <w:left w:val="none" w:sz="0" w:space="0" w:color="auto"/>
        <w:bottom w:val="none" w:sz="0" w:space="0" w:color="auto"/>
        <w:right w:val="none" w:sz="0" w:space="0" w:color="auto"/>
      </w:divBdr>
      <w:divsChild>
        <w:div w:id="553780129">
          <w:marLeft w:val="0"/>
          <w:marRight w:val="0"/>
          <w:marTop w:val="0"/>
          <w:marBottom w:val="0"/>
          <w:divBdr>
            <w:top w:val="none" w:sz="0" w:space="0" w:color="auto"/>
            <w:left w:val="none" w:sz="0" w:space="0" w:color="auto"/>
            <w:bottom w:val="none" w:sz="0" w:space="0" w:color="auto"/>
            <w:right w:val="none" w:sz="0" w:space="0" w:color="auto"/>
          </w:divBdr>
        </w:div>
        <w:div w:id="553780142">
          <w:marLeft w:val="0"/>
          <w:marRight w:val="0"/>
          <w:marTop w:val="0"/>
          <w:marBottom w:val="0"/>
          <w:divBdr>
            <w:top w:val="none" w:sz="0" w:space="0" w:color="auto"/>
            <w:left w:val="none" w:sz="0" w:space="0" w:color="auto"/>
            <w:bottom w:val="none" w:sz="0" w:space="0" w:color="auto"/>
            <w:right w:val="none" w:sz="0" w:space="0" w:color="auto"/>
          </w:divBdr>
        </w:div>
        <w:div w:id="553780152">
          <w:marLeft w:val="0"/>
          <w:marRight w:val="0"/>
          <w:marTop w:val="0"/>
          <w:marBottom w:val="0"/>
          <w:divBdr>
            <w:top w:val="none" w:sz="0" w:space="0" w:color="auto"/>
            <w:left w:val="none" w:sz="0" w:space="0" w:color="auto"/>
            <w:bottom w:val="none" w:sz="0" w:space="0" w:color="auto"/>
            <w:right w:val="none" w:sz="0" w:space="0" w:color="auto"/>
          </w:divBdr>
        </w:div>
        <w:div w:id="553780155">
          <w:marLeft w:val="0"/>
          <w:marRight w:val="0"/>
          <w:marTop w:val="0"/>
          <w:marBottom w:val="0"/>
          <w:divBdr>
            <w:top w:val="none" w:sz="0" w:space="0" w:color="auto"/>
            <w:left w:val="none" w:sz="0" w:space="0" w:color="auto"/>
            <w:bottom w:val="none" w:sz="0" w:space="0" w:color="auto"/>
            <w:right w:val="none" w:sz="0" w:space="0" w:color="auto"/>
          </w:divBdr>
        </w:div>
        <w:div w:id="553780167">
          <w:marLeft w:val="0"/>
          <w:marRight w:val="0"/>
          <w:marTop w:val="0"/>
          <w:marBottom w:val="0"/>
          <w:divBdr>
            <w:top w:val="none" w:sz="0" w:space="0" w:color="auto"/>
            <w:left w:val="none" w:sz="0" w:space="0" w:color="auto"/>
            <w:bottom w:val="none" w:sz="0" w:space="0" w:color="auto"/>
            <w:right w:val="none" w:sz="0" w:space="0" w:color="auto"/>
          </w:divBdr>
        </w:div>
        <w:div w:id="553780176">
          <w:marLeft w:val="0"/>
          <w:marRight w:val="0"/>
          <w:marTop w:val="0"/>
          <w:marBottom w:val="0"/>
          <w:divBdr>
            <w:top w:val="none" w:sz="0" w:space="0" w:color="auto"/>
            <w:left w:val="none" w:sz="0" w:space="0" w:color="auto"/>
            <w:bottom w:val="none" w:sz="0" w:space="0" w:color="auto"/>
            <w:right w:val="none" w:sz="0" w:space="0" w:color="auto"/>
          </w:divBdr>
        </w:div>
        <w:div w:id="553780179">
          <w:marLeft w:val="0"/>
          <w:marRight w:val="0"/>
          <w:marTop w:val="0"/>
          <w:marBottom w:val="0"/>
          <w:divBdr>
            <w:top w:val="none" w:sz="0" w:space="0" w:color="auto"/>
            <w:left w:val="none" w:sz="0" w:space="0" w:color="auto"/>
            <w:bottom w:val="none" w:sz="0" w:space="0" w:color="auto"/>
            <w:right w:val="none" w:sz="0" w:space="0" w:color="auto"/>
          </w:divBdr>
        </w:div>
        <w:div w:id="553780188">
          <w:marLeft w:val="0"/>
          <w:marRight w:val="0"/>
          <w:marTop w:val="0"/>
          <w:marBottom w:val="0"/>
          <w:divBdr>
            <w:top w:val="none" w:sz="0" w:space="0" w:color="auto"/>
            <w:left w:val="none" w:sz="0" w:space="0" w:color="auto"/>
            <w:bottom w:val="none" w:sz="0" w:space="0" w:color="auto"/>
            <w:right w:val="none" w:sz="0" w:space="0" w:color="auto"/>
          </w:divBdr>
        </w:div>
        <w:div w:id="553780208">
          <w:marLeft w:val="0"/>
          <w:marRight w:val="0"/>
          <w:marTop w:val="0"/>
          <w:marBottom w:val="0"/>
          <w:divBdr>
            <w:top w:val="none" w:sz="0" w:space="0" w:color="auto"/>
            <w:left w:val="none" w:sz="0" w:space="0" w:color="auto"/>
            <w:bottom w:val="none" w:sz="0" w:space="0" w:color="auto"/>
            <w:right w:val="none" w:sz="0" w:space="0" w:color="auto"/>
          </w:divBdr>
        </w:div>
        <w:div w:id="553780249">
          <w:marLeft w:val="0"/>
          <w:marRight w:val="0"/>
          <w:marTop w:val="0"/>
          <w:marBottom w:val="0"/>
          <w:divBdr>
            <w:top w:val="none" w:sz="0" w:space="0" w:color="auto"/>
            <w:left w:val="none" w:sz="0" w:space="0" w:color="auto"/>
            <w:bottom w:val="none" w:sz="0" w:space="0" w:color="auto"/>
            <w:right w:val="none" w:sz="0" w:space="0" w:color="auto"/>
          </w:divBdr>
        </w:div>
        <w:div w:id="553780250">
          <w:marLeft w:val="0"/>
          <w:marRight w:val="0"/>
          <w:marTop w:val="0"/>
          <w:marBottom w:val="0"/>
          <w:divBdr>
            <w:top w:val="none" w:sz="0" w:space="0" w:color="auto"/>
            <w:left w:val="none" w:sz="0" w:space="0" w:color="auto"/>
            <w:bottom w:val="none" w:sz="0" w:space="0" w:color="auto"/>
            <w:right w:val="none" w:sz="0" w:space="0" w:color="auto"/>
          </w:divBdr>
        </w:div>
        <w:div w:id="553780255">
          <w:marLeft w:val="0"/>
          <w:marRight w:val="0"/>
          <w:marTop w:val="0"/>
          <w:marBottom w:val="0"/>
          <w:divBdr>
            <w:top w:val="none" w:sz="0" w:space="0" w:color="auto"/>
            <w:left w:val="none" w:sz="0" w:space="0" w:color="auto"/>
            <w:bottom w:val="none" w:sz="0" w:space="0" w:color="auto"/>
            <w:right w:val="none" w:sz="0" w:space="0" w:color="auto"/>
          </w:divBdr>
        </w:div>
        <w:div w:id="553780275">
          <w:marLeft w:val="0"/>
          <w:marRight w:val="0"/>
          <w:marTop w:val="0"/>
          <w:marBottom w:val="0"/>
          <w:divBdr>
            <w:top w:val="none" w:sz="0" w:space="0" w:color="auto"/>
            <w:left w:val="none" w:sz="0" w:space="0" w:color="auto"/>
            <w:bottom w:val="none" w:sz="0" w:space="0" w:color="auto"/>
            <w:right w:val="none" w:sz="0" w:space="0" w:color="auto"/>
          </w:divBdr>
        </w:div>
        <w:div w:id="553780306">
          <w:marLeft w:val="0"/>
          <w:marRight w:val="0"/>
          <w:marTop w:val="0"/>
          <w:marBottom w:val="0"/>
          <w:divBdr>
            <w:top w:val="none" w:sz="0" w:space="0" w:color="auto"/>
            <w:left w:val="none" w:sz="0" w:space="0" w:color="auto"/>
            <w:bottom w:val="none" w:sz="0" w:space="0" w:color="auto"/>
            <w:right w:val="none" w:sz="0" w:space="0" w:color="auto"/>
          </w:divBdr>
        </w:div>
        <w:div w:id="553780311">
          <w:marLeft w:val="0"/>
          <w:marRight w:val="0"/>
          <w:marTop w:val="0"/>
          <w:marBottom w:val="0"/>
          <w:divBdr>
            <w:top w:val="none" w:sz="0" w:space="0" w:color="auto"/>
            <w:left w:val="none" w:sz="0" w:space="0" w:color="auto"/>
            <w:bottom w:val="none" w:sz="0" w:space="0" w:color="auto"/>
            <w:right w:val="none" w:sz="0" w:space="0" w:color="auto"/>
          </w:divBdr>
        </w:div>
        <w:div w:id="553780318">
          <w:marLeft w:val="0"/>
          <w:marRight w:val="0"/>
          <w:marTop w:val="0"/>
          <w:marBottom w:val="0"/>
          <w:divBdr>
            <w:top w:val="none" w:sz="0" w:space="0" w:color="auto"/>
            <w:left w:val="none" w:sz="0" w:space="0" w:color="auto"/>
            <w:bottom w:val="none" w:sz="0" w:space="0" w:color="auto"/>
            <w:right w:val="none" w:sz="0" w:space="0" w:color="auto"/>
          </w:divBdr>
        </w:div>
        <w:div w:id="553780338">
          <w:marLeft w:val="0"/>
          <w:marRight w:val="0"/>
          <w:marTop w:val="0"/>
          <w:marBottom w:val="0"/>
          <w:divBdr>
            <w:top w:val="none" w:sz="0" w:space="0" w:color="auto"/>
            <w:left w:val="none" w:sz="0" w:space="0" w:color="auto"/>
            <w:bottom w:val="none" w:sz="0" w:space="0" w:color="auto"/>
            <w:right w:val="none" w:sz="0" w:space="0" w:color="auto"/>
          </w:divBdr>
        </w:div>
        <w:div w:id="553780379">
          <w:marLeft w:val="0"/>
          <w:marRight w:val="0"/>
          <w:marTop w:val="0"/>
          <w:marBottom w:val="0"/>
          <w:divBdr>
            <w:top w:val="none" w:sz="0" w:space="0" w:color="auto"/>
            <w:left w:val="none" w:sz="0" w:space="0" w:color="auto"/>
            <w:bottom w:val="none" w:sz="0" w:space="0" w:color="auto"/>
            <w:right w:val="none" w:sz="0" w:space="0" w:color="auto"/>
          </w:divBdr>
        </w:div>
        <w:div w:id="553780413">
          <w:marLeft w:val="0"/>
          <w:marRight w:val="0"/>
          <w:marTop w:val="0"/>
          <w:marBottom w:val="0"/>
          <w:divBdr>
            <w:top w:val="none" w:sz="0" w:space="0" w:color="auto"/>
            <w:left w:val="none" w:sz="0" w:space="0" w:color="auto"/>
            <w:bottom w:val="none" w:sz="0" w:space="0" w:color="auto"/>
            <w:right w:val="none" w:sz="0" w:space="0" w:color="auto"/>
          </w:divBdr>
        </w:div>
        <w:div w:id="553780438">
          <w:marLeft w:val="0"/>
          <w:marRight w:val="0"/>
          <w:marTop w:val="0"/>
          <w:marBottom w:val="0"/>
          <w:divBdr>
            <w:top w:val="none" w:sz="0" w:space="0" w:color="auto"/>
            <w:left w:val="none" w:sz="0" w:space="0" w:color="auto"/>
            <w:bottom w:val="none" w:sz="0" w:space="0" w:color="auto"/>
            <w:right w:val="none" w:sz="0" w:space="0" w:color="auto"/>
          </w:divBdr>
        </w:div>
        <w:div w:id="553780442">
          <w:marLeft w:val="0"/>
          <w:marRight w:val="0"/>
          <w:marTop w:val="0"/>
          <w:marBottom w:val="0"/>
          <w:divBdr>
            <w:top w:val="none" w:sz="0" w:space="0" w:color="auto"/>
            <w:left w:val="none" w:sz="0" w:space="0" w:color="auto"/>
            <w:bottom w:val="none" w:sz="0" w:space="0" w:color="auto"/>
            <w:right w:val="none" w:sz="0" w:space="0" w:color="auto"/>
          </w:divBdr>
        </w:div>
        <w:div w:id="553780443">
          <w:marLeft w:val="0"/>
          <w:marRight w:val="0"/>
          <w:marTop w:val="0"/>
          <w:marBottom w:val="0"/>
          <w:divBdr>
            <w:top w:val="none" w:sz="0" w:space="0" w:color="auto"/>
            <w:left w:val="none" w:sz="0" w:space="0" w:color="auto"/>
            <w:bottom w:val="none" w:sz="0" w:space="0" w:color="auto"/>
            <w:right w:val="none" w:sz="0" w:space="0" w:color="auto"/>
          </w:divBdr>
        </w:div>
        <w:div w:id="553780459">
          <w:marLeft w:val="0"/>
          <w:marRight w:val="0"/>
          <w:marTop w:val="0"/>
          <w:marBottom w:val="0"/>
          <w:divBdr>
            <w:top w:val="none" w:sz="0" w:space="0" w:color="auto"/>
            <w:left w:val="none" w:sz="0" w:space="0" w:color="auto"/>
            <w:bottom w:val="none" w:sz="0" w:space="0" w:color="auto"/>
            <w:right w:val="none" w:sz="0" w:space="0" w:color="auto"/>
          </w:divBdr>
        </w:div>
        <w:div w:id="553780466">
          <w:marLeft w:val="0"/>
          <w:marRight w:val="0"/>
          <w:marTop w:val="0"/>
          <w:marBottom w:val="0"/>
          <w:divBdr>
            <w:top w:val="none" w:sz="0" w:space="0" w:color="auto"/>
            <w:left w:val="none" w:sz="0" w:space="0" w:color="auto"/>
            <w:bottom w:val="none" w:sz="0" w:space="0" w:color="auto"/>
            <w:right w:val="none" w:sz="0" w:space="0" w:color="auto"/>
          </w:divBdr>
        </w:div>
        <w:div w:id="553780483">
          <w:marLeft w:val="0"/>
          <w:marRight w:val="0"/>
          <w:marTop w:val="0"/>
          <w:marBottom w:val="0"/>
          <w:divBdr>
            <w:top w:val="none" w:sz="0" w:space="0" w:color="auto"/>
            <w:left w:val="none" w:sz="0" w:space="0" w:color="auto"/>
            <w:bottom w:val="none" w:sz="0" w:space="0" w:color="auto"/>
            <w:right w:val="none" w:sz="0" w:space="0" w:color="auto"/>
          </w:divBdr>
        </w:div>
        <w:div w:id="553780521">
          <w:marLeft w:val="0"/>
          <w:marRight w:val="0"/>
          <w:marTop w:val="0"/>
          <w:marBottom w:val="0"/>
          <w:divBdr>
            <w:top w:val="none" w:sz="0" w:space="0" w:color="auto"/>
            <w:left w:val="none" w:sz="0" w:space="0" w:color="auto"/>
            <w:bottom w:val="none" w:sz="0" w:space="0" w:color="auto"/>
            <w:right w:val="none" w:sz="0" w:space="0" w:color="auto"/>
          </w:divBdr>
        </w:div>
      </w:divsChild>
    </w:div>
    <w:div w:id="553780205">
      <w:marLeft w:val="0"/>
      <w:marRight w:val="0"/>
      <w:marTop w:val="0"/>
      <w:marBottom w:val="0"/>
      <w:divBdr>
        <w:top w:val="none" w:sz="0" w:space="0" w:color="auto"/>
        <w:left w:val="none" w:sz="0" w:space="0" w:color="auto"/>
        <w:bottom w:val="none" w:sz="0" w:space="0" w:color="auto"/>
        <w:right w:val="none" w:sz="0" w:space="0" w:color="auto"/>
      </w:divBdr>
      <w:divsChild>
        <w:div w:id="553780163">
          <w:marLeft w:val="0"/>
          <w:marRight w:val="0"/>
          <w:marTop w:val="0"/>
          <w:marBottom w:val="0"/>
          <w:divBdr>
            <w:top w:val="none" w:sz="0" w:space="0" w:color="auto"/>
            <w:left w:val="none" w:sz="0" w:space="0" w:color="auto"/>
            <w:bottom w:val="none" w:sz="0" w:space="0" w:color="auto"/>
            <w:right w:val="none" w:sz="0" w:space="0" w:color="auto"/>
          </w:divBdr>
        </w:div>
        <w:div w:id="553780196">
          <w:marLeft w:val="0"/>
          <w:marRight w:val="0"/>
          <w:marTop w:val="0"/>
          <w:marBottom w:val="0"/>
          <w:divBdr>
            <w:top w:val="none" w:sz="0" w:space="0" w:color="auto"/>
            <w:left w:val="none" w:sz="0" w:space="0" w:color="auto"/>
            <w:bottom w:val="none" w:sz="0" w:space="0" w:color="auto"/>
            <w:right w:val="none" w:sz="0" w:space="0" w:color="auto"/>
          </w:divBdr>
        </w:div>
        <w:div w:id="553780446">
          <w:marLeft w:val="0"/>
          <w:marRight w:val="0"/>
          <w:marTop w:val="0"/>
          <w:marBottom w:val="0"/>
          <w:divBdr>
            <w:top w:val="none" w:sz="0" w:space="0" w:color="auto"/>
            <w:left w:val="none" w:sz="0" w:space="0" w:color="auto"/>
            <w:bottom w:val="none" w:sz="0" w:space="0" w:color="auto"/>
            <w:right w:val="none" w:sz="0" w:space="0" w:color="auto"/>
          </w:divBdr>
        </w:div>
        <w:div w:id="553780523">
          <w:marLeft w:val="0"/>
          <w:marRight w:val="0"/>
          <w:marTop w:val="0"/>
          <w:marBottom w:val="0"/>
          <w:divBdr>
            <w:top w:val="none" w:sz="0" w:space="0" w:color="auto"/>
            <w:left w:val="none" w:sz="0" w:space="0" w:color="auto"/>
            <w:bottom w:val="none" w:sz="0" w:space="0" w:color="auto"/>
            <w:right w:val="none" w:sz="0" w:space="0" w:color="auto"/>
          </w:divBdr>
        </w:div>
      </w:divsChild>
    </w:div>
    <w:div w:id="553780207">
      <w:marLeft w:val="0"/>
      <w:marRight w:val="0"/>
      <w:marTop w:val="0"/>
      <w:marBottom w:val="0"/>
      <w:divBdr>
        <w:top w:val="none" w:sz="0" w:space="0" w:color="auto"/>
        <w:left w:val="none" w:sz="0" w:space="0" w:color="auto"/>
        <w:bottom w:val="none" w:sz="0" w:space="0" w:color="auto"/>
        <w:right w:val="none" w:sz="0" w:space="0" w:color="auto"/>
      </w:divBdr>
    </w:div>
    <w:div w:id="553780209">
      <w:marLeft w:val="0"/>
      <w:marRight w:val="0"/>
      <w:marTop w:val="0"/>
      <w:marBottom w:val="0"/>
      <w:divBdr>
        <w:top w:val="none" w:sz="0" w:space="0" w:color="auto"/>
        <w:left w:val="none" w:sz="0" w:space="0" w:color="auto"/>
        <w:bottom w:val="none" w:sz="0" w:space="0" w:color="auto"/>
        <w:right w:val="none" w:sz="0" w:space="0" w:color="auto"/>
      </w:divBdr>
    </w:div>
    <w:div w:id="553780213">
      <w:marLeft w:val="0"/>
      <w:marRight w:val="0"/>
      <w:marTop w:val="0"/>
      <w:marBottom w:val="0"/>
      <w:divBdr>
        <w:top w:val="none" w:sz="0" w:space="0" w:color="auto"/>
        <w:left w:val="none" w:sz="0" w:space="0" w:color="auto"/>
        <w:bottom w:val="none" w:sz="0" w:space="0" w:color="auto"/>
        <w:right w:val="none" w:sz="0" w:space="0" w:color="auto"/>
      </w:divBdr>
    </w:div>
    <w:div w:id="553780214">
      <w:marLeft w:val="0"/>
      <w:marRight w:val="0"/>
      <w:marTop w:val="0"/>
      <w:marBottom w:val="0"/>
      <w:divBdr>
        <w:top w:val="none" w:sz="0" w:space="0" w:color="auto"/>
        <w:left w:val="none" w:sz="0" w:space="0" w:color="auto"/>
        <w:bottom w:val="none" w:sz="0" w:space="0" w:color="auto"/>
        <w:right w:val="none" w:sz="0" w:space="0" w:color="auto"/>
      </w:divBdr>
    </w:div>
    <w:div w:id="553780217">
      <w:marLeft w:val="0"/>
      <w:marRight w:val="0"/>
      <w:marTop w:val="0"/>
      <w:marBottom w:val="0"/>
      <w:divBdr>
        <w:top w:val="none" w:sz="0" w:space="0" w:color="auto"/>
        <w:left w:val="none" w:sz="0" w:space="0" w:color="auto"/>
        <w:bottom w:val="none" w:sz="0" w:space="0" w:color="auto"/>
        <w:right w:val="none" w:sz="0" w:space="0" w:color="auto"/>
      </w:divBdr>
    </w:div>
    <w:div w:id="553780218">
      <w:marLeft w:val="0"/>
      <w:marRight w:val="0"/>
      <w:marTop w:val="0"/>
      <w:marBottom w:val="0"/>
      <w:divBdr>
        <w:top w:val="none" w:sz="0" w:space="0" w:color="auto"/>
        <w:left w:val="none" w:sz="0" w:space="0" w:color="auto"/>
        <w:bottom w:val="none" w:sz="0" w:space="0" w:color="auto"/>
        <w:right w:val="none" w:sz="0" w:space="0" w:color="auto"/>
      </w:divBdr>
    </w:div>
    <w:div w:id="553780219">
      <w:marLeft w:val="0"/>
      <w:marRight w:val="0"/>
      <w:marTop w:val="0"/>
      <w:marBottom w:val="0"/>
      <w:divBdr>
        <w:top w:val="none" w:sz="0" w:space="0" w:color="auto"/>
        <w:left w:val="none" w:sz="0" w:space="0" w:color="auto"/>
        <w:bottom w:val="none" w:sz="0" w:space="0" w:color="auto"/>
        <w:right w:val="none" w:sz="0" w:space="0" w:color="auto"/>
      </w:divBdr>
    </w:div>
    <w:div w:id="553780223">
      <w:marLeft w:val="0"/>
      <w:marRight w:val="0"/>
      <w:marTop w:val="0"/>
      <w:marBottom w:val="0"/>
      <w:divBdr>
        <w:top w:val="none" w:sz="0" w:space="0" w:color="auto"/>
        <w:left w:val="none" w:sz="0" w:space="0" w:color="auto"/>
        <w:bottom w:val="none" w:sz="0" w:space="0" w:color="auto"/>
        <w:right w:val="none" w:sz="0" w:space="0" w:color="auto"/>
      </w:divBdr>
    </w:div>
    <w:div w:id="553780225">
      <w:marLeft w:val="0"/>
      <w:marRight w:val="0"/>
      <w:marTop w:val="0"/>
      <w:marBottom w:val="0"/>
      <w:divBdr>
        <w:top w:val="none" w:sz="0" w:space="0" w:color="auto"/>
        <w:left w:val="none" w:sz="0" w:space="0" w:color="auto"/>
        <w:bottom w:val="none" w:sz="0" w:space="0" w:color="auto"/>
        <w:right w:val="none" w:sz="0" w:space="0" w:color="auto"/>
      </w:divBdr>
    </w:div>
    <w:div w:id="553780226">
      <w:marLeft w:val="0"/>
      <w:marRight w:val="0"/>
      <w:marTop w:val="0"/>
      <w:marBottom w:val="0"/>
      <w:divBdr>
        <w:top w:val="none" w:sz="0" w:space="0" w:color="auto"/>
        <w:left w:val="none" w:sz="0" w:space="0" w:color="auto"/>
        <w:bottom w:val="none" w:sz="0" w:space="0" w:color="auto"/>
        <w:right w:val="none" w:sz="0" w:space="0" w:color="auto"/>
      </w:divBdr>
    </w:div>
    <w:div w:id="553780227">
      <w:marLeft w:val="0"/>
      <w:marRight w:val="0"/>
      <w:marTop w:val="0"/>
      <w:marBottom w:val="0"/>
      <w:divBdr>
        <w:top w:val="none" w:sz="0" w:space="0" w:color="auto"/>
        <w:left w:val="none" w:sz="0" w:space="0" w:color="auto"/>
        <w:bottom w:val="none" w:sz="0" w:space="0" w:color="auto"/>
        <w:right w:val="none" w:sz="0" w:space="0" w:color="auto"/>
      </w:divBdr>
    </w:div>
    <w:div w:id="553780228">
      <w:marLeft w:val="0"/>
      <w:marRight w:val="0"/>
      <w:marTop w:val="0"/>
      <w:marBottom w:val="0"/>
      <w:divBdr>
        <w:top w:val="none" w:sz="0" w:space="0" w:color="auto"/>
        <w:left w:val="none" w:sz="0" w:space="0" w:color="auto"/>
        <w:bottom w:val="none" w:sz="0" w:space="0" w:color="auto"/>
        <w:right w:val="none" w:sz="0" w:space="0" w:color="auto"/>
      </w:divBdr>
    </w:div>
    <w:div w:id="553780229">
      <w:marLeft w:val="0"/>
      <w:marRight w:val="0"/>
      <w:marTop w:val="0"/>
      <w:marBottom w:val="0"/>
      <w:divBdr>
        <w:top w:val="none" w:sz="0" w:space="0" w:color="auto"/>
        <w:left w:val="none" w:sz="0" w:space="0" w:color="auto"/>
        <w:bottom w:val="none" w:sz="0" w:space="0" w:color="auto"/>
        <w:right w:val="none" w:sz="0" w:space="0" w:color="auto"/>
      </w:divBdr>
    </w:div>
    <w:div w:id="553780230">
      <w:marLeft w:val="0"/>
      <w:marRight w:val="0"/>
      <w:marTop w:val="0"/>
      <w:marBottom w:val="0"/>
      <w:divBdr>
        <w:top w:val="none" w:sz="0" w:space="0" w:color="auto"/>
        <w:left w:val="none" w:sz="0" w:space="0" w:color="auto"/>
        <w:bottom w:val="none" w:sz="0" w:space="0" w:color="auto"/>
        <w:right w:val="none" w:sz="0" w:space="0" w:color="auto"/>
      </w:divBdr>
    </w:div>
    <w:div w:id="553780233">
      <w:marLeft w:val="0"/>
      <w:marRight w:val="0"/>
      <w:marTop w:val="0"/>
      <w:marBottom w:val="0"/>
      <w:divBdr>
        <w:top w:val="none" w:sz="0" w:space="0" w:color="auto"/>
        <w:left w:val="none" w:sz="0" w:space="0" w:color="auto"/>
        <w:bottom w:val="none" w:sz="0" w:space="0" w:color="auto"/>
        <w:right w:val="none" w:sz="0" w:space="0" w:color="auto"/>
      </w:divBdr>
    </w:div>
    <w:div w:id="553780235">
      <w:marLeft w:val="0"/>
      <w:marRight w:val="0"/>
      <w:marTop w:val="0"/>
      <w:marBottom w:val="0"/>
      <w:divBdr>
        <w:top w:val="none" w:sz="0" w:space="0" w:color="auto"/>
        <w:left w:val="none" w:sz="0" w:space="0" w:color="auto"/>
        <w:bottom w:val="none" w:sz="0" w:space="0" w:color="auto"/>
        <w:right w:val="none" w:sz="0" w:space="0" w:color="auto"/>
      </w:divBdr>
    </w:div>
    <w:div w:id="553780237">
      <w:marLeft w:val="0"/>
      <w:marRight w:val="0"/>
      <w:marTop w:val="0"/>
      <w:marBottom w:val="0"/>
      <w:divBdr>
        <w:top w:val="none" w:sz="0" w:space="0" w:color="auto"/>
        <w:left w:val="none" w:sz="0" w:space="0" w:color="auto"/>
        <w:bottom w:val="none" w:sz="0" w:space="0" w:color="auto"/>
        <w:right w:val="none" w:sz="0" w:space="0" w:color="auto"/>
      </w:divBdr>
    </w:div>
    <w:div w:id="553780238">
      <w:marLeft w:val="0"/>
      <w:marRight w:val="0"/>
      <w:marTop w:val="0"/>
      <w:marBottom w:val="0"/>
      <w:divBdr>
        <w:top w:val="none" w:sz="0" w:space="0" w:color="auto"/>
        <w:left w:val="none" w:sz="0" w:space="0" w:color="auto"/>
        <w:bottom w:val="none" w:sz="0" w:space="0" w:color="auto"/>
        <w:right w:val="none" w:sz="0" w:space="0" w:color="auto"/>
      </w:divBdr>
    </w:div>
    <w:div w:id="553780239">
      <w:marLeft w:val="0"/>
      <w:marRight w:val="0"/>
      <w:marTop w:val="0"/>
      <w:marBottom w:val="0"/>
      <w:divBdr>
        <w:top w:val="none" w:sz="0" w:space="0" w:color="auto"/>
        <w:left w:val="none" w:sz="0" w:space="0" w:color="auto"/>
        <w:bottom w:val="none" w:sz="0" w:space="0" w:color="auto"/>
        <w:right w:val="none" w:sz="0" w:space="0" w:color="auto"/>
      </w:divBdr>
    </w:div>
    <w:div w:id="553780240">
      <w:marLeft w:val="0"/>
      <w:marRight w:val="0"/>
      <w:marTop w:val="0"/>
      <w:marBottom w:val="0"/>
      <w:divBdr>
        <w:top w:val="none" w:sz="0" w:space="0" w:color="auto"/>
        <w:left w:val="none" w:sz="0" w:space="0" w:color="auto"/>
        <w:bottom w:val="none" w:sz="0" w:space="0" w:color="auto"/>
        <w:right w:val="none" w:sz="0" w:space="0" w:color="auto"/>
      </w:divBdr>
    </w:div>
    <w:div w:id="553780242">
      <w:marLeft w:val="0"/>
      <w:marRight w:val="0"/>
      <w:marTop w:val="0"/>
      <w:marBottom w:val="0"/>
      <w:divBdr>
        <w:top w:val="none" w:sz="0" w:space="0" w:color="auto"/>
        <w:left w:val="none" w:sz="0" w:space="0" w:color="auto"/>
        <w:bottom w:val="none" w:sz="0" w:space="0" w:color="auto"/>
        <w:right w:val="none" w:sz="0" w:space="0" w:color="auto"/>
      </w:divBdr>
    </w:div>
    <w:div w:id="553780243">
      <w:marLeft w:val="0"/>
      <w:marRight w:val="0"/>
      <w:marTop w:val="0"/>
      <w:marBottom w:val="0"/>
      <w:divBdr>
        <w:top w:val="none" w:sz="0" w:space="0" w:color="auto"/>
        <w:left w:val="none" w:sz="0" w:space="0" w:color="auto"/>
        <w:bottom w:val="none" w:sz="0" w:space="0" w:color="auto"/>
        <w:right w:val="none" w:sz="0" w:space="0" w:color="auto"/>
      </w:divBdr>
    </w:div>
    <w:div w:id="553780244">
      <w:marLeft w:val="0"/>
      <w:marRight w:val="0"/>
      <w:marTop w:val="0"/>
      <w:marBottom w:val="0"/>
      <w:divBdr>
        <w:top w:val="none" w:sz="0" w:space="0" w:color="auto"/>
        <w:left w:val="none" w:sz="0" w:space="0" w:color="auto"/>
        <w:bottom w:val="none" w:sz="0" w:space="0" w:color="auto"/>
        <w:right w:val="none" w:sz="0" w:space="0" w:color="auto"/>
      </w:divBdr>
    </w:div>
    <w:div w:id="553780246">
      <w:marLeft w:val="0"/>
      <w:marRight w:val="0"/>
      <w:marTop w:val="0"/>
      <w:marBottom w:val="0"/>
      <w:divBdr>
        <w:top w:val="none" w:sz="0" w:space="0" w:color="auto"/>
        <w:left w:val="none" w:sz="0" w:space="0" w:color="auto"/>
        <w:bottom w:val="none" w:sz="0" w:space="0" w:color="auto"/>
        <w:right w:val="none" w:sz="0" w:space="0" w:color="auto"/>
      </w:divBdr>
    </w:div>
    <w:div w:id="553780247">
      <w:marLeft w:val="0"/>
      <w:marRight w:val="0"/>
      <w:marTop w:val="0"/>
      <w:marBottom w:val="0"/>
      <w:divBdr>
        <w:top w:val="none" w:sz="0" w:space="0" w:color="auto"/>
        <w:left w:val="none" w:sz="0" w:space="0" w:color="auto"/>
        <w:bottom w:val="none" w:sz="0" w:space="0" w:color="auto"/>
        <w:right w:val="none" w:sz="0" w:space="0" w:color="auto"/>
      </w:divBdr>
    </w:div>
    <w:div w:id="553780252">
      <w:marLeft w:val="0"/>
      <w:marRight w:val="0"/>
      <w:marTop w:val="0"/>
      <w:marBottom w:val="0"/>
      <w:divBdr>
        <w:top w:val="none" w:sz="0" w:space="0" w:color="auto"/>
        <w:left w:val="none" w:sz="0" w:space="0" w:color="auto"/>
        <w:bottom w:val="none" w:sz="0" w:space="0" w:color="auto"/>
        <w:right w:val="none" w:sz="0" w:space="0" w:color="auto"/>
      </w:divBdr>
    </w:div>
    <w:div w:id="553780253">
      <w:marLeft w:val="0"/>
      <w:marRight w:val="0"/>
      <w:marTop w:val="0"/>
      <w:marBottom w:val="0"/>
      <w:divBdr>
        <w:top w:val="none" w:sz="0" w:space="0" w:color="auto"/>
        <w:left w:val="none" w:sz="0" w:space="0" w:color="auto"/>
        <w:bottom w:val="none" w:sz="0" w:space="0" w:color="auto"/>
        <w:right w:val="none" w:sz="0" w:space="0" w:color="auto"/>
      </w:divBdr>
    </w:div>
    <w:div w:id="553780254">
      <w:marLeft w:val="0"/>
      <w:marRight w:val="0"/>
      <w:marTop w:val="0"/>
      <w:marBottom w:val="0"/>
      <w:divBdr>
        <w:top w:val="none" w:sz="0" w:space="0" w:color="auto"/>
        <w:left w:val="none" w:sz="0" w:space="0" w:color="auto"/>
        <w:bottom w:val="none" w:sz="0" w:space="0" w:color="auto"/>
        <w:right w:val="none" w:sz="0" w:space="0" w:color="auto"/>
      </w:divBdr>
    </w:div>
    <w:div w:id="553780258">
      <w:marLeft w:val="0"/>
      <w:marRight w:val="0"/>
      <w:marTop w:val="0"/>
      <w:marBottom w:val="0"/>
      <w:divBdr>
        <w:top w:val="none" w:sz="0" w:space="0" w:color="auto"/>
        <w:left w:val="none" w:sz="0" w:space="0" w:color="auto"/>
        <w:bottom w:val="none" w:sz="0" w:space="0" w:color="auto"/>
        <w:right w:val="none" w:sz="0" w:space="0" w:color="auto"/>
      </w:divBdr>
    </w:div>
    <w:div w:id="553780260">
      <w:marLeft w:val="0"/>
      <w:marRight w:val="0"/>
      <w:marTop w:val="0"/>
      <w:marBottom w:val="0"/>
      <w:divBdr>
        <w:top w:val="none" w:sz="0" w:space="0" w:color="auto"/>
        <w:left w:val="none" w:sz="0" w:space="0" w:color="auto"/>
        <w:bottom w:val="none" w:sz="0" w:space="0" w:color="auto"/>
        <w:right w:val="none" w:sz="0" w:space="0" w:color="auto"/>
      </w:divBdr>
    </w:div>
    <w:div w:id="553780262">
      <w:marLeft w:val="0"/>
      <w:marRight w:val="0"/>
      <w:marTop w:val="0"/>
      <w:marBottom w:val="0"/>
      <w:divBdr>
        <w:top w:val="none" w:sz="0" w:space="0" w:color="auto"/>
        <w:left w:val="none" w:sz="0" w:space="0" w:color="auto"/>
        <w:bottom w:val="none" w:sz="0" w:space="0" w:color="auto"/>
        <w:right w:val="none" w:sz="0" w:space="0" w:color="auto"/>
      </w:divBdr>
    </w:div>
    <w:div w:id="553780263">
      <w:marLeft w:val="0"/>
      <w:marRight w:val="0"/>
      <w:marTop w:val="0"/>
      <w:marBottom w:val="0"/>
      <w:divBdr>
        <w:top w:val="none" w:sz="0" w:space="0" w:color="auto"/>
        <w:left w:val="none" w:sz="0" w:space="0" w:color="auto"/>
        <w:bottom w:val="none" w:sz="0" w:space="0" w:color="auto"/>
        <w:right w:val="none" w:sz="0" w:space="0" w:color="auto"/>
      </w:divBdr>
    </w:div>
    <w:div w:id="553780264">
      <w:marLeft w:val="0"/>
      <w:marRight w:val="0"/>
      <w:marTop w:val="0"/>
      <w:marBottom w:val="0"/>
      <w:divBdr>
        <w:top w:val="none" w:sz="0" w:space="0" w:color="auto"/>
        <w:left w:val="none" w:sz="0" w:space="0" w:color="auto"/>
        <w:bottom w:val="none" w:sz="0" w:space="0" w:color="auto"/>
        <w:right w:val="none" w:sz="0" w:space="0" w:color="auto"/>
      </w:divBdr>
    </w:div>
    <w:div w:id="553780265">
      <w:marLeft w:val="0"/>
      <w:marRight w:val="0"/>
      <w:marTop w:val="0"/>
      <w:marBottom w:val="0"/>
      <w:divBdr>
        <w:top w:val="none" w:sz="0" w:space="0" w:color="auto"/>
        <w:left w:val="none" w:sz="0" w:space="0" w:color="auto"/>
        <w:bottom w:val="none" w:sz="0" w:space="0" w:color="auto"/>
        <w:right w:val="none" w:sz="0" w:space="0" w:color="auto"/>
      </w:divBdr>
    </w:div>
    <w:div w:id="553780266">
      <w:marLeft w:val="0"/>
      <w:marRight w:val="0"/>
      <w:marTop w:val="0"/>
      <w:marBottom w:val="0"/>
      <w:divBdr>
        <w:top w:val="none" w:sz="0" w:space="0" w:color="auto"/>
        <w:left w:val="none" w:sz="0" w:space="0" w:color="auto"/>
        <w:bottom w:val="none" w:sz="0" w:space="0" w:color="auto"/>
        <w:right w:val="none" w:sz="0" w:space="0" w:color="auto"/>
      </w:divBdr>
    </w:div>
    <w:div w:id="553780267">
      <w:marLeft w:val="0"/>
      <w:marRight w:val="0"/>
      <w:marTop w:val="0"/>
      <w:marBottom w:val="0"/>
      <w:divBdr>
        <w:top w:val="none" w:sz="0" w:space="0" w:color="auto"/>
        <w:left w:val="none" w:sz="0" w:space="0" w:color="auto"/>
        <w:bottom w:val="none" w:sz="0" w:space="0" w:color="auto"/>
        <w:right w:val="none" w:sz="0" w:space="0" w:color="auto"/>
      </w:divBdr>
    </w:div>
    <w:div w:id="553780268">
      <w:marLeft w:val="0"/>
      <w:marRight w:val="0"/>
      <w:marTop w:val="0"/>
      <w:marBottom w:val="0"/>
      <w:divBdr>
        <w:top w:val="none" w:sz="0" w:space="0" w:color="auto"/>
        <w:left w:val="none" w:sz="0" w:space="0" w:color="auto"/>
        <w:bottom w:val="none" w:sz="0" w:space="0" w:color="auto"/>
        <w:right w:val="none" w:sz="0" w:space="0" w:color="auto"/>
      </w:divBdr>
    </w:div>
    <w:div w:id="553780270">
      <w:marLeft w:val="0"/>
      <w:marRight w:val="0"/>
      <w:marTop w:val="0"/>
      <w:marBottom w:val="0"/>
      <w:divBdr>
        <w:top w:val="none" w:sz="0" w:space="0" w:color="auto"/>
        <w:left w:val="none" w:sz="0" w:space="0" w:color="auto"/>
        <w:bottom w:val="none" w:sz="0" w:space="0" w:color="auto"/>
        <w:right w:val="none" w:sz="0" w:space="0" w:color="auto"/>
      </w:divBdr>
    </w:div>
    <w:div w:id="553780272">
      <w:marLeft w:val="0"/>
      <w:marRight w:val="0"/>
      <w:marTop w:val="0"/>
      <w:marBottom w:val="0"/>
      <w:divBdr>
        <w:top w:val="none" w:sz="0" w:space="0" w:color="auto"/>
        <w:left w:val="none" w:sz="0" w:space="0" w:color="auto"/>
        <w:bottom w:val="none" w:sz="0" w:space="0" w:color="auto"/>
        <w:right w:val="none" w:sz="0" w:space="0" w:color="auto"/>
      </w:divBdr>
    </w:div>
    <w:div w:id="553780273">
      <w:marLeft w:val="0"/>
      <w:marRight w:val="0"/>
      <w:marTop w:val="0"/>
      <w:marBottom w:val="0"/>
      <w:divBdr>
        <w:top w:val="none" w:sz="0" w:space="0" w:color="auto"/>
        <w:left w:val="none" w:sz="0" w:space="0" w:color="auto"/>
        <w:bottom w:val="none" w:sz="0" w:space="0" w:color="auto"/>
        <w:right w:val="none" w:sz="0" w:space="0" w:color="auto"/>
      </w:divBdr>
    </w:div>
    <w:div w:id="553780274">
      <w:marLeft w:val="0"/>
      <w:marRight w:val="0"/>
      <w:marTop w:val="0"/>
      <w:marBottom w:val="0"/>
      <w:divBdr>
        <w:top w:val="none" w:sz="0" w:space="0" w:color="auto"/>
        <w:left w:val="none" w:sz="0" w:space="0" w:color="auto"/>
        <w:bottom w:val="none" w:sz="0" w:space="0" w:color="auto"/>
        <w:right w:val="none" w:sz="0" w:space="0" w:color="auto"/>
      </w:divBdr>
    </w:div>
    <w:div w:id="553780276">
      <w:marLeft w:val="0"/>
      <w:marRight w:val="0"/>
      <w:marTop w:val="0"/>
      <w:marBottom w:val="0"/>
      <w:divBdr>
        <w:top w:val="none" w:sz="0" w:space="0" w:color="auto"/>
        <w:left w:val="none" w:sz="0" w:space="0" w:color="auto"/>
        <w:bottom w:val="none" w:sz="0" w:space="0" w:color="auto"/>
        <w:right w:val="none" w:sz="0" w:space="0" w:color="auto"/>
      </w:divBdr>
    </w:div>
    <w:div w:id="553780279">
      <w:marLeft w:val="0"/>
      <w:marRight w:val="0"/>
      <w:marTop w:val="0"/>
      <w:marBottom w:val="0"/>
      <w:divBdr>
        <w:top w:val="none" w:sz="0" w:space="0" w:color="auto"/>
        <w:left w:val="none" w:sz="0" w:space="0" w:color="auto"/>
        <w:bottom w:val="none" w:sz="0" w:space="0" w:color="auto"/>
        <w:right w:val="none" w:sz="0" w:space="0" w:color="auto"/>
      </w:divBdr>
    </w:div>
    <w:div w:id="553780280">
      <w:marLeft w:val="0"/>
      <w:marRight w:val="0"/>
      <w:marTop w:val="0"/>
      <w:marBottom w:val="0"/>
      <w:divBdr>
        <w:top w:val="none" w:sz="0" w:space="0" w:color="auto"/>
        <w:left w:val="none" w:sz="0" w:space="0" w:color="auto"/>
        <w:bottom w:val="none" w:sz="0" w:space="0" w:color="auto"/>
        <w:right w:val="none" w:sz="0" w:space="0" w:color="auto"/>
      </w:divBdr>
    </w:div>
    <w:div w:id="553780281">
      <w:marLeft w:val="0"/>
      <w:marRight w:val="0"/>
      <w:marTop w:val="0"/>
      <w:marBottom w:val="0"/>
      <w:divBdr>
        <w:top w:val="none" w:sz="0" w:space="0" w:color="auto"/>
        <w:left w:val="none" w:sz="0" w:space="0" w:color="auto"/>
        <w:bottom w:val="none" w:sz="0" w:space="0" w:color="auto"/>
        <w:right w:val="none" w:sz="0" w:space="0" w:color="auto"/>
      </w:divBdr>
    </w:div>
    <w:div w:id="553780283">
      <w:marLeft w:val="0"/>
      <w:marRight w:val="0"/>
      <w:marTop w:val="0"/>
      <w:marBottom w:val="0"/>
      <w:divBdr>
        <w:top w:val="none" w:sz="0" w:space="0" w:color="auto"/>
        <w:left w:val="none" w:sz="0" w:space="0" w:color="auto"/>
        <w:bottom w:val="none" w:sz="0" w:space="0" w:color="auto"/>
        <w:right w:val="none" w:sz="0" w:space="0" w:color="auto"/>
      </w:divBdr>
    </w:div>
    <w:div w:id="553780284">
      <w:marLeft w:val="0"/>
      <w:marRight w:val="0"/>
      <w:marTop w:val="0"/>
      <w:marBottom w:val="0"/>
      <w:divBdr>
        <w:top w:val="none" w:sz="0" w:space="0" w:color="auto"/>
        <w:left w:val="none" w:sz="0" w:space="0" w:color="auto"/>
        <w:bottom w:val="none" w:sz="0" w:space="0" w:color="auto"/>
        <w:right w:val="none" w:sz="0" w:space="0" w:color="auto"/>
      </w:divBdr>
    </w:div>
    <w:div w:id="553780289">
      <w:marLeft w:val="0"/>
      <w:marRight w:val="0"/>
      <w:marTop w:val="0"/>
      <w:marBottom w:val="0"/>
      <w:divBdr>
        <w:top w:val="none" w:sz="0" w:space="0" w:color="auto"/>
        <w:left w:val="none" w:sz="0" w:space="0" w:color="auto"/>
        <w:bottom w:val="none" w:sz="0" w:space="0" w:color="auto"/>
        <w:right w:val="none" w:sz="0" w:space="0" w:color="auto"/>
      </w:divBdr>
    </w:div>
    <w:div w:id="553780290">
      <w:marLeft w:val="0"/>
      <w:marRight w:val="0"/>
      <w:marTop w:val="0"/>
      <w:marBottom w:val="0"/>
      <w:divBdr>
        <w:top w:val="none" w:sz="0" w:space="0" w:color="auto"/>
        <w:left w:val="none" w:sz="0" w:space="0" w:color="auto"/>
        <w:bottom w:val="none" w:sz="0" w:space="0" w:color="auto"/>
        <w:right w:val="none" w:sz="0" w:space="0" w:color="auto"/>
      </w:divBdr>
    </w:div>
    <w:div w:id="553780291">
      <w:marLeft w:val="0"/>
      <w:marRight w:val="0"/>
      <w:marTop w:val="0"/>
      <w:marBottom w:val="0"/>
      <w:divBdr>
        <w:top w:val="none" w:sz="0" w:space="0" w:color="auto"/>
        <w:left w:val="none" w:sz="0" w:space="0" w:color="auto"/>
        <w:bottom w:val="none" w:sz="0" w:space="0" w:color="auto"/>
        <w:right w:val="none" w:sz="0" w:space="0" w:color="auto"/>
      </w:divBdr>
    </w:div>
    <w:div w:id="553780292">
      <w:marLeft w:val="0"/>
      <w:marRight w:val="0"/>
      <w:marTop w:val="0"/>
      <w:marBottom w:val="0"/>
      <w:divBdr>
        <w:top w:val="none" w:sz="0" w:space="0" w:color="auto"/>
        <w:left w:val="none" w:sz="0" w:space="0" w:color="auto"/>
        <w:bottom w:val="none" w:sz="0" w:space="0" w:color="auto"/>
        <w:right w:val="none" w:sz="0" w:space="0" w:color="auto"/>
      </w:divBdr>
    </w:div>
    <w:div w:id="553780294">
      <w:marLeft w:val="0"/>
      <w:marRight w:val="0"/>
      <w:marTop w:val="0"/>
      <w:marBottom w:val="0"/>
      <w:divBdr>
        <w:top w:val="none" w:sz="0" w:space="0" w:color="auto"/>
        <w:left w:val="none" w:sz="0" w:space="0" w:color="auto"/>
        <w:bottom w:val="none" w:sz="0" w:space="0" w:color="auto"/>
        <w:right w:val="none" w:sz="0" w:space="0" w:color="auto"/>
      </w:divBdr>
    </w:div>
    <w:div w:id="553780295">
      <w:marLeft w:val="0"/>
      <w:marRight w:val="0"/>
      <w:marTop w:val="0"/>
      <w:marBottom w:val="0"/>
      <w:divBdr>
        <w:top w:val="none" w:sz="0" w:space="0" w:color="auto"/>
        <w:left w:val="none" w:sz="0" w:space="0" w:color="auto"/>
        <w:bottom w:val="none" w:sz="0" w:space="0" w:color="auto"/>
        <w:right w:val="none" w:sz="0" w:space="0" w:color="auto"/>
      </w:divBdr>
    </w:div>
    <w:div w:id="553780296">
      <w:marLeft w:val="0"/>
      <w:marRight w:val="0"/>
      <w:marTop w:val="0"/>
      <w:marBottom w:val="0"/>
      <w:divBdr>
        <w:top w:val="none" w:sz="0" w:space="0" w:color="auto"/>
        <w:left w:val="none" w:sz="0" w:space="0" w:color="auto"/>
        <w:bottom w:val="none" w:sz="0" w:space="0" w:color="auto"/>
        <w:right w:val="none" w:sz="0" w:space="0" w:color="auto"/>
      </w:divBdr>
    </w:div>
    <w:div w:id="553780297">
      <w:marLeft w:val="0"/>
      <w:marRight w:val="0"/>
      <w:marTop w:val="0"/>
      <w:marBottom w:val="0"/>
      <w:divBdr>
        <w:top w:val="none" w:sz="0" w:space="0" w:color="auto"/>
        <w:left w:val="none" w:sz="0" w:space="0" w:color="auto"/>
        <w:bottom w:val="none" w:sz="0" w:space="0" w:color="auto"/>
        <w:right w:val="none" w:sz="0" w:space="0" w:color="auto"/>
      </w:divBdr>
    </w:div>
    <w:div w:id="553780301">
      <w:marLeft w:val="0"/>
      <w:marRight w:val="0"/>
      <w:marTop w:val="0"/>
      <w:marBottom w:val="0"/>
      <w:divBdr>
        <w:top w:val="none" w:sz="0" w:space="0" w:color="auto"/>
        <w:left w:val="none" w:sz="0" w:space="0" w:color="auto"/>
        <w:bottom w:val="none" w:sz="0" w:space="0" w:color="auto"/>
        <w:right w:val="none" w:sz="0" w:space="0" w:color="auto"/>
      </w:divBdr>
    </w:div>
    <w:div w:id="553780303">
      <w:marLeft w:val="0"/>
      <w:marRight w:val="0"/>
      <w:marTop w:val="0"/>
      <w:marBottom w:val="0"/>
      <w:divBdr>
        <w:top w:val="none" w:sz="0" w:space="0" w:color="auto"/>
        <w:left w:val="none" w:sz="0" w:space="0" w:color="auto"/>
        <w:bottom w:val="none" w:sz="0" w:space="0" w:color="auto"/>
        <w:right w:val="none" w:sz="0" w:space="0" w:color="auto"/>
      </w:divBdr>
    </w:div>
    <w:div w:id="553780304">
      <w:marLeft w:val="0"/>
      <w:marRight w:val="0"/>
      <w:marTop w:val="0"/>
      <w:marBottom w:val="0"/>
      <w:divBdr>
        <w:top w:val="none" w:sz="0" w:space="0" w:color="auto"/>
        <w:left w:val="none" w:sz="0" w:space="0" w:color="auto"/>
        <w:bottom w:val="none" w:sz="0" w:space="0" w:color="auto"/>
        <w:right w:val="none" w:sz="0" w:space="0" w:color="auto"/>
      </w:divBdr>
    </w:div>
    <w:div w:id="553780305">
      <w:marLeft w:val="0"/>
      <w:marRight w:val="0"/>
      <w:marTop w:val="0"/>
      <w:marBottom w:val="0"/>
      <w:divBdr>
        <w:top w:val="none" w:sz="0" w:space="0" w:color="auto"/>
        <w:left w:val="none" w:sz="0" w:space="0" w:color="auto"/>
        <w:bottom w:val="none" w:sz="0" w:space="0" w:color="auto"/>
        <w:right w:val="none" w:sz="0" w:space="0" w:color="auto"/>
      </w:divBdr>
    </w:div>
    <w:div w:id="553780307">
      <w:marLeft w:val="0"/>
      <w:marRight w:val="0"/>
      <w:marTop w:val="0"/>
      <w:marBottom w:val="0"/>
      <w:divBdr>
        <w:top w:val="none" w:sz="0" w:space="0" w:color="auto"/>
        <w:left w:val="none" w:sz="0" w:space="0" w:color="auto"/>
        <w:bottom w:val="none" w:sz="0" w:space="0" w:color="auto"/>
        <w:right w:val="none" w:sz="0" w:space="0" w:color="auto"/>
      </w:divBdr>
    </w:div>
    <w:div w:id="553780309">
      <w:marLeft w:val="0"/>
      <w:marRight w:val="0"/>
      <w:marTop w:val="0"/>
      <w:marBottom w:val="0"/>
      <w:divBdr>
        <w:top w:val="none" w:sz="0" w:space="0" w:color="auto"/>
        <w:left w:val="none" w:sz="0" w:space="0" w:color="auto"/>
        <w:bottom w:val="none" w:sz="0" w:space="0" w:color="auto"/>
        <w:right w:val="none" w:sz="0" w:space="0" w:color="auto"/>
      </w:divBdr>
    </w:div>
    <w:div w:id="553780312">
      <w:marLeft w:val="0"/>
      <w:marRight w:val="0"/>
      <w:marTop w:val="0"/>
      <w:marBottom w:val="0"/>
      <w:divBdr>
        <w:top w:val="none" w:sz="0" w:space="0" w:color="auto"/>
        <w:left w:val="none" w:sz="0" w:space="0" w:color="auto"/>
        <w:bottom w:val="none" w:sz="0" w:space="0" w:color="auto"/>
        <w:right w:val="none" w:sz="0" w:space="0" w:color="auto"/>
      </w:divBdr>
    </w:div>
    <w:div w:id="553780313">
      <w:marLeft w:val="0"/>
      <w:marRight w:val="0"/>
      <w:marTop w:val="0"/>
      <w:marBottom w:val="0"/>
      <w:divBdr>
        <w:top w:val="none" w:sz="0" w:space="0" w:color="auto"/>
        <w:left w:val="none" w:sz="0" w:space="0" w:color="auto"/>
        <w:bottom w:val="none" w:sz="0" w:space="0" w:color="auto"/>
        <w:right w:val="none" w:sz="0" w:space="0" w:color="auto"/>
      </w:divBdr>
    </w:div>
    <w:div w:id="553780314">
      <w:marLeft w:val="0"/>
      <w:marRight w:val="0"/>
      <w:marTop w:val="0"/>
      <w:marBottom w:val="0"/>
      <w:divBdr>
        <w:top w:val="none" w:sz="0" w:space="0" w:color="auto"/>
        <w:left w:val="none" w:sz="0" w:space="0" w:color="auto"/>
        <w:bottom w:val="none" w:sz="0" w:space="0" w:color="auto"/>
        <w:right w:val="none" w:sz="0" w:space="0" w:color="auto"/>
      </w:divBdr>
    </w:div>
    <w:div w:id="553780316">
      <w:marLeft w:val="0"/>
      <w:marRight w:val="0"/>
      <w:marTop w:val="0"/>
      <w:marBottom w:val="0"/>
      <w:divBdr>
        <w:top w:val="none" w:sz="0" w:space="0" w:color="auto"/>
        <w:left w:val="none" w:sz="0" w:space="0" w:color="auto"/>
        <w:bottom w:val="none" w:sz="0" w:space="0" w:color="auto"/>
        <w:right w:val="none" w:sz="0" w:space="0" w:color="auto"/>
      </w:divBdr>
    </w:div>
    <w:div w:id="553780317">
      <w:marLeft w:val="0"/>
      <w:marRight w:val="0"/>
      <w:marTop w:val="0"/>
      <w:marBottom w:val="0"/>
      <w:divBdr>
        <w:top w:val="none" w:sz="0" w:space="0" w:color="auto"/>
        <w:left w:val="none" w:sz="0" w:space="0" w:color="auto"/>
        <w:bottom w:val="none" w:sz="0" w:space="0" w:color="auto"/>
        <w:right w:val="none" w:sz="0" w:space="0" w:color="auto"/>
      </w:divBdr>
    </w:div>
    <w:div w:id="553780319">
      <w:marLeft w:val="0"/>
      <w:marRight w:val="0"/>
      <w:marTop w:val="0"/>
      <w:marBottom w:val="0"/>
      <w:divBdr>
        <w:top w:val="none" w:sz="0" w:space="0" w:color="auto"/>
        <w:left w:val="none" w:sz="0" w:space="0" w:color="auto"/>
        <w:bottom w:val="none" w:sz="0" w:space="0" w:color="auto"/>
        <w:right w:val="none" w:sz="0" w:space="0" w:color="auto"/>
      </w:divBdr>
      <w:divsChild>
        <w:div w:id="553780245">
          <w:marLeft w:val="0"/>
          <w:marRight w:val="0"/>
          <w:marTop w:val="0"/>
          <w:marBottom w:val="0"/>
          <w:divBdr>
            <w:top w:val="none" w:sz="0" w:space="0" w:color="auto"/>
            <w:left w:val="none" w:sz="0" w:space="0" w:color="auto"/>
            <w:bottom w:val="none" w:sz="0" w:space="0" w:color="auto"/>
            <w:right w:val="none" w:sz="0" w:space="0" w:color="auto"/>
          </w:divBdr>
          <w:divsChild>
            <w:div w:id="553780495">
              <w:marLeft w:val="0"/>
              <w:marRight w:val="0"/>
              <w:marTop w:val="0"/>
              <w:marBottom w:val="0"/>
              <w:divBdr>
                <w:top w:val="none" w:sz="0" w:space="0" w:color="auto"/>
                <w:left w:val="none" w:sz="0" w:space="0" w:color="auto"/>
                <w:bottom w:val="none" w:sz="0" w:space="0" w:color="auto"/>
                <w:right w:val="none" w:sz="0" w:space="0" w:color="auto"/>
              </w:divBdr>
              <w:divsChild>
                <w:div w:id="553780128">
                  <w:marLeft w:val="0"/>
                  <w:marRight w:val="0"/>
                  <w:marTop w:val="0"/>
                  <w:marBottom w:val="0"/>
                  <w:divBdr>
                    <w:top w:val="none" w:sz="0" w:space="0" w:color="auto"/>
                    <w:left w:val="none" w:sz="0" w:space="0" w:color="auto"/>
                    <w:bottom w:val="none" w:sz="0" w:space="0" w:color="auto"/>
                    <w:right w:val="none" w:sz="0" w:space="0" w:color="auto"/>
                  </w:divBdr>
                </w:div>
                <w:div w:id="553780141">
                  <w:marLeft w:val="0"/>
                  <w:marRight w:val="0"/>
                  <w:marTop w:val="0"/>
                  <w:marBottom w:val="0"/>
                  <w:divBdr>
                    <w:top w:val="none" w:sz="0" w:space="0" w:color="auto"/>
                    <w:left w:val="none" w:sz="0" w:space="0" w:color="auto"/>
                    <w:bottom w:val="none" w:sz="0" w:space="0" w:color="auto"/>
                    <w:right w:val="none" w:sz="0" w:space="0" w:color="auto"/>
                  </w:divBdr>
                </w:div>
                <w:div w:id="553780148">
                  <w:marLeft w:val="0"/>
                  <w:marRight w:val="0"/>
                  <w:marTop w:val="0"/>
                  <w:marBottom w:val="0"/>
                  <w:divBdr>
                    <w:top w:val="none" w:sz="0" w:space="0" w:color="auto"/>
                    <w:left w:val="none" w:sz="0" w:space="0" w:color="auto"/>
                    <w:bottom w:val="none" w:sz="0" w:space="0" w:color="auto"/>
                    <w:right w:val="none" w:sz="0" w:space="0" w:color="auto"/>
                  </w:divBdr>
                </w:div>
                <w:div w:id="553780153">
                  <w:marLeft w:val="0"/>
                  <w:marRight w:val="0"/>
                  <w:marTop w:val="0"/>
                  <w:marBottom w:val="0"/>
                  <w:divBdr>
                    <w:top w:val="none" w:sz="0" w:space="0" w:color="auto"/>
                    <w:left w:val="none" w:sz="0" w:space="0" w:color="auto"/>
                    <w:bottom w:val="none" w:sz="0" w:space="0" w:color="auto"/>
                    <w:right w:val="none" w:sz="0" w:space="0" w:color="auto"/>
                  </w:divBdr>
                </w:div>
                <w:div w:id="553780162">
                  <w:marLeft w:val="0"/>
                  <w:marRight w:val="0"/>
                  <w:marTop w:val="0"/>
                  <w:marBottom w:val="0"/>
                  <w:divBdr>
                    <w:top w:val="none" w:sz="0" w:space="0" w:color="auto"/>
                    <w:left w:val="none" w:sz="0" w:space="0" w:color="auto"/>
                    <w:bottom w:val="none" w:sz="0" w:space="0" w:color="auto"/>
                    <w:right w:val="none" w:sz="0" w:space="0" w:color="auto"/>
                  </w:divBdr>
                </w:div>
                <w:div w:id="553780181">
                  <w:marLeft w:val="0"/>
                  <w:marRight w:val="0"/>
                  <w:marTop w:val="0"/>
                  <w:marBottom w:val="0"/>
                  <w:divBdr>
                    <w:top w:val="none" w:sz="0" w:space="0" w:color="auto"/>
                    <w:left w:val="none" w:sz="0" w:space="0" w:color="auto"/>
                    <w:bottom w:val="none" w:sz="0" w:space="0" w:color="auto"/>
                    <w:right w:val="none" w:sz="0" w:space="0" w:color="auto"/>
                  </w:divBdr>
                </w:div>
                <w:div w:id="553780187">
                  <w:marLeft w:val="0"/>
                  <w:marRight w:val="0"/>
                  <w:marTop w:val="0"/>
                  <w:marBottom w:val="0"/>
                  <w:divBdr>
                    <w:top w:val="none" w:sz="0" w:space="0" w:color="auto"/>
                    <w:left w:val="none" w:sz="0" w:space="0" w:color="auto"/>
                    <w:bottom w:val="none" w:sz="0" w:space="0" w:color="auto"/>
                    <w:right w:val="none" w:sz="0" w:space="0" w:color="auto"/>
                  </w:divBdr>
                </w:div>
                <w:div w:id="553780189">
                  <w:marLeft w:val="0"/>
                  <w:marRight w:val="0"/>
                  <w:marTop w:val="0"/>
                  <w:marBottom w:val="0"/>
                  <w:divBdr>
                    <w:top w:val="none" w:sz="0" w:space="0" w:color="auto"/>
                    <w:left w:val="none" w:sz="0" w:space="0" w:color="auto"/>
                    <w:bottom w:val="none" w:sz="0" w:space="0" w:color="auto"/>
                    <w:right w:val="none" w:sz="0" w:space="0" w:color="auto"/>
                  </w:divBdr>
                </w:div>
                <w:div w:id="553780198">
                  <w:marLeft w:val="0"/>
                  <w:marRight w:val="0"/>
                  <w:marTop w:val="0"/>
                  <w:marBottom w:val="0"/>
                  <w:divBdr>
                    <w:top w:val="none" w:sz="0" w:space="0" w:color="auto"/>
                    <w:left w:val="none" w:sz="0" w:space="0" w:color="auto"/>
                    <w:bottom w:val="none" w:sz="0" w:space="0" w:color="auto"/>
                    <w:right w:val="none" w:sz="0" w:space="0" w:color="auto"/>
                  </w:divBdr>
                </w:div>
                <w:div w:id="553780201">
                  <w:marLeft w:val="0"/>
                  <w:marRight w:val="0"/>
                  <w:marTop w:val="0"/>
                  <w:marBottom w:val="0"/>
                  <w:divBdr>
                    <w:top w:val="none" w:sz="0" w:space="0" w:color="auto"/>
                    <w:left w:val="none" w:sz="0" w:space="0" w:color="auto"/>
                    <w:bottom w:val="none" w:sz="0" w:space="0" w:color="auto"/>
                    <w:right w:val="none" w:sz="0" w:space="0" w:color="auto"/>
                  </w:divBdr>
                </w:div>
                <w:div w:id="553780203">
                  <w:marLeft w:val="0"/>
                  <w:marRight w:val="0"/>
                  <w:marTop w:val="0"/>
                  <w:marBottom w:val="0"/>
                  <w:divBdr>
                    <w:top w:val="none" w:sz="0" w:space="0" w:color="auto"/>
                    <w:left w:val="none" w:sz="0" w:space="0" w:color="auto"/>
                    <w:bottom w:val="none" w:sz="0" w:space="0" w:color="auto"/>
                    <w:right w:val="none" w:sz="0" w:space="0" w:color="auto"/>
                  </w:divBdr>
                </w:div>
                <w:div w:id="553780211">
                  <w:marLeft w:val="0"/>
                  <w:marRight w:val="0"/>
                  <w:marTop w:val="0"/>
                  <w:marBottom w:val="0"/>
                  <w:divBdr>
                    <w:top w:val="none" w:sz="0" w:space="0" w:color="auto"/>
                    <w:left w:val="none" w:sz="0" w:space="0" w:color="auto"/>
                    <w:bottom w:val="none" w:sz="0" w:space="0" w:color="auto"/>
                    <w:right w:val="none" w:sz="0" w:space="0" w:color="auto"/>
                  </w:divBdr>
                </w:div>
                <w:div w:id="553780212">
                  <w:marLeft w:val="0"/>
                  <w:marRight w:val="0"/>
                  <w:marTop w:val="0"/>
                  <w:marBottom w:val="0"/>
                  <w:divBdr>
                    <w:top w:val="none" w:sz="0" w:space="0" w:color="auto"/>
                    <w:left w:val="none" w:sz="0" w:space="0" w:color="auto"/>
                    <w:bottom w:val="none" w:sz="0" w:space="0" w:color="auto"/>
                    <w:right w:val="none" w:sz="0" w:space="0" w:color="auto"/>
                  </w:divBdr>
                </w:div>
                <w:div w:id="553780215">
                  <w:marLeft w:val="0"/>
                  <w:marRight w:val="0"/>
                  <w:marTop w:val="0"/>
                  <w:marBottom w:val="0"/>
                  <w:divBdr>
                    <w:top w:val="none" w:sz="0" w:space="0" w:color="auto"/>
                    <w:left w:val="none" w:sz="0" w:space="0" w:color="auto"/>
                    <w:bottom w:val="none" w:sz="0" w:space="0" w:color="auto"/>
                    <w:right w:val="none" w:sz="0" w:space="0" w:color="auto"/>
                  </w:divBdr>
                </w:div>
                <w:div w:id="553780220">
                  <w:marLeft w:val="0"/>
                  <w:marRight w:val="0"/>
                  <w:marTop w:val="0"/>
                  <w:marBottom w:val="0"/>
                  <w:divBdr>
                    <w:top w:val="none" w:sz="0" w:space="0" w:color="auto"/>
                    <w:left w:val="none" w:sz="0" w:space="0" w:color="auto"/>
                    <w:bottom w:val="none" w:sz="0" w:space="0" w:color="auto"/>
                    <w:right w:val="none" w:sz="0" w:space="0" w:color="auto"/>
                  </w:divBdr>
                </w:div>
                <w:div w:id="553780221">
                  <w:marLeft w:val="0"/>
                  <w:marRight w:val="0"/>
                  <w:marTop w:val="0"/>
                  <w:marBottom w:val="0"/>
                  <w:divBdr>
                    <w:top w:val="none" w:sz="0" w:space="0" w:color="auto"/>
                    <w:left w:val="none" w:sz="0" w:space="0" w:color="auto"/>
                    <w:bottom w:val="none" w:sz="0" w:space="0" w:color="auto"/>
                    <w:right w:val="none" w:sz="0" w:space="0" w:color="auto"/>
                  </w:divBdr>
                </w:div>
                <w:div w:id="553780222">
                  <w:marLeft w:val="0"/>
                  <w:marRight w:val="0"/>
                  <w:marTop w:val="0"/>
                  <w:marBottom w:val="0"/>
                  <w:divBdr>
                    <w:top w:val="none" w:sz="0" w:space="0" w:color="auto"/>
                    <w:left w:val="none" w:sz="0" w:space="0" w:color="auto"/>
                    <w:bottom w:val="none" w:sz="0" w:space="0" w:color="auto"/>
                    <w:right w:val="none" w:sz="0" w:space="0" w:color="auto"/>
                  </w:divBdr>
                </w:div>
                <w:div w:id="553780236">
                  <w:marLeft w:val="0"/>
                  <w:marRight w:val="0"/>
                  <w:marTop w:val="0"/>
                  <w:marBottom w:val="0"/>
                  <w:divBdr>
                    <w:top w:val="none" w:sz="0" w:space="0" w:color="auto"/>
                    <w:left w:val="none" w:sz="0" w:space="0" w:color="auto"/>
                    <w:bottom w:val="none" w:sz="0" w:space="0" w:color="auto"/>
                    <w:right w:val="none" w:sz="0" w:space="0" w:color="auto"/>
                  </w:divBdr>
                </w:div>
                <w:div w:id="553780241">
                  <w:marLeft w:val="0"/>
                  <w:marRight w:val="0"/>
                  <w:marTop w:val="0"/>
                  <w:marBottom w:val="0"/>
                  <w:divBdr>
                    <w:top w:val="none" w:sz="0" w:space="0" w:color="auto"/>
                    <w:left w:val="none" w:sz="0" w:space="0" w:color="auto"/>
                    <w:bottom w:val="none" w:sz="0" w:space="0" w:color="auto"/>
                    <w:right w:val="none" w:sz="0" w:space="0" w:color="auto"/>
                  </w:divBdr>
                </w:div>
                <w:div w:id="553780248">
                  <w:marLeft w:val="0"/>
                  <w:marRight w:val="0"/>
                  <w:marTop w:val="0"/>
                  <w:marBottom w:val="0"/>
                  <w:divBdr>
                    <w:top w:val="none" w:sz="0" w:space="0" w:color="auto"/>
                    <w:left w:val="none" w:sz="0" w:space="0" w:color="auto"/>
                    <w:bottom w:val="none" w:sz="0" w:space="0" w:color="auto"/>
                    <w:right w:val="none" w:sz="0" w:space="0" w:color="auto"/>
                  </w:divBdr>
                </w:div>
                <w:div w:id="553780257">
                  <w:marLeft w:val="0"/>
                  <w:marRight w:val="0"/>
                  <w:marTop w:val="0"/>
                  <w:marBottom w:val="0"/>
                  <w:divBdr>
                    <w:top w:val="none" w:sz="0" w:space="0" w:color="auto"/>
                    <w:left w:val="none" w:sz="0" w:space="0" w:color="auto"/>
                    <w:bottom w:val="none" w:sz="0" w:space="0" w:color="auto"/>
                    <w:right w:val="none" w:sz="0" w:space="0" w:color="auto"/>
                  </w:divBdr>
                </w:div>
                <w:div w:id="553780261">
                  <w:marLeft w:val="0"/>
                  <w:marRight w:val="0"/>
                  <w:marTop w:val="0"/>
                  <w:marBottom w:val="0"/>
                  <w:divBdr>
                    <w:top w:val="none" w:sz="0" w:space="0" w:color="auto"/>
                    <w:left w:val="none" w:sz="0" w:space="0" w:color="auto"/>
                    <w:bottom w:val="none" w:sz="0" w:space="0" w:color="auto"/>
                    <w:right w:val="none" w:sz="0" w:space="0" w:color="auto"/>
                  </w:divBdr>
                </w:div>
                <w:div w:id="553780269">
                  <w:marLeft w:val="0"/>
                  <w:marRight w:val="0"/>
                  <w:marTop w:val="0"/>
                  <w:marBottom w:val="0"/>
                  <w:divBdr>
                    <w:top w:val="none" w:sz="0" w:space="0" w:color="auto"/>
                    <w:left w:val="none" w:sz="0" w:space="0" w:color="auto"/>
                    <w:bottom w:val="none" w:sz="0" w:space="0" w:color="auto"/>
                    <w:right w:val="none" w:sz="0" w:space="0" w:color="auto"/>
                  </w:divBdr>
                </w:div>
                <w:div w:id="553780271">
                  <w:marLeft w:val="0"/>
                  <w:marRight w:val="0"/>
                  <w:marTop w:val="0"/>
                  <w:marBottom w:val="0"/>
                  <w:divBdr>
                    <w:top w:val="none" w:sz="0" w:space="0" w:color="auto"/>
                    <w:left w:val="none" w:sz="0" w:space="0" w:color="auto"/>
                    <w:bottom w:val="none" w:sz="0" w:space="0" w:color="auto"/>
                    <w:right w:val="none" w:sz="0" w:space="0" w:color="auto"/>
                  </w:divBdr>
                </w:div>
                <w:div w:id="553780277">
                  <w:marLeft w:val="0"/>
                  <w:marRight w:val="0"/>
                  <w:marTop w:val="0"/>
                  <w:marBottom w:val="0"/>
                  <w:divBdr>
                    <w:top w:val="none" w:sz="0" w:space="0" w:color="auto"/>
                    <w:left w:val="none" w:sz="0" w:space="0" w:color="auto"/>
                    <w:bottom w:val="none" w:sz="0" w:space="0" w:color="auto"/>
                    <w:right w:val="none" w:sz="0" w:space="0" w:color="auto"/>
                  </w:divBdr>
                </w:div>
                <w:div w:id="553780282">
                  <w:marLeft w:val="0"/>
                  <w:marRight w:val="0"/>
                  <w:marTop w:val="0"/>
                  <w:marBottom w:val="0"/>
                  <w:divBdr>
                    <w:top w:val="none" w:sz="0" w:space="0" w:color="auto"/>
                    <w:left w:val="none" w:sz="0" w:space="0" w:color="auto"/>
                    <w:bottom w:val="none" w:sz="0" w:space="0" w:color="auto"/>
                    <w:right w:val="none" w:sz="0" w:space="0" w:color="auto"/>
                  </w:divBdr>
                </w:div>
                <w:div w:id="553780302">
                  <w:marLeft w:val="0"/>
                  <w:marRight w:val="0"/>
                  <w:marTop w:val="0"/>
                  <w:marBottom w:val="0"/>
                  <w:divBdr>
                    <w:top w:val="none" w:sz="0" w:space="0" w:color="auto"/>
                    <w:left w:val="none" w:sz="0" w:space="0" w:color="auto"/>
                    <w:bottom w:val="none" w:sz="0" w:space="0" w:color="auto"/>
                    <w:right w:val="none" w:sz="0" w:space="0" w:color="auto"/>
                  </w:divBdr>
                </w:div>
                <w:div w:id="553780308">
                  <w:marLeft w:val="0"/>
                  <w:marRight w:val="0"/>
                  <w:marTop w:val="0"/>
                  <w:marBottom w:val="0"/>
                  <w:divBdr>
                    <w:top w:val="none" w:sz="0" w:space="0" w:color="auto"/>
                    <w:left w:val="none" w:sz="0" w:space="0" w:color="auto"/>
                    <w:bottom w:val="none" w:sz="0" w:space="0" w:color="auto"/>
                    <w:right w:val="none" w:sz="0" w:space="0" w:color="auto"/>
                  </w:divBdr>
                </w:div>
                <w:div w:id="553780310">
                  <w:marLeft w:val="0"/>
                  <w:marRight w:val="0"/>
                  <w:marTop w:val="0"/>
                  <w:marBottom w:val="0"/>
                  <w:divBdr>
                    <w:top w:val="none" w:sz="0" w:space="0" w:color="auto"/>
                    <w:left w:val="none" w:sz="0" w:space="0" w:color="auto"/>
                    <w:bottom w:val="none" w:sz="0" w:space="0" w:color="auto"/>
                    <w:right w:val="none" w:sz="0" w:space="0" w:color="auto"/>
                  </w:divBdr>
                </w:div>
                <w:div w:id="553780323">
                  <w:marLeft w:val="0"/>
                  <w:marRight w:val="0"/>
                  <w:marTop w:val="0"/>
                  <w:marBottom w:val="0"/>
                  <w:divBdr>
                    <w:top w:val="none" w:sz="0" w:space="0" w:color="auto"/>
                    <w:left w:val="none" w:sz="0" w:space="0" w:color="auto"/>
                    <w:bottom w:val="none" w:sz="0" w:space="0" w:color="auto"/>
                    <w:right w:val="none" w:sz="0" w:space="0" w:color="auto"/>
                  </w:divBdr>
                </w:div>
                <w:div w:id="553780329">
                  <w:marLeft w:val="0"/>
                  <w:marRight w:val="0"/>
                  <w:marTop w:val="0"/>
                  <w:marBottom w:val="0"/>
                  <w:divBdr>
                    <w:top w:val="none" w:sz="0" w:space="0" w:color="auto"/>
                    <w:left w:val="none" w:sz="0" w:space="0" w:color="auto"/>
                    <w:bottom w:val="none" w:sz="0" w:space="0" w:color="auto"/>
                    <w:right w:val="none" w:sz="0" w:space="0" w:color="auto"/>
                  </w:divBdr>
                </w:div>
                <w:div w:id="553780333">
                  <w:marLeft w:val="0"/>
                  <w:marRight w:val="0"/>
                  <w:marTop w:val="0"/>
                  <w:marBottom w:val="0"/>
                  <w:divBdr>
                    <w:top w:val="none" w:sz="0" w:space="0" w:color="auto"/>
                    <w:left w:val="none" w:sz="0" w:space="0" w:color="auto"/>
                    <w:bottom w:val="none" w:sz="0" w:space="0" w:color="auto"/>
                    <w:right w:val="none" w:sz="0" w:space="0" w:color="auto"/>
                  </w:divBdr>
                </w:div>
                <w:div w:id="553780340">
                  <w:marLeft w:val="0"/>
                  <w:marRight w:val="0"/>
                  <w:marTop w:val="0"/>
                  <w:marBottom w:val="0"/>
                  <w:divBdr>
                    <w:top w:val="none" w:sz="0" w:space="0" w:color="auto"/>
                    <w:left w:val="none" w:sz="0" w:space="0" w:color="auto"/>
                    <w:bottom w:val="none" w:sz="0" w:space="0" w:color="auto"/>
                    <w:right w:val="none" w:sz="0" w:space="0" w:color="auto"/>
                  </w:divBdr>
                </w:div>
                <w:div w:id="553780346">
                  <w:marLeft w:val="0"/>
                  <w:marRight w:val="0"/>
                  <w:marTop w:val="0"/>
                  <w:marBottom w:val="0"/>
                  <w:divBdr>
                    <w:top w:val="none" w:sz="0" w:space="0" w:color="auto"/>
                    <w:left w:val="none" w:sz="0" w:space="0" w:color="auto"/>
                    <w:bottom w:val="none" w:sz="0" w:space="0" w:color="auto"/>
                    <w:right w:val="none" w:sz="0" w:space="0" w:color="auto"/>
                  </w:divBdr>
                </w:div>
                <w:div w:id="553780349">
                  <w:marLeft w:val="0"/>
                  <w:marRight w:val="0"/>
                  <w:marTop w:val="0"/>
                  <w:marBottom w:val="0"/>
                  <w:divBdr>
                    <w:top w:val="none" w:sz="0" w:space="0" w:color="auto"/>
                    <w:left w:val="none" w:sz="0" w:space="0" w:color="auto"/>
                    <w:bottom w:val="none" w:sz="0" w:space="0" w:color="auto"/>
                    <w:right w:val="none" w:sz="0" w:space="0" w:color="auto"/>
                  </w:divBdr>
                </w:div>
                <w:div w:id="553780361">
                  <w:marLeft w:val="0"/>
                  <w:marRight w:val="0"/>
                  <w:marTop w:val="0"/>
                  <w:marBottom w:val="0"/>
                  <w:divBdr>
                    <w:top w:val="none" w:sz="0" w:space="0" w:color="auto"/>
                    <w:left w:val="none" w:sz="0" w:space="0" w:color="auto"/>
                    <w:bottom w:val="none" w:sz="0" w:space="0" w:color="auto"/>
                    <w:right w:val="none" w:sz="0" w:space="0" w:color="auto"/>
                  </w:divBdr>
                </w:div>
                <w:div w:id="553780364">
                  <w:marLeft w:val="0"/>
                  <w:marRight w:val="0"/>
                  <w:marTop w:val="0"/>
                  <w:marBottom w:val="0"/>
                  <w:divBdr>
                    <w:top w:val="none" w:sz="0" w:space="0" w:color="auto"/>
                    <w:left w:val="none" w:sz="0" w:space="0" w:color="auto"/>
                    <w:bottom w:val="none" w:sz="0" w:space="0" w:color="auto"/>
                    <w:right w:val="none" w:sz="0" w:space="0" w:color="auto"/>
                  </w:divBdr>
                </w:div>
                <w:div w:id="553780374">
                  <w:marLeft w:val="0"/>
                  <w:marRight w:val="0"/>
                  <w:marTop w:val="0"/>
                  <w:marBottom w:val="0"/>
                  <w:divBdr>
                    <w:top w:val="none" w:sz="0" w:space="0" w:color="auto"/>
                    <w:left w:val="none" w:sz="0" w:space="0" w:color="auto"/>
                    <w:bottom w:val="none" w:sz="0" w:space="0" w:color="auto"/>
                    <w:right w:val="none" w:sz="0" w:space="0" w:color="auto"/>
                  </w:divBdr>
                </w:div>
                <w:div w:id="553780377">
                  <w:marLeft w:val="0"/>
                  <w:marRight w:val="0"/>
                  <w:marTop w:val="0"/>
                  <w:marBottom w:val="0"/>
                  <w:divBdr>
                    <w:top w:val="none" w:sz="0" w:space="0" w:color="auto"/>
                    <w:left w:val="none" w:sz="0" w:space="0" w:color="auto"/>
                    <w:bottom w:val="none" w:sz="0" w:space="0" w:color="auto"/>
                    <w:right w:val="none" w:sz="0" w:space="0" w:color="auto"/>
                  </w:divBdr>
                </w:div>
                <w:div w:id="553780386">
                  <w:marLeft w:val="0"/>
                  <w:marRight w:val="0"/>
                  <w:marTop w:val="0"/>
                  <w:marBottom w:val="0"/>
                  <w:divBdr>
                    <w:top w:val="none" w:sz="0" w:space="0" w:color="auto"/>
                    <w:left w:val="none" w:sz="0" w:space="0" w:color="auto"/>
                    <w:bottom w:val="none" w:sz="0" w:space="0" w:color="auto"/>
                    <w:right w:val="none" w:sz="0" w:space="0" w:color="auto"/>
                  </w:divBdr>
                </w:div>
                <w:div w:id="553780398">
                  <w:marLeft w:val="0"/>
                  <w:marRight w:val="0"/>
                  <w:marTop w:val="0"/>
                  <w:marBottom w:val="0"/>
                  <w:divBdr>
                    <w:top w:val="none" w:sz="0" w:space="0" w:color="auto"/>
                    <w:left w:val="none" w:sz="0" w:space="0" w:color="auto"/>
                    <w:bottom w:val="none" w:sz="0" w:space="0" w:color="auto"/>
                    <w:right w:val="none" w:sz="0" w:space="0" w:color="auto"/>
                  </w:divBdr>
                </w:div>
                <w:div w:id="553780400">
                  <w:marLeft w:val="0"/>
                  <w:marRight w:val="0"/>
                  <w:marTop w:val="0"/>
                  <w:marBottom w:val="0"/>
                  <w:divBdr>
                    <w:top w:val="none" w:sz="0" w:space="0" w:color="auto"/>
                    <w:left w:val="none" w:sz="0" w:space="0" w:color="auto"/>
                    <w:bottom w:val="none" w:sz="0" w:space="0" w:color="auto"/>
                    <w:right w:val="none" w:sz="0" w:space="0" w:color="auto"/>
                  </w:divBdr>
                </w:div>
                <w:div w:id="553780407">
                  <w:marLeft w:val="0"/>
                  <w:marRight w:val="0"/>
                  <w:marTop w:val="0"/>
                  <w:marBottom w:val="0"/>
                  <w:divBdr>
                    <w:top w:val="none" w:sz="0" w:space="0" w:color="auto"/>
                    <w:left w:val="none" w:sz="0" w:space="0" w:color="auto"/>
                    <w:bottom w:val="none" w:sz="0" w:space="0" w:color="auto"/>
                    <w:right w:val="none" w:sz="0" w:space="0" w:color="auto"/>
                  </w:divBdr>
                </w:div>
                <w:div w:id="553780409">
                  <w:marLeft w:val="0"/>
                  <w:marRight w:val="0"/>
                  <w:marTop w:val="0"/>
                  <w:marBottom w:val="0"/>
                  <w:divBdr>
                    <w:top w:val="none" w:sz="0" w:space="0" w:color="auto"/>
                    <w:left w:val="none" w:sz="0" w:space="0" w:color="auto"/>
                    <w:bottom w:val="none" w:sz="0" w:space="0" w:color="auto"/>
                    <w:right w:val="none" w:sz="0" w:space="0" w:color="auto"/>
                  </w:divBdr>
                </w:div>
                <w:div w:id="553780410">
                  <w:marLeft w:val="0"/>
                  <w:marRight w:val="0"/>
                  <w:marTop w:val="0"/>
                  <w:marBottom w:val="0"/>
                  <w:divBdr>
                    <w:top w:val="none" w:sz="0" w:space="0" w:color="auto"/>
                    <w:left w:val="none" w:sz="0" w:space="0" w:color="auto"/>
                    <w:bottom w:val="none" w:sz="0" w:space="0" w:color="auto"/>
                    <w:right w:val="none" w:sz="0" w:space="0" w:color="auto"/>
                  </w:divBdr>
                </w:div>
                <w:div w:id="553780412">
                  <w:marLeft w:val="0"/>
                  <w:marRight w:val="0"/>
                  <w:marTop w:val="0"/>
                  <w:marBottom w:val="0"/>
                  <w:divBdr>
                    <w:top w:val="none" w:sz="0" w:space="0" w:color="auto"/>
                    <w:left w:val="none" w:sz="0" w:space="0" w:color="auto"/>
                    <w:bottom w:val="none" w:sz="0" w:space="0" w:color="auto"/>
                    <w:right w:val="none" w:sz="0" w:space="0" w:color="auto"/>
                  </w:divBdr>
                </w:div>
                <w:div w:id="553780417">
                  <w:marLeft w:val="0"/>
                  <w:marRight w:val="0"/>
                  <w:marTop w:val="0"/>
                  <w:marBottom w:val="0"/>
                  <w:divBdr>
                    <w:top w:val="none" w:sz="0" w:space="0" w:color="auto"/>
                    <w:left w:val="none" w:sz="0" w:space="0" w:color="auto"/>
                    <w:bottom w:val="none" w:sz="0" w:space="0" w:color="auto"/>
                    <w:right w:val="none" w:sz="0" w:space="0" w:color="auto"/>
                  </w:divBdr>
                </w:div>
                <w:div w:id="553780418">
                  <w:marLeft w:val="0"/>
                  <w:marRight w:val="0"/>
                  <w:marTop w:val="0"/>
                  <w:marBottom w:val="0"/>
                  <w:divBdr>
                    <w:top w:val="none" w:sz="0" w:space="0" w:color="auto"/>
                    <w:left w:val="none" w:sz="0" w:space="0" w:color="auto"/>
                    <w:bottom w:val="none" w:sz="0" w:space="0" w:color="auto"/>
                    <w:right w:val="none" w:sz="0" w:space="0" w:color="auto"/>
                  </w:divBdr>
                </w:div>
                <w:div w:id="553780420">
                  <w:marLeft w:val="0"/>
                  <w:marRight w:val="0"/>
                  <w:marTop w:val="0"/>
                  <w:marBottom w:val="0"/>
                  <w:divBdr>
                    <w:top w:val="none" w:sz="0" w:space="0" w:color="auto"/>
                    <w:left w:val="none" w:sz="0" w:space="0" w:color="auto"/>
                    <w:bottom w:val="none" w:sz="0" w:space="0" w:color="auto"/>
                    <w:right w:val="none" w:sz="0" w:space="0" w:color="auto"/>
                  </w:divBdr>
                </w:div>
                <w:div w:id="553780421">
                  <w:marLeft w:val="0"/>
                  <w:marRight w:val="0"/>
                  <w:marTop w:val="0"/>
                  <w:marBottom w:val="0"/>
                  <w:divBdr>
                    <w:top w:val="none" w:sz="0" w:space="0" w:color="auto"/>
                    <w:left w:val="none" w:sz="0" w:space="0" w:color="auto"/>
                    <w:bottom w:val="none" w:sz="0" w:space="0" w:color="auto"/>
                    <w:right w:val="none" w:sz="0" w:space="0" w:color="auto"/>
                  </w:divBdr>
                </w:div>
                <w:div w:id="553780423">
                  <w:marLeft w:val="0"/>
                  <w:marRight w:val="0"/>
                  <w:marTop w:val="0"/>
                  <w:marBottom w:val="0"/>
                  <w:divBdr>
                    <w:top w:val="none" w:sz="0" w:space="0" w:color="auto"/>
                    <w:left w:val="none" w:sz="0" w:space="0" w:color="auto"/>
                    <w:bottom w:val="none" w:sz="0" w:space="0" w:color="auto"/>
                    <w:right w:val="none" w:sz="0" w:space="0" w:color="auto"/>
                  </w:divBdr>
                </w:div>
                <w:div w:id="553780430">
                  <w:marLeft w:val="0"/>
                  <w:marRight w:val="0"/>
                  <w:marTop w:val="0"/>
                  <w:marBottom w:val="0"/>
                  <w:divBdr>
                    <w:top w:val="none" w:sz="0" w:space="0" w:color="auto"/>
                    <w:left w:val="none" w:sz="0" w:space="0" w:color="auto"/>
                    <w:bottom w:val="none" w:sz="0" w:space="0" w:color="auto"/>
                    <w:right w:val="none" w:sz="0" w:space="0" w:color="auto"/>
                  </w:divBdr>
                </w:div>
                <w:div w:id="553780432">
                  <w:marLeft w:val="0"/>
                  <w:marRight w:val="0"/>
                  <w:marTop w:val="0"/>
                  <w:marBottom w:val="0"/>
                  <w:divBdr>
                    <w:top w:val="none" w:sz="0" w:space="0" w:color="auto"/>
                    <w:left w:val="none" w:sz="0" w:space="0" w:color="auto"/>
                    <w:bottom w:val="none" w:sz="0" w:space="0" w:color="auto"/>
                    <w:right w:val="none" w:sz="0" w:space="0" w:color="auto"/>
                  </w:divBdr>
                </w:div>
                <w:div w:id="553780433">
                  <w:marLeft w:val="0"/>
                  <w:marRight w:val="0"/>
                  <w:marTop w:val="0"/>
                  <w:marBottom w:val="0"/>
                  <w:divBdr>
                    <w:top w:val="none" w:sz="0" w:space="0" w:color="auto"/>
                    <w:left w:val="none" w:sz="0" w:space="0" w:color="auto"/>
                    <w:bottom w:val="none" w:sz="0" w:space="0" w:color="auto"/>
                    <w:right w:val="none" w:sz="0" w:space="0" w:color="auto"/>
                  </w:divBdr>
                </w:div>
                <w:div w:id="553780452">
                  <w:marLeft w:val="0"/>
                  <w:marRight w:val="0"/>
                  <w:marTop w:val="0"/>
                  <w:marBottom w:val="0"/>
                  <w:divBdr>
                    <w:top w:val="none" w:sz="0" w:space="0" w:color="auto"/>
                    <w:left w:val="none" w:sz="0" w:space="0" w:color="auto"/>
                    <w:bottom w:val="none" w:sz="0" w:space="0" w:color="auto"/>
                    <w:right w:val="none" w:sz="0" w:space="0" w:color="auto"/>
                  </w:divBdr>
                </w:div>
                <w:div w:id="553780455">
                  <w:marLeft w:val="0"/>
                  <w:marRight w:val="0"/>
                  <w:marTop w:val="0"/>
                  <w:marBottom w:val="0"/>
                  <w:divBdr>
                    <w:top w:val="none" w:sz="0" w:space="0" w:color="auto"/>
                    <w:left w:val="none" w:sz="0" w:space="0" w:color="auto"/>
                    <w:bottom w:val="none" w:sz="0" w:space="0" w:color="auto"/>
                    <w:right w:val="none" w:sz="0" w:space="0" w:color="auto"/>
                  </w:divBdr>
                </w:div>
                <w:div w:id="553780462">
                  <w:marLeft w:val="0"/>
                  <w:marRight w:val="0"/>
                  <w:marTop w:val="0"/>
                  <w:marBottom w:val="0"/>
                  <w:divBdr>
                    <w:top w:val="none" w:sz="0" w:space="0" w:color="auto"/>
                    <w:left w:val="none" w:sz="0" w:space="0" w:color="auto"/>
                    <w:bottom w:val="none" w:sz="0" w:space="0" w:color="auto"/>
                    <w:right w:val="none" w:sz="0" w:space="0" w:color="auto"/>
                  </w:divBdr>
                </w:div>
                <w:div w:id="553780463">
                  <w:marLeft w:val="0"/>
                  <w:marRight w:val="0"/>
                  <w:marTop w:val="0"/>
                  <w:marBottom w:val="0"/>
                  <w:divBdr>
                    <w:top w:val="none" w:sz="0" w:space="0" w:color="auto"/>
                    <w:left w:val="none" w:sz="0" w:space="0" w:color="auto"/>
                    <w:bottom w:val="none" w:sz="0" w:space="0" w:color="auto"/>
                    <w:right w:val="none" w:sz="0" w:space="0" w:color="auto"/>
                  </w:divBdr>
                </w:div>
                <w:div w:id="553780471">
                  <w:marLeft w:val="0"/>
                  <w:marRight w:val="0"/>
                  <w:marTop w:val="0"/>
                  <w:marBottom w:val="0"/>
                  <w:divBdr>
                    <w:top w:val="none" w:sz="0" w:space="0" w:color="auto"/>
                    <w:left w:val="none" w:sz="0" w:space="0" w:color="auto"/>
                    <w:bottom w:val="none" w:sz="0" w:space="0" w:color="auto"/>
                    <w:right w:val="none" w:sz="0" w:space="0" w:color="auto"/>
                  </w:divBdr>
                </w:div>
                <w:div w:id="553780474">
                  <w:marLeft w:val="0"/>
                  <w:marRight w:val="0"/>
                  <w:marTop w:val="0"/>
                  <w:marBottom w:val="0"/>
                  <w:divBdr>
                    <w:top w:val="none" w:sz="0" w:space="0" w:color="auto"/>
                    <w:left w:val="none" w:sz="0" w:space="0" w:color="auto"/>
                    <w:bottom w:val="none" w:sz="0" w:space="0" w:color="auto"/>
                    <w:right w:val="none" w:sz="0" w:space="0" w:color="auto"/>
                  </w:divBdr>
                </w:div>
                <w:div w:id="553780475">
                  <w:marLeft w:val="0"/>
                  <w:marRight w:val="0"/>
                  <w:marTop w:val="0"/>
                  <w:marBottom w:val="0"/>
                  <w:divBdr>
                    <w:top w:val="none" w:sz="0" w:space="0" w:color="auto"/>
                    <w:left w:val="none" w:sz="0" w:space="0" w:color="auto"/>
                    <w:bottom w:val="none" w:sz="0" w:space="0" w:color="auto"/>
                    <w:right w:val="none" w:sz="0" w:space="0" w:color="auto"/>
                  </w:divBdr>
                </w:div>
                <w:div w:id="553780477">
                  <w:marLeft w:val="0"/>
                  <w:marRight w:val="0"/>
                  <w:marTop w:val="0"/>
                  <w:marBottom w:val="0"/>
                  <w:divBdr>
                    <w:top w:val="none" w:sz="0" w:space="0" w:color="auto"/>
                    <w:left w:val="none" w:sz="0" w:space="0" w:color="auto"/>
                    <w:bottom w:val="none" w:sz="0" w:space="0" w:color="auto"/>
                    <w:right w:val="none" w:sz="0" w:space="0" w:color="auto"/>
                  </w:divBdr>
                </w:div>
                <w:div w:id="553780487">
                  <w:marLeft w:val="0"/>
                  <w:marRight w:val="0"/>
                  <w:marTop w:val="0"/>
                  <w:marBottom w:val="0"/>
                  <w:divBdr>
                    <w:top w:val="none" w:sz="0" w:space="0" w:color="auto"/>
                    <w:left w:val="none" w:sz="0" w:space="0" w:color="auto"/>
                    <w:bottom w:val="none" w:sz="0" w:space="0" w:color="auto"/>
                    <w:right w:val="none" w:sz="0" w:space="0" w:color="auto"/>
                  </w:divBdr>
                </w:div>
                <w:div w:id="553780490">
                  <w:marLeft w:val="0"/>
                  <w:marRight w:val="0"/>
                  <w:marTop w:val="0"/>
                  <w:marBottom w:val="0"/>
                  <w:divBdr>
                    <w:top w:val="none" w:sz="0" w:space="0" w:color="auto"/>
                    <w:left w:val="none" w:sz="0" w:space="0" w:color="auto"/>
                    <w:bottom w:val="none" w:sz="0" w:space="0" w:color="auto"/>
                    <w:right w:val="none" w:sz="0" w:space="0" w:color="auto"/>
                  </w:divBdr>
                </w:div>
                <w:div w:id="553780496">
                  <w:marLeft w:val="0"/>
                  <w:marRight w:val="0"/>
                  <w:marTop w:val="0"/>
                  <w:marBottom w:val="0"/>
                  <w:divBdr>
                    <w:top w:val="none" w:sz="0" w:space="0" w:color="auto"/>
                    <w:left w:val="none" w:sz="0" w:space="0" w:color="auto"/>
                    <w:bottom w:val="none" w:sz="0" w:space="0" w:color="auto"/>
                    <w:right w:val="none" w:sz="0" w:space="0" w:color="auto"/>
                  </w:divBdr>
                </w:div>
                <w:div w:id="553780498">
                  <w:marLeft w:val="0"/>
                  <w:marRight w:val="0"/>
                  <w:marTop w:val="0"/>
                  <w:marBottom w:val="0"/>
                  <w:divBdr>
                    <w:top w:val="none" w:sz="0" w:space="0" w:color="auto"/>
                    <w:left w:val="none" w:sz="0" w:space="0" w:color="auto"/>
                    <w:bottom w:val="none" w:sz="0" w:space="0" w:color="auto"/>
                    <w:right w:val="none" w:sz="0" w:space="0" w:color="auto"/>
                  </w:divBdr>
                </w:div>
                <w:div w:id="553780499">
                  <w:marLeft w:val="0"/>
                  <w:marRight w:val="0"/>
                  <w:marTop w:val="0"/>
                  <w:marBottom w:val="0"/>
                  <w:divBdr>
                    <w:top w:val="none" w:sz="0" w:space="0" w:color="auto"/>
                    <w:left w:val="none" w:sz="0" w:space="0" w:color="auto"/>
                    <w:bottom w:val="none" w:sz="0" w:space="0" w:color="auto"/>
                    <w:right w:val="none" w:sz="0" w:space="0" w:color="auto"/>
                  </w:divBdr>
                </w:div>
                <w:div w:id="553780501">
                  <w:marLeft w:val="0"/>
                  <w:marRight w:val="0"/>
                  <w:marTop w:val="0"/>
                  <w:marBottom w:val="0"/>
                  <w:divBdr>
                    <w:top w:val="none" w:sz="0" w:space="0" w:color="auto"/>
                    <w:left w:val="none" w:sz="0" w:space="0" w:color="auto"/>
                    <w:bottom w:val="none" w:sz="0" w:space="0" w:color="auto"/>
                    <w:right w:val="none" w:sz="0" w:space="0" w:color="auto"/>
                  </w:divBdr>
                </w:div>
                <w:div w:id="553780503">
                  <w:marLeft w:val="0"/>
                  <w:marRight w:val="0"/>
                  <w:marTop w:val="0"/>
                  <w:marBottom w:val="0"/>
                  <w:divBdr>
                    <w:top w:val="none" w:sz="0" w:space="0" w:color="auto"/>
                    <w:left w:val="none" w:sz="0" w:space="0" w:color="auto"/>
                    <w:bottom w:val="none" w:sz="0" w:space="0" w:color="auto"/>
                    <w:right w:val="none" w:sz="0" w:space="0" w:color="auto"/>
                  </w:divBdr>
                </w:div>
                <w:div w:id="553780510">
                  <w:marLeft w:val="0"/>
                  <w:marRight w:val="0"/>
                  <w:marTop w:val="0"/>
                  <w:marBottom w:val="0"/>
                  <w:divBdr>
                    <w:top w:val="none" w:sz="0" w:space="0" w:color="auto"/>
                    <w:left w:val="none" w:sz="0" w:space="0" w:color="auto"/>
                    <w:bottom w:val="none" w:sz="0" w:space="0" w:color="auto"/>
                    <w:right w:val="none" w:sz="0" w:space="0" w:color="auto"/>
                  </w:divBdr>
                </w:div>
                <w:div w:id="553780517">
                  <w:marLeft w:val="0"/>
                  <w:marRight w:val="0"/>
                  <w:marTop w:val="0"/>
                  <w:marBottom w:val="0"/>
                  <w:divBdr>
                    <w:top w:val="none" w:sz="0" w:space="0" w:color="auto"/>
                    <w:left w:val="none" w:sz="0" w:space="0" w:color="auto"/>
                    <w:bottom w:val="none" w:sz="0" w:space="0" w:color="auto"/>
                    <w:right w:val="none" w:sz="0" w:space="0" w:color="auto"/>
                  </w:divBdr>
                </w:div>
                <w:div w:id="553780524">
                  <w:marLeft w:val="0"/>
                  <w:marRight w:val="0"/>
                  <w:marTop w:val="0"/>
                  <w:marBottom w:val="0"/>
                  <w:divBdr>
                    <w:top w:val="none" w:sz="0" w:space="0" w:color="auto"/>
                    <w:left w:val="none" w:sz="0" w:space="0" w:color="auto"/>
                    <w:bottom w:val="none" w:sz="0" w:space="0" w:color="auto"/>
                    <w:right w:val="none" w:sz="0" w:space="0" w:color="auto"/>
                  </w:divBdr>
                </w:div>
                <w:div w:id="553780530">
                  <w:marLeft w:val="0"/>
                  <w:marRight w:val="0"/>
                  <w:marTop w:val="0"/>
                  <w:marBottom w:val="0"/>
                  <w:divBdr>
                    <w:top w:val="none" w:sz="0" w:space="0" w:color="auto"/>
                    <w:left w:val="none" w:sz="0" w:space="0" w:color="auto"/>
                    <w:bottom w:val="none" w:sz="0" w:space="0" w:color="auto"/>
                    <w:right w:val="none" w:sz="0" w:space="0" w:color="auto"/>
                  </w:divBdr>
                </w:div>
                <w:div w:id="553780531">
                  <w:marLeft w:val="0"/>
                  <w:marRight w:val="0"/>
                  <w:marTop w:val="0"/>
                  <w:marBottom w:val="0"/>
                  <w:divBdr>
                    <w:top w:val="none" w:sz="0" w:space="0" w:color="auto"/>
                    <w:left w:val="none" w:sz="0" w:space="0" w:color="auto"/>
                    <w:bottom w:val="none" w:sz="0" w:space="0" w:color="auto"/>
                    <w:right w:val="none" w:sz="0" w:space="0" w:color="auto"/>
                  </w:divBdr>
                </w:div>
                <w:div w:id="553780539">
                  <w:marLeft w:val="0"/>
                  <w:marRight w:val="0"/>
                  <w:marTop w:val="0"/>
                  <w:marBottom w:val="0"/>
                  <w:divBdr>
                    <w:top w:val="none" w:sz="0" w:space="0" w:color="auto"/>
                    <w:left w:val="none" w:sz="0" w:space="0" w:color="auto"/>
                    <w:bottom w:val="none" w:sz="0" w:space="0" w:color="auto"/>
                    <w:right w:val="none" w:sz="0" w:space="0" w:color="auto"/>
                  </w:divBdr>
                </w:div>
                <w:div w:id="553780541">
                  <w:marLeft w:val="0"/>
                  <w:marRight w:val="0"/>
                  <w:marTop w:val="0"/>
                  <w:marBottom w:val="0"/>
                  <w:divBdr>
                    <w:top w:val="none" w:sz="0" w:space="0" w:color="auto"/>
                    <w:left w:val="none" w:sz="0" w:space="0" w:color="auto"/>
                    <w:bottom w:val="none" w:sz="0" w:space="0" w:color="auto"/>
                    <w:right w:val="none" w:sz="0" w:space="0" w:color="auto"/>
                  </w:divBdr>
                </w:div>
                <w:div w:id="553780543">
                  <w:marLeft w:val="0"/>
                  <w:marRight w:val="0"/>
                  <w:marTop w:val="0"/>
                  <w:marBottom w:val="0"/>
                  <w:divBdr>
                    <w:top w:val="none" w:sz="0" w:space="0" w:color="auto"/>
                    <w:left w:val="none" w:sz="0" w:space="0" w:color="auto"/>
                    <w:bottom w:val="none" w:sz="0" w:space="0" w:color="auto"/>
                    <w:right w:val="none" w:sz="0" w:space="0" w:color="auto"/>
                  </w:divBdr>
                </w:div>
                <w:div w:id="553780544">
                  <w:marLeft w:val="0"/>
                  <w:marRight w:val="0"/>
                  <w:marTop w:val="0"/>
                  <w:marBottom w:val="0"/>
                  <w:divBdr>
                    <w:top w:val="none" w:sz="0" w:space="0" w:color="auto"/>
                    <w:left w:val="none" w:sz="0" w:space="0" w:color="auto"/>
                    <w:bottom w:val="none" w:sz="0" w:space="0" w:color="auto"/>
                    <w:right w:val="none" w:sz="0" w:space="0" w:color="auto"/>
                  </w:divBdr>
                </w:div>
                <w:div w:id="55378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780285">
          <w:marLeft w:val="0"/>
          <w:marRight w:val="0"/>
          <w:marTop w:val="0"/>
          <w:marBottom w:val="0"/>
          <w:divBdr>
            <w:top w:val="none" w:sz="0" w:space="0" w:color="auto"/>
            <w:left w:val="none" w:sz="0" w:space="0" w:color="auto"/>
            <w:bottom w:val="none" w:sz="0" w:space="0" w:color="auto"/>
            <w:right w:val="none" w:sz="0" w:space="0" w:color="auto"/>
          </w:divBdr>
          <w:divsChild>
            <w:div w:id="553780193">
              <w:marLeft w:val="0"/>
              <w:marRight w:val="0"/>
              <w:marTop w:val="0"/>
              <w:marBottom w:val="0"/>
              <w:divBdr>
                <w:top w:val="none" w:sz="0" w:space="0" w:color="auto"/>
                <w:left w:val="none" w:sz="0" w:space="0" w:color="auto"/>
                <w:bottom w:val="none" w:sz="0" w:space="0" w:color="auto"/>
                <w:right w:val="none" w:sz="0" w:space="0" w:color="auto"/>
              </w:divBdr>
              <w:divsChild>
                <w:div w:id="553780127">
                  <w:marLeft w:val="0"/>
                  <w:marRight w:val="0"/>
                  <w:marTop w:val="0"/>
                  <w:marBottom w:val="0"/>
                  <w:divBdr>
                    <w:top w:val="none" w:sz="0" w:space="0" w:color="auto"/>
                    <w:left w:val="none" w:sz="0" w:space="0" w:color="auto"/>
                    <w:bottom w:val="none" w:sz="0" w:space="0" w:color="auto"/>
                    <w:right w:val="none" w:sz="0" w:space="0" w:color="auto"/>
                  </w:divBdr>
                </w:div>
                <w:div w:id="553780139">
                  <w:marLeft w:val="0"/>
                  <w:marRight w:val="0"/>
                  <w:marTop w:val="0"/>
                  <w:marBottom w:val="0"/>
                  <w:divBdr>
                    <w:top w:val="none" w:sz="0" w:space="0" w:color="auto"/>
                    <w:left w:val="none" w:sz="0" w:space="0" w:color="auto"/>
                    <w:bottom w:val="none" w:sz="0" w:space="0" w:color="auto"/>
                    <w:right w:val="none" w:sz="0" w:space="0" w:color="auto"/>
                  </w:divBdr>
                </w:div>
                <w:div w:id="553780147">
                  <w:marLeft w:val="0"/>
                  <w:marRight w:val="0"/>
                  <w:marTop w:val="0"/>
                  <w:marBottom w:val="0"/>
                  <w:divBdr>
                    <w:top w:val="none" w:sz="0" w:space="0" w:color="auto"/>
                    <w:left w:val="none" w:sz="0" w:space="0" w:color="auto"/>
                    <w:bottom w:val="none" w:sz="0" w:space="0" w:color="auto"/>
                    <w:right w:val="none" w:sz="0" w:space="0" w:color="auto"/>
                  </w:divBdr>
                </w:div>
                <w:div w:id="553780173">
                  <w:marLeft w:val="0"/>
                  <w:marRight w:val="0"/>
                  <w:marTop w:val="0"/>
                  <w:marBottom w:val="0"/>
                  <w:divBdr>
                    <w:top w:val="none" w:sz="0" w:space="0" w:color="auto"/>
                    <w:left w:val="none" w:sz="0" w:space="0" w:color="auto"/>
                    <w:bottom w:val="none" w:sz="0" w:space="0" w:color="auto"/>
                    <w:right w:val="none" w:sz="0" w:space="0" w:color="auto"/>
                  </w:divBdr>
                </w:div>
                <w:div w:id="553780175">
                  <w:marLeft w:val="0"/>
                  <w:marRight w:val="0"/>
                  <w:marTop w:val="0"/>
                  <w:marBottom w:val="0"/>
                  <w:divBdr>
                    <w:top w:val="none" w:sz="0" w:space="0" w:color="auto"/>
                    <w:left w:val="none" w:sz="0" w:space="0" w:color="auto"/>
                    <w:bottom w:val="none" w:sz="0" w:space="0" w:color="auto"/>
                    <w:right w:val="none" w:sz="0" w:space="0" w:color="auto"/>
                  </w:divBdr>
                </w:div>
                <w:div w:id="553780177">
                  <w:marLeft w:val="0"/>
                  <w:marRight w:val="0"/>
                  <w:marTop w:val="0"/>
                  <w:marBottom w:val="0"/>
                  <w:divBdr>
                    <w:top w:val="none" w:sz="0" w:space="0" w:color="auto"/>
                    <w:left w:val="none" w:sz="0" w:space="0" w:color="auto"/>
                    <w:bottom w:val="none" w:sz="0" w:space="0" w:color="auto"/>
                    <w:right w:val="none" w:sz="0" w:space="0" w:color="auto"/>
                  </w:divBdr>
                </w:div>
                <w:div w:id="553780185">
                  <w:marLeft w:val="0"/>
                  <w:marRight w:val="0"/>
                  <w:marTop w:val="0"/>
                  <w:marBottom w:val="0"/>
                  <w:divBdr>
                    <w:top w:val="none" w:sz="0" w:space="0" w:color="auto"/>
                    <w:left w:val="none" w:sz="0" w:space="0" w:color="auto"/>
                    <w:bottom w:val="none" w:sz="0" w:space="0" w:color="auto"/>
                    <w:right w:val="none" w:sz="0" w:space="0" w:color="auto"/>
                  </w:divBdr>
                </w:div>
                <w:div w:id="553780202">
                  <w:marLeft w:val="0"/>
                  <w:marRight w:val="0"/>
                  <w:marTop w:val="0"/>
                  <w:marBottom w:val="0"/>
                  <w:divBdr>
                    <w:top w:val="none" w:sz="0" w:space="0" w:color="auto"/>
                    <w:left w:val="none" w:sz="0" w:space="0" w:color="auto"/>
                    <w:bottom w:val="none" w:sz="0" w:space="0" w:color="auto"/>
                    <w:right w:val="none" w:sz="0" w:space="0" w:color="auto"/>
                  </w:divBdr>
                </w:div>
                <w:div w:id="553780204">
                  <w:marLeft w:val="0"/>
                  <w:marRight w:val="0"/>
                  <w:marTop w:val="0"/>
                  <w:marBottom w:val="0"/>
                  <w:divBdr>
                    <w:top w:val="none" w:sz="0" w:space="0" w:color="auto"/>
                    <w:left w:val="none" w:sz="0" w:space="0" w:color="auto"/>
                    <w:bottom w:val="none" w:sz="0" w:space="0" w:color="auto"/>
                    <w:right w:val="none" w:sz="0" w:space="0" w:color="auto"/>
                  </w:divBdr>
                </w:div>
                <w:div w:id="553780206">
                  <w:marLeft w:val="0"/>
                  <w:marRight w:val="0"/>
                  <w:marTop w:val="0"/>
                  <w:marBottom w:val="0"/>
                  <w:divBdr>
                    <w:top w:val="none" w:sz="0" w:space="0" w:color="auto"/>
                    <w:left w:val="none" w:sz="0" w:space="0" w:color="auto"/>
                    <w:bottom w:val="none" w:sz="0" w:space="0" w:color="auto"/>
                    <w:right w:val="none" w:sz="0" w:space="0" w:color="auto"/>
                  </w:divBdr>
                </w:div>
                <w:div w:id="553780231">
                  <w:marLeft w:val="0"/>
                  <w:marRight w:val="0"/>
                  <w:marTop w:val="0"/>
                  <w:marBottom w:val="0"/>
                  <w:divBdr>
                    <w:top w:val="none" w:sz="0" w:space="0" w:color="auto"/>
                    <w:left w:val="none" w:sz="0" w:space="0" w:color="auto"/>
                    <w:bottom w:val="none" w:sz="0" w:space="0" w:color="auto"/>
                    <w:right w:val="none" w:sz="0" w:space="0" w:color="auto"/>
                  </w:divBdr>
                </w:div>
                <w:div w:id="553780232">
                  <w:marLeft w:val="0"/>
                  <w:marRight w:val="0"/>
                  <w:marTop w:val="0"/>
                  <w:marBottom w:val="0"/>
                  <w:divBdr>
                    <w:top w:val="none" w:sz="0" w:space="0" w:color="auto"/>
                    <w:left w:val="none" w:sz="0" w:space="0" w:color="auto"/>
                    <w:bottom w:val="none" w:sz="0" w:space="0" w:color="auto"/>
                    <w:right w:val="none" w:sz="0" w:space="0" w:color="auto"/>
                  </w:divBdr>
                </w:div>
                <w:div w:id="553780234">
                  <w:marLeft w:val="0"/>
                  <w:marRight w:val="0"/>
                  <w:marTop w:val="0"/>
                  <w:marBottom w:val="0"/>
                  <w:divBdr>
                    <w:top w:val="none" w:sz="0" w:space="0" w:color="auto"/>
                    <w:left w:val="none" w:sz="0" w:space="0" w:color="auto"/>
                    <w:bottom w:val="none" w:sz="0" w:space="0" w:color="auto"/>
                    <w:right w:val="none" w:sz="0" w:space="0" w:color="auto"/>
                  </w:divBdr>
                </w:div>
                <w:div w:id="553780251">
                  <w:marLeft w:val="0"/>
                  <w:marRight w:val="0"/>
                  <w:marTop w:val="0"/>
                  <w:marBottom w:val="0"/>
                  <w:divBdr>
                    <w:top w:val="none" w:sz="0" w:space="0" w:color="auto"/>
                    <w:left w:val="none" w:sz="0" w:space="0" w:color="auto"/>
                    <w:bottom w:val="none" w:sz="0" w:space="0" w:color="auto"/>
                    <w:right w:val="none" w:sz="0" w:space="0" w:color="auto"/>
                  </w:divBdr>
                </w:div>
                <w:div w:id="553780259">
                  <w:marLeft w:val="0"/>
                  <w:marRight w:val="0"/>
                  <w:marTop w:val="0"/>
                  <w:marBottom w:val="0"/>
                  <w:divBdr>
                    <w:top w:val="none" w:sz="0" w:space="0" w:color="auto"/>
                    <w:left w:val="none" w:sz="0" w:space="0" w:color="auto"/>
                    <w:bottom w:val="none" w:sz="0" w:space="0" w:color="auto"/>
                    <w:right w:val="none" w:sz="0" w:space="0" w:color="auto"/>
                  </w:divBdr>
                </w:div>
                <w:div w:id="553780286">
                  <w:marLeft w:val="0"/>
                  <w:marRight w:val="0"/>
                  <w:marTop w:val="0"/>
                  <w:marBottom w:val="0"/>
                  <w:divBdr>
                    <w:top w:val="none" w:sz="0" w:space="0" w:color="auto"/>
                    <w:left w:val="none" w:sz="0" w:space="0" w:color="auto"/>
                    <w:bottom w:val="none" w:sz="0" w:space="0" w:color="auto"/>
                    <w:right w:val="none" w:sz="0" w:space="0" w:color="auto"/>
                  </w:divBdr>
                </w:div>
                <w:div w:id="553780288">
                  <w:marLeft w:val="0"/>
                  <w:marRight w:val="0"/>
                  <w:marTop w:val="0"/>
                  <w:marBottom w:val="0"/>
                  <w:divBdr>
                    <w:top w:val="none" w:sz="0" w:space="0" w:color="auto"/>
                    <w:left w:val="none" w:sz="0" w:space="0" w:color="auto"/>
                    <w:bottom w:val="none" w:sz="0" w:space="0" w:color="auto"/>
                    <w:right w:val="none" w:sz="0" w:space="0" w:color="auto"/>
                  </w:divBdr>
                </w:div>
                <w:div w:id="553780299">
                  <w:marLeft w:val="0"/>
                  <w:marRight w:val="0"/>
                  <w:marTop w:val="0"/>
                  <w:marBottom w:val="0"/>
                  <w:divBdr>
                    <w:top w:val="none" w:sz="0" w:space="0" w:color="auto"/>
                    <w:left w:val="none" w:sz="0" w:space="0" w:color="auto"/>
                    <w:bottom w:val="none" w:sz="0" w:space="0" w:color="auto"/>
                    <w:right w:val="none" w:sz="0" w:space="0" w:color="auto"/>
                  </w:divBdr>
                </w:div>
                <w:div w:id="553780300">
                  <w:marLeft w:val="0"/>
                  <w:marRight w:val="0"/>
                  <w:marTop w:val="0"/>
                  <w:marBottom w:val="0"/>
                  <w:divBdr>
                    <w:top w:val="none" w:sz="0" w:space="0" w:color="auto"/>
                    <w:left w:val="none" w:sz="0" w:space="0" w:color="auto"/>
                    <w:bottom w:val="none" w:sz="0" w:space="0" w:color="auto"/>
                    <w:right w:val="none" w:sz="0" w:space="0" w:color="auto"/>
                  </w:divBdr>
                </w:div>
                <w:div w:id="553780315">
                  <w:marLeft w:val="0"/>
                  <w:marRight w:val="0"/>
                  <w:marTop w:val="0"/>
                  <w:marBottom w:val="0"/>
                  <w:divBdr>
                    <w:top w:val="none" w:sz="0" w:space="0" w:color="auto"/>
                    <w:left w:val="none" w:sz="0" w:space="0" w:color="auto"/>
                    <w:bottom w:val="none" w:sz="0" w:space="0" w:color="auto"/>
                    <w:right w:val="none" w:sz="0" w:space="0" w:color="auto"/>
                  </w:divBdr>
                </w:div>
                <w:div w:id="553780321">
                  <w:marLeft w:val="0"/>
                  <w:marRight w:val="0"/>
                  <w:marTop w:val="0"/>
                  <w:marBottom w:val="0"/>
                  <w:divBdr>
                    <w:top w:val="none" w:sz="0" w:space="0" w:color="auto"/>
                    <w:left w:val="none" w:sz="0" w:space="0" w:color="auto"/>
                    <w:bottom w:val="none" w:sz="0" w:space="0" w:color="auto"/>
                    <w:right w:val="none" w:sz="0" w:space="0" w:color="auto"/>
                  </w:divBdr>
                </w:div>
                <w:div w:id="553780327">
                  <w:marLeft w:val="0"/>
                  <w:marRight w:val="0"/>
                  <w:marTop w:val="0"/>
                  <w:marBottom w:val="0"/>
                  <w:divBdr>
                    <w:top w:val="none" w:sz="0" w:space="0" w:color="auto"/>
                    <w:left w:val="none" w:sz="0" w:space="0" w:color="auto"/>
                    <w:bottom w:val="none" w:sz="0" w:space="0" w:color="auto"/>
                    <w:right w:val="none" w:sz="0" w:space="0" w:color="auto"/>
                  </w:divBdr>
                </w:div>
                <w:div w:id="553780328">
                  <w:marLeft w:val="0"/>
                  <w:marRight w:val="0"/>
                  <w:marTop w:val="0"/>
                  <w:marBottom w:val="0"/>
                  <w:divBdr>
                    <w:top w:val="none" w:sz="0" w:space="0" w:color="auto"/>
                    <w:left w:val="none" w:sz="0" w:space="0" w:color="auto"/>
                    <w:bottom w:val="none" w:sz="0" w:space="0" w:color="auto"/>
                    <w:right w:val="none" w:sz="0" w:space="0" w:color="auto"/>
                  </w:divBdr>
                </w:div>
                <w:div w:id="553780337">
                  <w:marLeft w:val="0"/>
                  <w:marRight w:val="0"/>
                  <w:marTop w:val="0"/>
                  <w:marBottom w:val="0"/>
                  <w:divBdr>
                    <w:top w:val="none" w:sz="0" w:space="0" w:color="auto"/>
                    <w:left w:val="none" w:sz="0" w:space="0" w:color="auto"/>
                    <w:bottom w:val="none" w:sz="0" w:space="0" w:color="auto"/>
                    <w:right w:val="none" w:sz="0" w:space="0" w:color="auto"/>
                  </w:divBdr>
                </w:div>
                <w:div w:id="553780352">
                  <w:marLeft w:val="0"/>
                  <w:marRight w:val="0"/>
                  <w:marTop w:val="0"/>
                  <w:marBottom w:val="0"/>
                  <w:divBdr>
                    <w:top w:val="none" w:sz="0" w:space="0" w:color="auto"/>
                    <w:left w:val="none" w:sz="0" w:space="0" w:color="auto"/>
                    <w:bottom w:val="none" w:sz="0" w:space="0" w:color="auto"/>
                    <w:right w:val="none" w:sz="0" w:space="0" w:color="auto"/>
                  </w:divBdr>
                </w:div>
                <w:div w:id="553780354">
                  <w:marLeft w:val="0"/>
                  <w:marRight w:val="0"/>
                  <w:marTop w:val="0"/>
                  <w:marBottom w:val="0"/>
                  <w:divBdr>
                    <w:top w:val="none" w:sz="0" w:space="0" w:color="auto"/>
                    <w:left w:val="none" w:sz="0" w:space="0" w:color="auto"/>
                    <w:bottom w:val="none" w:sz="0" w:space="0" w:color="auto"/>
                    <w:right w:val="none" w:sz="0" w:space="0" w:color="auto"/>
                  </w:divBdr>
                </w:div>
                <w:div w:id="553780362">
                  <w:marLeft w:val="0"/>
                  <w:marRight w:val="0"/>
                  <w:marTop w:val="0"/>
                  <w:marBottom w:val="0"/>
                  <w:divBdr>
                    <w:top w:val="none" w:sz="0" w:space="0" w:color="auto"/>
                    <w:left w:val="none" w:sz="0" w:space="0" w:color="auto"/>
                    <w:bottom w:val="none" w:sz="0" w:space="0" w:color="auto"/>
                    <w:right w:val="none" w:sz="0" w:space="0" w:color="auto"/>
                  </w:divBdr>
                </w:div>
                <w:div w:id="553780363">
                  <w:marLeft w:val="0"/>
                  <w:marRight w:val="0"/>
                  <w:marTop w:val="0"/>
                  <w:marBottom w:val="0"/>
                  <w:divBdr>
                    <w:top w:val="none" w:sz="0" w:space="0" w:color="auto"/>
                    <w:left w:val="none" w:sz="0" w:space="0" w:color="auto"/>
                    <w:bottom w:val="none" w:sz="0" w:space="0" w:color="auto"/>
                    <w:right w:val="none" w:sz="0" w:space="0" w:color="auto"/>
                  </w:divBdr>
                </w:div>
                <w:div w:id="553780380">
                  <w:marLeft w:val="0"/>
                  <w:marRight w:val="0"/>
                  <w:marTop w:val="0"/>
                  <w:marBottom w:val="0"/>
                  <w:divBdr>
                    <w:top w:val="none" w:sz="0" w:space="0" w:color="auto"/>
                    <w:left w:val="none" w:sz="0" w:space="0" w:color="auto"/>
                    <w:bottom w:val="none" w:sz="0" w:space="0" w:color="auto"/>
                    <w:right w:val="none" w:sz="0" w:space="0" w:color="auto"/>
                  </w:divBdr>
                </w:div>
                <w:div w:id="553780388">
                  <w:marLeft w:val="0"/>
                  <w:marRight w:val="0"/>
                  <w:marTop w:val="0"/>
                  <w:marBottom w:val="0"/>
                  <w:divBdr>
                    <w:top w:val="none" w:sz="0" w:space="0" w:color="auto"/>
                    <w:left w:val="none" w:sz="0" w:space="0" w:color="auto"/>
                    <w:bottom w:val="none" w:sz="0" w:space="0" w:color="auto"/>
                    <w:right w:val="none" w:sz="0" w:space="0" w:color="auto"/>
                  </w:divBdr>
                </w:div>
                <w:div w:id="553780391">
                  <w:marLeft w:val="0"/>
                  <w:marRight w:val="0"/>
                  <w:marTop w:val="0"/>
                  <w:marBottom w:val="0"/>
                  <w:divBdr>
                    <w:top w:val="none" w:sz="0" w:space="0" w:color="auto"/>
                    <w:left w:val="none" w:sz="0" w:space="0" w:color="auto"/>
                    <w:bottom w:val="none" w:sz="0" w:space="0" w:color="auto"/>
                    <w:right w:val="none" w:sz="0" w:space="0" w:color="auto"/>
                  </w:divBdr>
                </w:div>
                <w:div w:id="553780397">
                  <w:marLeft w:val="0"/>
                  <w:marRight w:val="0"/>
                  <w:marTop w:val="0"/>
                  <w:marBottom w:val="0"/>
                  <w:divBdr>
                    <w:top w:val="none" w:sz="0" w:space="0" w:color="auto"/>
                    <w:left w:val="none" w:sz="0" w:space="0" w:color="auto"/>
                    <w:bottom w:val="none" w:sz="0" w:space="0" w:color="auto"/>
                    <w:right w:val="none" w:sz="0" w:space="0" w:color="auto"/>
                  </w:divBdr>
                </w:div>
                <w:div w:id="553780399">
                  <w:marLeft w:val="0"/>
                  <w:marRight w:val="0"/>
                  <w:marTop w:val="0"/>
                  <w:marBottom w:val="0"/>
                  <w:divBdr>
                    <w:top w:val="none" w:sz="0" w:space="0" w:color="auto"/>
                    <w:left w:val="none" w:sz="0" w:space="0" w:color="auto"/>
                    <w:bottom w:val="none" w:sz="0" w:space="0" w:color="auto"/>
                    <w:right w:val="none" w:sz="0" w:space="0" w:color="auto"/>
                  </w:divBdr>
                </w:div>
                <w:div w:id="553780437">
                  <w:marLeft w:val="0"/>
                  <w:marRight w:val="0"/>
                  <w:marTop w:val="0"/>
                  <w:marBottom w:val="0"/>
                  <w:divBdr>
                    <w:top w:val="none" w:sz="0" w:space="0" w:color="auto"/>
                    <w:left w:val="none" w:sz="0" w:space="0" w:color="auto"/>
                    <w:bottom w:val="none" w:sz="0" w:space="0" w:color="auto"/>
                    <w:right w:val="none" w:sz="0" w:space="0" w:color="auto"/>
                  </w:divBdr>
                </w:div>
                <w:div w:id="553780444">
                  <w:marLeft w:val="0"/>
                  <w:marRight w:val="0"/>
                  <w:marTop w:val="0"/>
                  <w:marBottom w:val="0"/>
                  <w:divBdr>
                    <w:top w:val="none" w:sz="0" w:space="0" w:color="auto"/>
                    <w:left w:val="none" w:sz="0" w:space="0" w:color="auto"/>
                    <w:bottom w:val="none" w:sz="0" w:space="0" w:color="auto"/>
                    <w:right w:val="none" w:sz="0" w:space="0" w:color="auto"/>
                  </w:divBdr>
                </w:div>
                <w:div w:id="553780449">
                  <w:marLeft w:val="0"/>
                  <w:marRight w:val="0"/>
                  <w:marTop w:val="0"/>
                  <w:marBottom w:val="0"/>
                  <w:divBdr>
                    <w:top w:val="none" w:sz="0" w:space="0" w:color="auto"/>
                    <w:left w:val="none" w:sz="0" w:space="0" w:color="auto"/>
                    <w:bottom w:val="none" w:sz="0" w:space="0" w:color="auto"/>
                    <w:right w:val="none" w:sz="0" w:space="0" w:color="auto"/>
                  </w:divBdr>
                </w:div>
                <w:div w:id="553780472">
                  <w:marLeft w:val="0"/>
                  <w:marRight w:val="0"/>
                  <w:marTop w:val="0"/>
                  <w:marBottom w:val="0"/>
                  <w:divBdr>
                    <w:top w:val="none" w:sz="0" w:space="0" w:color="auto"/>
                    <w:left w:val="none" w:sz="0" w:space="0" w:color="auto"/>
                    <w:bottom w:val="none" w:sz="0" w:space="0" w:color="auto"/>
                    <w:right w:val="none" w:sz="0" w:space="0" w:color="auto"/>
                  </w:divBdr>
                </w:div>
                <w:div w:id="553780493">
                  <w:marLeft w:val="0"/>
                  <w:marRight w:val="0"/>
                  <w:marTop w:val="0"/>
                  <w:marBottom w:val="0"/>
                  <w:divBdr>
                    <w:top w:val="none" w:sz="0" w:space="0" w:color="auto"/>
                    <w:left w:val="none" w:sz="0" w:space="0" w:color="auto"/>
                    <w:bottom w:val="none" w:sz="0" w:space="0" w:color="auto"/>
                    <w:right w:val="none" w:sz="0" w:space="0" w:color="auto"/>
                  </w:divBdr>
                </w:div>
                <w:div w:id="553780506">
                  <w:marLeft w:val="0"/>
                  <w:marRight w:val="0"/>
                  <w:marTop w:val="0"/>
                  <w:marBottom w:val="0"/>
                  <w:divBdr>
                    <w:top w:val="none" w:sz="0" w:space="0" w:color="auto"/>
                    <w:left w:val="none" w:sz="0" w:space="0" w:color="auto"/>
                    <w:bottom w:val="none" w:sz="0" w:space="0" w:color="auto"/>
                    <w:right w:val="none" w:sz="0" w:space="0" w:color="auto"/>
                  </w:divBdr>
                </w:div>
                <w:div w:id="553780507">
                  <w:marLeft w:val="0"/>
                  <w:marRight w:val="0"/>
                  <w:marTop w:val="0"/>
                  <w:marBottom w:val="0"/>
                  <w:divBdr>
                    <w:top w:val="none" w:sz="0" w:space="0" w:color="auto"/>
                    <w:left w:val="none" w:sz="0" w:space="0" w:color="auto"/>
                    <w:bottom w:val="none" w:sz="0" w:space="0" w:color="auto"/>
                    <w:right w:val="none" w:sz="0" w:space="0" w:color="auto"/>
                  </w:divBdr>
                </w:div>
                <w:div w:id="553780513">
                  <w:marLeft w:val="0"/>
                  <w:marRight w:val="0"/>
                  <w:marTop w:val="0"/>
                  <w:marBottom w:val="0"/>
                  <w:divBdr>
                    <w:top w:val="none" w:sz="0" w:space="0" w:color="auto"/>
                    <w:left w:val="none" w:sz="0" w:space="0" w:color="auto"/>
                    <w:bottom w:val="none" w:sz="0" w:space="0" w:color="auto"/>
                    <w:right w:val="none" w:sz="0" w:space="0" w:color="auto"/>
                  </w:divBdr>
                </w:div>
                <w:div w:id="553780525">
                  <w:marLeft w:val="0"/>
                  <w:marRight w:val="0"/>
                  <w:marTop w:val="0"/>
                  <w:marBottom w:val="0"/>
                  <w:divBdr>
                    <w:top w:val="none" w:sz="0" w:space="0" w:color="auto"/>
                    <w:left w:val="none" w:sz="0" w:space="0" w:color="auto"/>
                    <w:bottom w:val="none" w:sz="0" w:space="0" w:color="auto"/>
                    <w:right w:val="none" w:sz="0" w:space="0" w:color="auto"/>
                  </w:divBdr>
                </w:div>
                <w:div w:id="553780527">
                  <w:marLeft w:val="0"/>
                  <w:marRight w:val="0"/>
                  <w:marTop w:val="0"/>
                  <w:marBottom w:val="0"/>
                  <w:divBdr>
                    <w:top w:val="none" w:sz="0" w:space="0" w:color="auto"/>
                    <w:left w:val="none" w:sz="0" w:space="0" w:color="auto"/>
                    <w:bottom w:val="none" w:sz="0" w:space="0" w:color="auto"/>
                    <w:right w:val="none" w:sz="0" w:space="0" w:color="auto"/>
                  </w:divBdr>
                </w:div>
                <w:div w:id="553780533">
                  <w:marLeft w:val="0"/>
                  <w:marRight w:val="0"/>
                  <w:marTop w:val="0"/>
                  <w:marBottom w:val="0"/>
                  <w:divBdr>
                    <w:top w:val="none" w:sz="0" w:space="0" w:color="auto"/>
                    <w:left w:val="none" w:sz="0" w:space="0" w:color="auto"/>
                    <w:bottom w:val="none" w:sz="0" w:space="0" w:color="auto"/>
                    <w:right w:val="none" w:sz="0" w:space="0" w:color="auto"/>
                  </w:divBdr>
                </w:div>
                <w:div w:id="553780534">
                  <w:marLeft w:val="0"/>
                  <w:marRight w:val="0"/>
                  <w:marTop w:val="0"/>
                  <w:marBottom w:val="0"/>
                  <w:divBdr>
                    <w:top w:val="none" w:sz="0" w:space="0" w:color="auto"/>
                    <w:left w:val="none" w:sz="0" w:space="0" w:color="auto"/>
                    <w:bottom w:val="none" w:sz="0" w:space="0" w:color="auto"/>
                    <w:right w:val="none" w:sz="0" w:space="0" w:color="auto"/>
                  </w:divBdr>
                </w:div>
                <w:div w:id="553780535">
                  <w:marLeft w:val="0"/>
                  <w:marRight w:val="0"/>
                  <w:marTop w:val="0"/>
                  <w:marBottom w:val="0"/>
                  <w:divBdr>
                    <w:top w:val="none" w:sz="0" w:space="0" w:color="auto"/>
                    <w:left w:val="none" w:sz="0" w:space="0" w:color="auto"/>
                    <w:bottom w:val="none" w:sz="0" w:space="0" w:color="auto"/>
                    <w:right w:val="none" w:sz="0" w:space="0" w:color="auto"/>
                  </w:divBdr>
                </w:div>
                <w:div w:id="553780536">
                  <w:marLeft w:val="0"/>
                  <w:marRight w:val="0"/>
                  <w:marTop w:val="0"/>
                  <w:marBottom w:val="0"/>
                  <w:divBdr>
                    <w:top w:val="none" w:sz="0" w:space="0" w:color="auto"/>
                    <w:left w:val="none" w:sz="0" w:space="0" w:color="auto"/>
                    <w:bottom w:val="none" w:sz="0" w:space="0" w:color="auto"/>
                    <w:right w:val="none" w:sz="0" w:space="0" w:color="auto"/>
                  </w:divBdr>
                </w:div>
                <w:div w:id="55378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780320">
      <w:marLeft w:val="0"/>
      <w:marRight w:val="0"/>
      <w:marTop w:val="0"/>
      <w:marBottom w:val="0"/>
      <w:divBdr>
        <w:top w:val="none" w:sz="0" w:space="0" w:color="auto"/>
        <w:left w:val="none" w:sz="0" w:space="0" w:color="auto"/>
        <w:bottom w:val="none" w:sz="0" w:space="0" w:color="auto"/>
        <w:right w:val="none" w:sz="0" w:space="0" w:color="auto"/>
      </w:divBdr>
    </w:div>
    <w:div w:id="553780322">
      <w:marLeft w:val="0"/>
      <w:marRight w:val="0"/>
      <w:marTop w:val="0"/>
      <w:marBottom w:val="0"/>
      <w:divBdr>
        <w:top w:val="none" w:sz="0" w:space="0" w:color="auto"/>
        <w:left w:val="none" w:sz="0" w:space="0" w:color="auto"/>
        <w:bottom w:val="none" w:sz="0" w:space="0" w:color="auto"/>
        <w:right w:val="none" w:sz="0" w:space="0" w:color="auto"/>
      </w:divBdr>
      <w:divsChild>
        <w:div w:id="553780164">
          <w:marLeft w:val="0"/>
          <w:marRight w:val="0"/>
          <w:marTop w:val="0"/>
          <w:marBottom w:val="0"/>
          <w:divBdr>
            <w:top w:val="none" w:sz="0" w:space="0" w:color="auto"/>
            <w:left w:val="none" w:sz="0" w:space="0" w:color="auto"/>
            <w:bottom w:val="none" w:sz="0" w:space="0" w:color="auto"/>
            <w:right w:val="none" w:sz="0" w:space="0" w:color="auto"/>
          </w:divBdr>
        </w:div>
        <w:div w:id="553780210">
          <w:marLeft w:val="0"/>
          <w:marRight w:val="0"/>
          <w:marTop w:val="0"/>
          <w:marBottom w:val="0"/>
          <w:divBdr>
            <w:top w:val="none" w:sz="0" w:space="0" w:color="auto"/>
            <w:left w:val="none" w:sz="0" w:space="0" w:color="auto"/>
            <w:bottom w:val="none" w:sz="0" w:space="0" w:color="auto"/>
            <w:right w:val="none" w:sz="0" w:space="0" w:color="auto"/>
          </w:divBdr>
        </w:div>
        <w:div w:id="553780216">
          <w:marLeft w:val="0"/>
          <w:marRight w:val="0"/>
          <w:marTop w:val="0"/>
          <w:marBottom w:val="0"/>
          <w:divBdr>
            <w:top w:val="none" w:sz="0" w:space="0" w:color="auto"/>
            <w:left w:val="none" w:sz="0" w:space="0" w:color="auto"/>
            <w:bottom w:val="none" w:sz="0" w:space="0" w:color="auto"/>
            <w:right w:val="none" w:sz="0" w:space="0" w:color="auto"/>
          </w:divBdr>
        </w:div>
        <w:div w:id="553780224">
          <w:marLeft w:val="0"/>
          <w:marRight w:val="0"/>
          <w:marTop w:val="0"/>
          <w:marBottom w:val="0"/>
          <w:divBdr>
            <w:top w:val="none" w:sz="0" w:space="0" w:color="auto"/>
            <w:left w:val="none" w:sz="0" w:space="0" w:color="auto"/>
            <w:bottom w:val="none" w:sz="0" w:space="0" w:color="auto"/>
            <w:right w:val="none" w:sz="0" w:space="0" w:color="auto"/>
          </w:divBdr>
        </w:div>
        <w:div w:id="553780256">
          <w:marLeft w:val="0"/>
          <w:marRight w:val="0"/>
          <w:marTop w:val="0"/>
          <w:marBottom w:val="0"/>
          <w:divBdr>
            <w:top w:val="none" w:sz="0" w:space="0" w:color="auto"/>
            <w:left w:val="none" w:sz="0" w:space="0" w:color="auto"/>
            <w:bottom w:val="none" w:sz="0" w:space="0" w:color="auto"/>
            <w:right w:val="none" w:sz="0" w:space="0" w:color="auto"/>
          </w:divBdr>
        </w:div>
        <w:div w:id="553780278">
          <w:marLeft w:val="0"/>
          <w:marRight w:val="0"/>
          <w:marTop w:val="0"/>
          <w:marBottom w:val="0"/>
          <w:divBdr>
            <w:top w:val="none" w:sz="0" w:space="0" w:color="auto"/>
            <w:left w:val="none" w:sz="0" w:space="0" w:color="auto"/>
            <w:bottom w:val="none" w:sz="0" w:space="0" w:color="auto"/>
            <w:right w:val="none" w:sz="0" w:space="0" w:color="auto"/>
          </w:divBdr>
        </w:div>
        <w:div w:id="553780287">
          <w:marLeft w:val="0"/>
          <w:marRight w:val="0"/>
          <w:marTop w:val="0"/>
          <w:marBottom w:val="0"/>
          <w:divBdr>
            <w:top w:val="none" w:sz="0" w:space="0" w:color="auto"/>
            <w:left w:val="none" w:sz="0" w:space="0" w:color="auto"/>
            <w:bottom w:val="none" w:sz="0" w:space="0" w:color="auto"/>
            <w:right w:val="none" w:sz="0" w:space="0" w:color="auto"/>
          </w:divBdr>
        </w:div>
        <w:div w:id="553780298">
          <w:marLeft w:val="0"/>
          <w:marRight w:val="0"/>
          <w:marTop w:val="0"/>
          <w:marBottom w:val="0"/>
          <w:divBdr>
            <w:top w:val="none" w:sz="0" w:space="0" w:color="auto"/>
            <w:left w:val="none" w:sz="0" w:space="0" w:color="auto"/>
            <w:bottom w:val="none" w:sz="0" w:space="0" w:color="auto"/>
            <w:right w:val="none" w:sz="0" w:space="0" w:color="auto"/>
          </w:divBdr>
        </w:div>
        <w:div w:id="553780538">
          <w:marLeft w:val="0"/>
          <w:marRight w:val="0"/>
          <w:marTop w:val="0"/>
          <w:marBottom w:val="0"/>
          <w:divBdr>
            <w:top w:val="none" w:sz="0" w:space="0" w:color="auto"/>
            <w:left w:val="none" w:sz="0" w:space="0" w:color="auto"/>
            <w:bottom w:val="none" w:sz="0" w:space="0" w:color="auto"/>
            <w:right w:val="none" w:sz="0" w:space="0" w:color="auto"/>
          </w:divBdr>
        </w:div>
      </w:divsChild>
    </w:div>
    <w:div w:id="553780324">
      <w:marLeft w:val="0"/>
      <w:marRight w:val="0"/>
      <w:marTop w:val="0"/>
      <w:marBottom w:val="0"/>
      <w:divBdr>
        <w:top w:val="none" w:sz="0" w:space="0" w:color="auto"/>
        <w:left w:val="none" w:sz="0" w:space="0" w:color="auto"/>
        <w:bottom w:val="none" w:sz="0" w:space="0" w:color="auto"/>
        <w:right w:val="none" w:sz="0" w:space="0" w:color="auto"/>
      </w:divBdr>
    </w:div>
    <w:div w:id="553780325">
      <w:marLeft w:val="0"/>
      <w:marRight w:val="0"/>
      <w:marTop w:val="0"/>
      <w:marBottom w:val="0"/>
      <w:divBdr>
        <w:top w:val="none" w:sz="0" w:space="0" w:color="auto"/>
        <w:left w:val="none" w:sz="0" w:space="0" w:color="auto"/>
        <w:bottom w:val="none" w:sz="0" w:space="0" w:color="auto"/>
        <w:right w:val="none" w:sz="0" w:space="0" w:color="auto"/>
      </w:divBdr>
    </w:div>
    <w:div w:id="553780326">
      <w:marLeft w:val="0"/>
      <w:marRight w:val="0"/>
      <w:marTop w:val="0"/>
      <w:marBottom w:val="0"/>
      <w:divBdr>
        <w:top w:val="none" w:sz="0" w:space="0" w:color="auto"/>
        <w:left w:val="none" w:sz="0" w:space="0" w:color="auto"/>
        <w:bottom w:val="none" w:sz="0" w:space="0" w:color="auto"/>
        <w:right w:val="none" w:sz="0" w:space="0" w:color="auto"/>
      </w:divBdr>
    </w:div>
    <w:div w:id="553780330">
      <w:marLeft w:val="0"/>
      <w:marRight w:val="0"/>
      <w:marTop w:val="0"/>
      <w:marBottom w:val="0"/>
      <w:divBdr>
        <w:top w:val="none" w:sz="0" w:space="0" w:color="auto"/>
        <w:left w:val="none" w:sz="0" w:space="0" w:color="auto"/>
        <w:bottom w:val="none" w:sz="0" w:space="0" w:color="auto"/>
        <w:right w:val="none" w:sz="0" w:space="0" w:color="auto"/>
      </w:divBdr>
    </w:div>
    <w:div w:id="553780331">
      <w:marLeft w:val="0"/>
      <w:marRight w:val="0"/>
      <w:marTop w:val="0"/>
      <w:marBottom w:val="0"/>
      <w:divBdr>
        <w:top w:val="none" w:sz="0" w:space="0" w:color="auto"/>
        <w:left w:val="none" w:sz="0" w:space="0" w:color="auto"/>
        <w:bottom w:val="none" w:sz="0" w:space="0" w:color="auto"/>
        <w:right w:val="none" w:sz="0" w:space="0" w:color="auto"/>
      </w:divBdr>
    </w:div>
    <w:div w:id="553780332">
      <w:marLeft w:val="0"/>
      <w:marRight w:val="0"/>
      <w:marTop w:val="0"/>
      <w:marBottom w:val="0"/>
      <w:divBdr>
        <w:top w:val="none" w:sz="0" w:space="0" w:color="auto"/>
        <w:left w:val="none" w:sz="0" w:space="0" w:color="auto"/>
        <w:bottom w:val="none" w:sz="0" w:space="0" w:color="auto"/>
        <w:right w:val="none" w:sz="0" w:space="0" w:color="auto"/>
      </w:divBdr>
    </w:div>
    <w:div w:id="553780334">
      <w:marLeft w:val="0"/>
      <w:marRight w:val="0"/>
      <w:marTop w:val="0"/>
      <w:marBottom w:val="0"/>
      <w:divBdr>
        <w:top w:val="none" w:sz="0" w:space="0" w:color="auto"/>
        <w:left w:val="none" w:sz="0" w:space="0" w:color="auto"/>
        <w:bottom w:val="none" w:sz="0" w:space="0" w:color="auto"/>
        <w:right w:val="none" w:sz="0" w:space="0" w:color="auto"/>
      </w:divBdr>
    </w:div>
    <w:div w:id="553780335">
      <w:marLeft w:val="0"/>
      <w:marRight w:val="0"/>
      <w:marTop w:val="0"/>
      <w:marBottom w:val="0"/>
      <w:divBdr>
        <w:top w:val="none" w:sz="0" w:space="0" w:color="auto"/>
        <w:left w:val="none" w:sz="0" w:space="0" w:color="auto"/>
        <w:bottom w:val="none" w:sz="0" w:space="0" w:color="auto"/>
        <w:right w:val="none" w:sz="0" w:space="0" w:color="auto"/>
      </w:divBdr>
    </w:div>
    <w:div w:id="553780336">
      <w:marLeft w:val="0"/>
      <w:marRight w:val="0"/>
      <w:marTop w:val="0"/>
      <w:marBottom w:val="0"/>
      <w:divBdr>
        <w:top w:val="none" w:sz="0" w:space="0" w:color="auto"/>
        <w:left w:val="none" w:sz="0" w:space="0" w:color="auto"/>
        <w:bottom w:val="none" w:sz="0" w:space="0" w:color="auto"/>
        <w:right w:val="none" w:sz="0" w:space="0" w:color="auto"/>
      </w:divBdr>
    </w:div>
    <w:div w:id="553780339">
      <w:marLeft w:val="0"/>
      <w:marRight w:val="0"/>
      <w:marTop w:val="0"/>
      <w:marBottom w:val="0"/>
      <w:divBdr>
        <w:top w:val="none" w:sz="0" w:space="0" w:color="auto"/>
        <w:left w:val="none" w:sz="0" w:space="0" w:color="auto"/>
        <w:bottom w:val="none" w:sz="0" w:space="0" w:color="auto"/>
        <w:right w:val="none" w:sz="0" w:space="0" w:color="auto"/>
      </w:divBdr>
    </w:div>
    <w:div w:id="553780341">
      <w:marLeft w:val="0"/>
      <w:marRight w:val="0"/>
      <w:marTop w:val="0"/>
      <w:marBottom w:val="0"/>
      <w:divBdr>
        <w:top w:val="none" w:sz="0" w:space="0" w:color="auto"/>
        <w:left w:val="none" w:sz="0" w:space="0" w:color="auto"/>
        <w:bottom w:val="none" w:sz="0" w:space="0" w:color="auto"/>
        <w:right w:val="none" w:sz="0" w:space="0" w:color="auto"/>
      </w:divBdr>
    </w:div>
    <w:div w:id="553780342">
      <w:marLeft w:val="0"/>
      <w:marRight w:val="0"/>
      <w:marTop w:val="0"/>
      <w:marBottom w:val="0"/>
      <w:divBdr>
        <w:top w:val="none" w:sz="0" w:space="0" w:color="auto"/>
        <w:left w:val="none" w:sz="0" w:space="0" w:color="auto"/>
        <w:bottom w:val="none" w:sz="0" w:space="0" w:color="auto"/>
        <w:right w:val="none" w:sz="0" w:space="0" w:color="auto"/>
      </w:divBdr>
    </w:div>
    <w:div w:id="553780343">
      <w:marLeft w:val="0"/>
      <w:marRight w:val="0"/>
      <w:marTop w:val="0"/>
      <w:marBottom w:val="0"/>
      <w:divBdr>
        <w:top w:val="none" w:sz="0" w:space="0" w:color="auto"/>
        <w:left w:val="none" w:sz="0" w:space="0" w:color="auto"/>
        <w:bottom w:val="none" w:sz="0" w:space="0" w:color="auto"/>
        <w:right w:val="none" w:sz="0" w:space="0" w:color="auto"/>
      </w:divBdr>
    </w:div>
    <w:div w:id="553780344">
      <w:marLeft w:val="0"/>
      <w:marRight w:val="0"/>
      <w:marTop w:val="0"/>
      <w:marBottom w:val="0"/>
      <w:divBdr>
        <w:top w:val="none" w:sz="0" w:space="0" w:color="auto"/>
        <w:left w:val="none" w:sz="0" w:space="0" w:color="auto"/>
        <w:bottom w:val="none" w:sz="0" w:space="0" w:color="auto"/>
        <w:right w:val="none" w:sz="0" w:space="0" w:color="auto"/>
      </w:divBdr>
    </w:div>
    <w:div w:id="553780345">
      <w:marLeft w:val="0"/>
      <w:marRight w:val="0"/>
      <w:marTop w:val="0"/>
      <w:marBottom w:val="0"/>
      <w:divBdr>
        <w:top w:val="none" w:sz="0" w:space="0" w:color="auto"/>
        <w:left w:val="none" w:sz="0" w:space="0" w:color="auto"/>
        <w:bottom w:val="none" w:sz="0" w:space="0" w:color="auto"/>
        <w:right w:val="none" w:sz="0" w:space="0" w:color="auto"/>
      </w:divBdr>
    </w:div>
    <w:div w:id="553780347">
      <w:marLeft w:val="0"/>
      <w:marRight w:val="0"/>
      <w:marTop w:val="0"/>
      <w:marBottom w:val="0"/>
      <w:divBdr>
        <w:top w:val="none" w:sz="0" w:space="0" w:color="auto"/>
        <w:left w:val="none" w:sz="0" w:space="0" w:color="auto"/>
        <w:bottom w:val="none" w:sz="0" w:space="0" w:color="auto"/>
        <w:right w:val="none" w:sz="0" w:space="0" w:color="auto"/>
      </w:divBdr>
    </w:div>
    <w:div w:id="553780348">
      <w:marLeft w:val="0"/>
      <w:marRight w:val="0"/>
      <w:marTop w:val="0"/>
      <w:marBottom w:val="0"/>
      <w:divBdr>
        <w:top w:val="none" w:sz="0" w:space="0" w:color="auto"/>
        <w:left w:val="none" w:sz="0" w:space="0" w:color="auto"/>
        <w:bottom w:val="none" w:sz="0" w:space="0" w:color="auto"/>
        <w:right w:val="none" w:sz="0" w:space="0" w:color="auto"/>
      </w:divBdr>
    </w:div>
    <w:div w:id="553780350">
      <w:marLeft w:val="0"/>
      <w:marRight w:val="0"/>
      <w:marTop w:val="0"/>
      <w:marBottom w:val="0"/>
      <w:divBdr>
        <w:top w:val="none" w:sz="0" w:space="0" w:color="auto"/>
        <w:left w:val="none" w:sz="0" w:space="0" w:color="auto"/>
        <w:bottom w:val="none" w:sz="0" w:space="0" w:color="auto"/>
        <w:right w:val="none" w:sz="0" w:space="0" w:color="auto"/>
      </w:divBdr>
    </w:div>
    <w:div w:id="553780351">
      <w:marLeft w:val="0"/>
      <w:marRight w:val="0"/>
      <w:marTop w:val="0"/>
      <w:marBottom w:val="0"/>
      <w:divBdr>
        <w:top w:val="none" w:sz="0" w:space="0" w:color="auto"/>
        <w:left w:val="none" w:sz="0" w:space="0" w:color="auto"/>
        <w:bottom w:val="none" w:sz="0" w:space="0" w:color="auto"/>
        <w:right w:val="none" w:sz="0" w:space="0" w:color="auto"/>
      </w:divBdr>
    </w:div>
    <w:div w:id="553780353">
      <w:marLeft w:val="0"/>
      <w:marRight w:val="0"/>
      <w:marTop w:val="0"/>
      <w:marBottom w:val="0"/>
      <w:divBdr>
        <w:top w:val="none" w:sz="0" w:space="0" w:color="auto"/>
        <w:left w:val="none" w:sz="0" w:space="0" w:color="auto"/>
        <w:bottom w:val="none" w:sz="0" w:space="0" w:color="auto"/>
        <w:right w:val="none" w:sz="0" w:space="0" w:color="auto"/>
      </w:divBdr>
    </w:div>
    <w:div w:id="553780355">
      <w:marLeft w:val="0"/>
      <w:marRight w:val="0"/>
      <w:marTop w:val="0"/>
      <w:marBottom w:val="0"/>
      <w:divBdr>
        <w:top w:val="none" w:sz="0" w:space="0" w:color="auto"/>
        <w:left w:val="none" w:sz="0" w:space="0" w:color="auto"/>
        <w:bottom w:val="none" w:sz="0" w:space="0" w:color="auto"/>
        <w:right w:val="none" w:sz="0" w:space="0" w:color="auto"/>
      </w:divBdr>
    </w:div>
    <w:div w:id="553780356">
      <w:marLeft w:val="0"/>
      <w:marRight w:val="0"/>
      <w:marTop w:val="0"/>
      <w:marBottom w:val="0"/>
      <w:divBdr>
        <w:top w:val="none" w:sz="0" w:space="0" w:color="auto"/>
        <w:left w:val="none" w:sz="0" w:space="0" w:color="auto"/>
        <w:bottom w:val="none" w:sz="0" w:space="0" w:color="auto"/>
        <w:right w:val="none" w:sz="0" w:space="0" w:color="auto"/>
      </w:divBdr>
    </w:div>
    <w:div w:id="553780357">
      <w:marLeft w:val="0"/>
      <w:marRight w:val="0"/>
      <w:marTop w:val="0"/>
      <w:marBottom w:val="0"/>
      <w:divBdr>
        <w:top w:val="none" w:sz="0" w:space="0" w:color="auto"/>
        <w:left w:val="none" w:sz="0" w:space="0" w:color="auto"/>
        <w:bottom w:val="none" w:sz="0" w:space="0" w:color="auto"/>
        <w:right w:val="none" w:sz="0" w:space="0" w:color="auto"/>
      </w:divBdr>
    </w:div>
    <w:div w:id="553780358">
      <w:marLeft w:val="0"/>
      <w:marRight w:val="0"/>
      <w:marTop w:val="0"/>
      <w:marBottom w:val="0"/>
      <w:divBdr>
        <w:top w:val="none" w:sz="0" w:space="0" w:color="auto"/>
        <w:left w:val="none" w:sz="0" w:space="0" w:color="auto"/>
        <w:bottom w:val="none" w:sz="0" w:space="0" w:color="auto"/>
        <w:right w:val="none" w:sz="0" w:space="0" w:color="auto"/>
      </w:divBdr>
    </w:div>
    <w:div w:id="553780359">
      <w:marLeft w:val="0"/>
      <w:marRight w:val="0"/>
      <w:marTop w:val="0"/>
      <w:marBottom w:val="0"/>
      <w:divBdr>
        <w:top w:val="none" w:sz="0" w:space="0" w:color="auto"/>
        <w:left w:val="none" w:sz="0" w:space="0" w:color="auto"/>
        <w:bottom w:val="none" w:sz="0" w:space="0" w:color="auto"/>
        <w:right w:val="none" w:sz="0" w:space="0" w:color="auto"/>
      </w:divBdr>
    </w:div>
    <w:div w:id="553780360">
      <w:marLeft w:val="0"/>
      <w:marRight w:val="0"/>
      <w:marTop w:val="0"/>
      <w:marBottom w:val="0"/>
      <w:divBdr>
        <w:top w:val="none" w:sz="0" w:space="0" w:color="auto"/>
        <w:left w:val="none" w:sz="0" w:space="0" w:color="auto"/>
        <w:bottom w:val="none" w:sz="0" w:space="0" w:color="auto"/>
        <w:right w:val="none" w:sz="0" w:space="0" w:color="auto"/>
      </w:divBdr>
    </w:div>
    <w:div w:id="553780365">
      <w:marLeft w:val="0"/>
      <w:marRight w:val="0"/>
      <w:marTop w:val="0"/>
      <w:marBottom w:val="0"/>
      <w:divBdr>
        <w:top w:val="none" w:sz="0" w:space="0" w:color="auto"/>
        <w:left w:val="none" w:sz="0" w:space="0" w:color="auto"/>
        <w:bottom w:val="none" w:sz="0" w:space="0" w:color="auto"/>
        <w:right w:val="none" w:sz="0" w:space="0" w:color="auto"/>
      </w:divBdr>
    </w:div>
    <w:div w:id="553780366">
      <w:marLeft w:val="0"/>
      <w:marRight w:val="0"/>
      <w:marTop w:val="0"/>
      <w:marBottom w:val="0"/>
      <w:divBdr>
        <w:top w:val="none" w:sz="0" w:space="0" w:color="auto"/>
        <w:left w:val="none" w:sz="0" w:space="0" w:color="auto"/>
        <w:bottom w:val="none" w:sz="0" w:space="0" w:color="auto"/>
        <w:right w:val="none" w:sz="0" w:space="0" w:color="auto"/>
      </w:divBdr>
    </w:div>
    <w:div w:id="553780367">
      <w:marLeft w:val="0"/>
      <w:marRight w:val="0"/>
      <w:marTop w:val="0"/>
      <w:marBottom w:val="0"/>
      <w:divBdr>
        <w:top w:val="none" w:sz="0" w:space="0" w:color="auto"/>
        <w:left w:val="none" w:sz="0" w:space="0" w:color="auto"/>
        <w:bottom w:val="none" w:sz="0" w:space="0" w:color="auto"/>
        <w:right w:val="none" w:sz="0" w:space="0" w:color="auto"/>
      </w:divBdr>
    </w:div>
    <w:div w:id="553780368">
      <w:marLeft w:val="0"/>
      <w:marRight w:val="0"/>
      <w:marTop w:val="0"/>
      <w:marBottom w:val="0"/>
      <w:divBdr>
        <w:top w:val="none" w:sz="0" w:space="0" w:color="auto"/>
        <w:left w:val="none" w:sz="0" w:space="0" w:color="auto"/>
        <w:bottom w:val="none" w:sz="0" w:space="0" w:color="auto"/>
        <w:right w:val="none" w:sz="0" w:space="0" w:color="auto"/>
      </w:divBdr>
    </w:div>
    <w:div w:id="553780369">
      <w:marLeft w:val="0"/>
      <w:marRight w:val="0"/>
      <w:marTop w:val="0"/>
      <w:marBottom w:val="0"/>
      <w:divBdr>
        <w:top w:val="none" w:sz="0" w:space="0" w:color="auto"/>
        <w:left w:val="none" w:sz="0" w:space="0" w:color="auto"/>
        <w:bottom w:val="none" w:sz="0" w:space="0" w:color="auto"/>
        <w:right w:val="none" w:sz="0" w:space="0" w:color="auto"/>
      </w:divBdr>
    </w:div>
    <w:div w:id="553780370">
      <w:marLeft w:val="0"/>
      <w:marRight w:val="0"/>
      <w:marTop w:val="0"/>
      <w:marBottom w:val="0"/>
      <w:divBdr>
        <w:top w:val="none" w:sz="0" w:space="0" w:color="auto"/>
        <w:left w:val="none" w:sz="0" w:space="0" w:color="auto"/>
        <w:bottom w:val="none" w:sz="0" w:space="0" w:color="auto"/>
        <w:right w:val="none" w:sz="0" w:space="0" w:color="auto"/>
      </w:divBdr>
    </w:div>
    <w:div w:id="553780371">
      <w:marLeft w:val="0"/>
      <w:marRight w:val="0"/>
      <w:marTop w:val="0"/>
      <w:marBottom w:val="0"/>
      <w:divBdr>
        <w:top w:val="none" w:sz="0" w:space="0" w:color="auto"/>
        <w:left w:val="none" w:sz="0" w:space="0" w:color="auto"/>
        <w:bottom w:val="none" w:sz="0" w:space="0" w:color="auto"/>
        <w:right w:val="none" w:sz="0" w:space="0" w:color="auto"/>
      </w:divBdr>
    </w:div>
    <w:div w:id="553780372">
      <w:marLeft w:val="0"/>
      <w:marRight w:val="0"/>
      <w:marTop w:val="0"/>
      <w:marBottom w:val="0"/>
      <w:divBdr>
        <w:top w:val="none" w:sz="0" w:space="0" w:color="auto"/>
        <w:left w:val="none" w:sz="0" w:space="0" w:color="auto"/>
        <w:bottom w:val="none" w:sz="0" w:space="0" w:color="auto"/>
        <w:right w:val="none" w:sz="0" w:space="0" w:color="auto"/>
      </w:divBdr>
    </w:div>
    <w:div w:id="553780373">
      <w:marLeft w:val="0"/>
      <w:marRight w:val="0"/>
      <w:marTop w:val="0"/>
      <w:marBottom w:val="0"/>
      <w:divBdr>
        <w:top w:val="none" w:sz="0" w:space="0" w:color="auto"/>
        <w:left w:val="none" w:sz="0" w:space="0" w:color="auto"/>
        <w:bottom w:val="none" w:sz="0" w:space="0" w:color="auto"/>
        <w:right w:val="none" w:sz="0" w:space="0" w:color="auto"/>
      </w:divBdr>
    </w:div>
    <w:div w:id="553780375">
      <w:marLeft w:val="0"/>
      <w:marRight w:val="0"/>
      <w:marTop w:val="0"/>
      <w:marBottom w:val="0"/>
      <w:divBdr>
        <w:top w:val="none" w:sz="0" w:space="0" w:color="auto"/>
        <w:left w:val="none" w:sz="0" w:space="0" w:color="auto"/>
        <w:bottom w:val="none" w:sz="0" w:space="0" w:color="auto"/>
        <w:right w:val="none" w:sz="0" w:space="0" w:color="auto"/>
      </w:divBdr>
    </w:div>
    <w:div w:id="553780376">
      <w:marLeft w:val="0"/>
      <w:marRight w:val="0"/>
      <w:marTop w:val="0"/>
      <w:marBottom w:val="0"/>
      <w:divBdr>
        <w:top w:val="none" w:sz="0" w:space="0" w:color="auto"/>
        <w:left w:val="none" w:sz="0" w:space="0" w:color="auto"/>
        <w:bottom w:val="none" w:sz="0" w:space="0" w:color="auto"/>
        <w:right w:val="none" w:sz="0" w:space="0" w:color="auto"/>
      </w:divBdr>
    </w:div>
    <w:div w:id="553780378">
      <w:marLeft w:val="0"/>
      <w:marRight w:val="0"/>
      <w:marTop w:val="0"/>
      <w:marBottom w:val="0"/>
      <w:divBdr>
        <w:top w:val="none" w:sz="0" w:space="0" w:color="auto"/>
        <w:left w:val="none" w:sz="0" w:space="0" w:color="auto"/>
        <w:bottom w:val="none" w:sz="0" w:space="0" w:color="auto"/>
        <w:right w:val="none" w:sz="0" w:space="0" w:color="auto"/>
      </w:divBdr>
    </w:div>
    <w:div w:id="553780381">
      <w:marLeft w:val="0"/>
      <w:marRight w:val="0"/>
      <w:marTop w:val="0"/>
      <w:marBottom w:val="0"/>
      <w:divBdr>
        <w:top w:val="none" w:sz="0" w:space="0" w:color="auto"/>
        <w:left w:val="none" w:sz="0" w:space="0" w:color="auto"/>
        <w:bottom w:val="none" w:sz="0" w:space="0" w:color="auto"/>
        <w:right w:val="none" w:sz="0" w:space="0" w:color="auto"/>
      </w:divBdr>
    </w:div>
    <w:div w:id="553780382">
      <w:marLeft w:val="0"/>
      <w:marRight w:val="0"/>
      <w:marTop w:val="0"/>
      <w:marBottom w:val="0"/>
      <w:divBdr>
        <w:top w:val="none" w:sz="0" w:space="0" w:color="auto"/>
        <w:left w:val="none" w:sz="0" w:space="0" w:color="auto"/>
        <w:bottom w:val="none" w:sz="0" w:space="0" w:color="auto"/>
        <w:right w:val="none" w:sz="0" w:space="0" w:color="auto"/>
      </w:divBdr>
    </w:div>
    <w:div w:id="553780383">
      <w:marLeft w:val="0"/>
      <w:marRight w:val="0"/>
      <w:marTop w:val="0"/>
      <w:marBottom w:val="0"/>
      <w:divBdr>
        <w:top w:val="none" w:sz="0" w:space="0" w:color="auto"/>
        <w:left w:val="none" w:sz="0" w:space="0" w:color="auto"/>
        <w:bottom w:val="none" w:sz="0" w:space="0" w:color="auto"/>
        <w:right w:val="none" w:sz="0" w:space="0" w:color="auto"/>
      </w:divBdr>
    </w:div>
    <w:div w:id="553780384">
      <w:marLeft w:val="0"/>
      <w:marRight w:val="0"/>
      <w:marTop w:val="0"/>
      <w:marBottom w:val="0"/>
      <w:divBdr>
        <w:top w:val="none" w:sz="0" w:space="0" w:color="auto"/>
        <w:left w:val="none" w:sz="0" w:space="0" w:color="auto"/>
        <w:bottom w:val="none" w:sz="0" w:space="0" w:color="auto"/>
        <w:right w:val="none" w:sz="0" w:space="0" w:color="auto"/>
      </w:divBdr>
    </w:div>
    <w:div w:id="553780385">
      <w:marLeft w:val="0"/>
      <w:marRight w:val="0"/>
      <w:marTop w:val="0"/>
      <w:marBottom w:val="0"/>
      <w:divBdr>
        <w:top w:val="none" w:sz="0" w:space="0" w:color="auto"/>
        <w:left w:val="none" w:sz="0" w:space="0" w:color="auto"/>
        <w:bottom w:val="none" w:sz="0" w:space="0" w:color="auto"/>
        <w:right w:val="none" w:sz="0" w:space="0" w:color="auto"/>
      </w:divBdr>
    </w:div>
    <w:div w:id="553780387">
      <w:marLeft w:val="0"/>
      <w:marRight w:val="0"/>
      <w:marTop w:val="0"/>
      <w:marBottom w:val="0"/>
      <w:divBdr>
        <w:top w:val="none" w:sz="0" w:space="0" w:color="auto"/>
        <w:left w:val="none" w:sz="0" w:space="0" w:color="auto"/>
        <w:bottom w:val="none" w:sz="0" w:space="0" w:color="auto"/>
        <w:right w:val="none" w:sz="0" w:space="0" w:color="auto"/>
      </w:divBdr>
    </w:div>
    <w:div w:id="553780389">
      <w:marLeft w:val="0"/>
      <w:marRight w:val="0"/>
      <w:marTop w:val="0"/>
      <w:marBottom w:val="0"/>
      <w:divBdr>
        <w:top w:val="none" w:sz="0" w:space="0" w:color="auto"/>
        <w:left w:val="none" w:sz="0" w:space="0" w:color="auto"/>
        <w:bottom w:val="none" w:sz="0" w:space="0" w:color="auto"/>
        <w:right w:val="none" w:sz="0" w:space="0" w:color="auto"/>
      </w:divBdr>
    </w:div>
    <w:div w:id="553780390">
      <w:marLeft w:val="0"/>
      <w:marRight w:val="0"/>
      <w:marTop w:val="0"/>
      <w:marBottom w:val="0"/>
      <w:divBdr>
        <w:top w:val="none" w:sz="0" w:space="0" w:color="auto"/>
        <w:left w:val="none" w:sz="0" w:space="0" w:color="auto"/>
        <w:bottom w:val="none" w:sz="0" w:space="0" w:color="auto"/>
        <w:right w:val="none" w:sz="0" w:space="0" w:color="auto"/>
      </w:divBdr>
    </w:div>
    <w:div w:id="553780392">
      <w:marLeft w:val="0"/>
      <w:marRight w:val="0"/>
      <w:marTop w:val="0"/>
      <w:marBottom w:val="0"/>
      <w:divBdr>
        <w:top w:val="none" w:sz="0" w:space="0" w:color="auto"/>
        <w:left w:val="none" w:sz="0" w:space="0" w:color="auto"/>
        <w:bottom w:val="none" w:sz="0" w:space="0" w:color="auto"/>
        <w:right w:val="none" w:sz="0" w:space="0" w:color="auto"/>
      </w:divBdr>
    </w:div>
    <w:div w:id="553780393">
      <w:marLeft w:val="0"/>
      <w:marRight w:val="0"/>
      <w:marTop w:val="0"/>
      <w:marBottom w:val="0"/>
      <w:divBdr>
        <w:top w:val="none" w:sz="0" w:space="0" w:color="auto"/>
        <w:left w:val="none" w:sz="0" w:space="0" w:color="auto"/>
        <w:bottom w:val="none" w:sz="0" w:space="0" w:color="auto"/>
        <w:right w:val="none" w:sz="0" w:space="0" w:color="auto"/>
      </w:divBdr>
    </w:div>
    <w:div w:id="553780394">
      <w:marLeft w:val="0"/>
      <w:marRight w:val="0"/>
      <w:marTop w:val="0"/>
      <w:marBottom w:val="0"/>
      <w:divBdr>
        <w:top w:val="none" w:sz="0" w:space="0" w:color="auto"/>
        <w:left w:val="none" w:sz="0" w:space="0" w:color="auto"/>
        <w:bottom w:val="none" w:sz="0" w:space="0" w:color="auto"/>
        <w:right w:val="none" w:sz="0" w:space="0" w:color="auto"/>
      </w:divBdr>
    </w:div>
    <w:div w:id="553780395">
      <w:marLeft w:val="0"/>
      <w:marRight w:val="0"/>
      <w:marTop w:val="0"/>
      <w:marBottom w:val="0"/>
      <w:divBdr>
        <w:top w:val="none" w:sz="0" w:space="0" w:color="auto"/>
        <w:left w:val="none" w:sz="0" w:space="0" w:color="auto"/>
        <w:bottom w:val="none" w:sz="0" w:space="0" w:color="auto"/>
        <w:right w:val="none" w:sz="0" w:space="0" w:color="auto"/>
      </w:divBdr>
    </w:div>
    <w:div w:id="553780396">
      <w:marLeft w:val="0"/>
      <w:marRight w:val="0"/>
      <w:marTop w:val="0"/>
      <w:marBottom w:val="0"/>
      <w:divBdr>
        <w:top w:val="none" w:sz="0" w:space="0" w:color="auto"/>
        <w:left w:val="none" w:sz="0" w:space="0" w:color="auto"/>
        <w:bottom w:val="none" w:sz="0" w:space="0" w:color="auto"/>
        <w:right w:val="none" w:sz="0" w:space="0" w:color="auto"/>
      </w:divBdr>
    </w:div>
    <w:div w:id="553780401">
      <w:marLeft w:val="0"/>
      <w:marRight w:val="0"/>
      <w:marTop w:val="0"/>
      <w:marBottom w:val="0"/>
      <w:divBdr>
        <w:top w:val="none" w:sz="0" w:space="0" w:color="auto"/>
        <w:left w:val="none" w:sz="0" w:space="0" w:color="auto"/>
        <w:bottom w:val="none" w:sz="0" w:space="0" w:color="auto"/>
        <w:right w:val="none" w:sz="0" w:space="0" w:color="auto"/>
      </w:divBdr>
    </w:div>
    <w:div w:id="553780402">
      <w:marLeft w:val="0"/>
      <w:marRight w:val="0"/>
      <w:marTop w:val="0"/>
      <w:marBottom w:val="0"/>
      <w:divBdr>
        <w:top w:val="none" w:sz="0" w:space="0" w:color="auto"/>
        <w:left w:val="none" w:sz="0" w:space="0" w:color="auto"/>
        <w:bottom w:val="none" w:sz="0" w:space="0" w:color="auto"/>
        <w:right w:val="none" w:sz="0" w:space="0" w:color="auto"/>
      </w:divBdr>
    </w:div>
    <w:div w:id="553780403">
      <w:marLeft w:val="0"/>
      <w:marRight w:val="0"/>
      <w:marTop w:val="0"/>
      <w:marBottom w:val="0"/>
      <w:divBdr>
        <w:top w:val="none" w:sz="0" w:space="0" w:color="auto"/>
        <w:left w:val="none" w:sz="0" w:space="0" w:color="auto"/>
        <w:bottom w:val="none" w:sz="0" w:space="0" w:color="auto"/>
        <w:right w:val="none" w:sz="0" w:space="0" w:color="auto"/>
      </w:divBdr>
    </w:div>
    <w:div w:id="553780404">
      <w:marLeft w:val="0"/>
      <w:marRight w:val="0"/>
      <w:marTop w:val="0"/>
      <w:marBottom w:val="0"/>
      <w:divBdr>
        <w:top w:val="none" w:sz="0" w:space="0" w:color="auto"/>
        <w:left w:val="none" w:sz="0" w:space="0" w:color="auto"/>
        <w:bottom w:val="none" w:sz="0" w:space="0" w:color="auto"/>
        <w:right w:val="none" w:sz="0" w:space="0" w:color="auto"/>
      </w:divBdr>
    </w:div>
    <w:div w:id="553780405">
      <w:marLeft w:val="0"/>
      <w:marRight w:val="0"/>
      <w:marTop w:val="0"/>
      <w:marBottom w:val="0"/>
      <w:divBdr>
        <w:top w:val="none" w:sz="0" w:space="0" w:color="auto"/>
        <w:left w:val="none" w:sz="0" w:space="0" w:color="auto"/>
        <w:bottom w:val="none" w:sz="0" w:space="0" w:color="auto"/>
        <w:right w:val="none" w:sz="0" w:space="0" w:color="auto"/>
      </w:divBdr>
    </w:div>
    <w:div w:id="553780406">
      <w:marLeft w:val="0"/>
      <w:marRight w:val="0"/>
      <w:marTop w:val="0"/>
      <w:marBottom w:val="0"/>
      <w:divBdr>
        <w:top w:val="none" w:sz="0" w:space="0" w:color="auto"/>
        <w:left w:val="none" w:sz="0" w:space="0" w:color="auto"/>
        <w:bottom w:val="none" w:sz="0" w:space="0" w:color="auto"/>
        <w:right w:val="none" w:sz="0" w:space="0" w:color="auto"/>
      </w:divBdr>
    </w:div>
    <w:div w:id="553780408">
      <w:marLeft w:val="0"/>
      <w:marRight w:val="0"/>
      <w:marTop w:val="0"/>
      <w:marBottom w:val="0"/>
      <w:divBdr>
        <w:top w:val="none" w:sz="0" w:space="0" w:color="auto"/>
        <w:left w:val="none" w:sz="0" w:space="0" w:color="auto"/>
        <w:bottom w:val="none" w:sz="0" w:space="0" w:color="auto"/>
        <w:right w:val="none" w:sz="0" w:space="0" w:color="auto"/>
      </w:divBdr>
    </w:div>
    <w:div w:id="553780411">
      <w:marLeft w:val="0"/>
      <w:marRight w:val="0"/>
      <w:marTop w:val="0"/>
      <w:marBottom w:val="0"/>
      <w:divBdr>
        <w:top w:val="none" w:sz="0" w:space="0" w:color="auto"/>
        <w:left w:val="none" w:sz="0" w:space="0" w:color="auto"/>
        <w:bottom w:val="none" w:sz="0" w:space="0" w:color="auto"/>
        <w:right w:val="none" w:sz="0" w:space="0" w:color="auto"/>
      </w:divBdr>
    </w:div>
    <w:div w:id="553780414">
      <w:marLeft w:val="0"/>
      <w:marRight w:val="0"/>
      <w:marTop w:val="0"/>
      <w:marBottom w:val="0"/>
      <w:divBdr>
        <w:top w:val="none" w:sz="0" w:space="0" w:color="auto"/>
        <w:left w:val="none" w:sz="0" w:space="0" w:color="auto"/>
        <w:bottom w:val="none" w:sz="0" w:space="0" w:color="auto"/>
        <w:right w:val="none" w:sz="0" w:space="0" w:color="auto"/>
      </w:divBdr>
    </w:div>
    <w:div w:id="553780415">
      <w:marLeft w:val="0"/>
      <w:marRight w:val="0"/>
      <w:marTop w:val="0"/>
      <w:marBottom w:val="0"/>
      <w:divBdr>
        <w:top w:val="none" w:sz="0" w:space="0" w:color="auto"/>
        <w:left w:val="none" w:sz="0" w:space="0" w:color="auto"/>
        <w:bottom w:val="none" w:sz="0" w:space="0" w:color="auto"/>
        <w:right w:val="none" w:sz="0" w:space="0" w:color="auto"/>
      </w:divBdr>
    </w:div>
    <w:div w:id="553780416">
      <w:marLeft w:val="0"/>
      <w:marRight w:val="0"/>
      <w:marTop w:val="0"/>
      <w:marBottom w:val="0"/>
      <w:divBdr>
        <w:top w:val="none" w:sz="0" w:space="0" w:color="auto"/>
        <w:left w:val="none" w:sz="0" w:space="0" w:color="auto"/>
        <w:bottom w:val="none" w:sz="0" w:space="0" w:color="auto"/>
        <w:right w:val="none" w:sz="0" w:space="0" w:color="auto"/>
      </w:divBdr>
    </w:div>
    <w:div w:id="553780419">
      <w:marLeft w:val="0"/>
      <w:marRight w:val="0"/>
      <w:marTop w:val="0"/>
      <w:marBottom w:val="0"/>
      <w:divBdr>
        <w:top w:val="none" w:sz="0" w:space="0" w:color="auto"/>
        <w:left w:val="none" w:sz="0" w:space="0" w:color="auto"/>
        <w:bottom w:val="none" w:sz="0" w:space="0" w:color="auto"/>
        <w:right w:val="none" w:sz="0" w:space="0" w:color="auto"/>
      </w:divBdr>
    </w:div>
    <w:div w:id="553780422">
      <w:marLeft w:val="0"/>
      <w:marRight w:val="0"/>
      <w:marTop w:val="0"/>
      <w:marBottom w:val="0"/>
      <w:divBdr>
        <w:top w:val="none" w:sz="0" w:space="0" w:color="auto"/>
        <w:left w:val="none" w:sz="0" w:space="0" w:color="auto"/>
        <w:bottom w:val="none" w:sz="0" w:space="0" w:color="auto"/>
        <w:right w:val="none" w:sz="0" w:space="0" w:color="auto"/>
      </w:divBdr>
    </w:div>
    <w:div w:id="553780424">
      <w:marLeft w:val="0"/>
      <w:marRight w:val="0"/>
      <w:marTop w:val="0"/>
      <w:marBottom w:val="0"/>
      <w:divBdr>
        <w:top w:val="none" w:sz="0" w:space="0" w:color="auto"/>
        <w:left w:val="none" w:sz="0" w:space="0" w:color="auto"/>
        <w:bottom w:val="none" w:sz="0" w:space="0" w:color="auto"/>
        <w:right w:val="none" w:sz="0" w:space="0" w:color="auto"/>
      </w:divBdr>
    </w:div>
    <w:div w:id="553780425">
      <w:marLeft w:val="0"/>
      <w:marRight w:val="0"/>
      <w:marTop w:val="0"/>
      <w:marBottom w:val="0"/>
      <w:divBdr>
        <w:top w:val="none" w:sz="0" w:space="0" w:color="auto"/>
        <w:left w:val="none" w:sz="0" w:space="0" w:color="auto"/>
        <w:bottom w:val="none" w:sz="0" w:space="0" w:color="auto"/>
        <w:right w:val="none" w:sz="0" w:space="0" w:color="auto"/>
      </w:divBdr>
    </w:div>
    <w:div w:id="553780426">
      <w:marLeft w:val="0"/>
      <w:marRight w:val="0"/>
      <w:marTop w:val="0"/>
      <w:marBottom w:val="0"/>
      <w:divBdr>
        <w:top w:val="none" w:sz="0" w:space="0" w:color="auto"/>
        <w:left w:val="none" w:sz="0" w:space="0" w:color="auto"/>
        <w:bottom w:val="none" w:sz="0" w:space="0" w:color="auto"/>
        <w:right w:val="none" w:sz="0" w:space="0" w:color="auto"/>
      </w:divBdr>
    </w:div>
    <w:div w:id="553780427">
      <w:marLeft w:val="0"/>
      <w:marRight w:val="0"/>
      <w:marTop w:val="0"/>
      <w:marBottom w:val="0"/>
      <w:divBdr>
        <w:top w:val="none" w:sz="0" w:space="0" w:color="auto"/>
        <w:left w:val="none" w:sz="0" w:space="0" w:color="auto"/>
        <w:bottom w:val="none" w:sz="0" w:space="0" w:color="auto"/>
        <w:right w:val="none" w:sz="0" w:space="0" w:color="auto"/>
      </w:divBdr>
    </w:div>
    <w:div w:id="553780428">
      <w:marLeft w:val="0"/>
      <w:marRight w:val="0"/>
      <w:marTop w:val="0"/>
      <w:marBottom w:val="0"/>
      <w:divBdr>
        <w:top w:val="none" w:sz="0" w:space="0" w:color="auto"/>
        <w:left w:val="none" w:sz="0" w:space="0" w:color="auto"/>
        <w:bottom w:val="none" w:sz="0" w:space="0" w:color="auto"/>
        <w:right w:val="none" w:sz="0" w:space="0" w:color="auto"/>
      </w:divBdr>
    </w:div>
    <w:div w:id="553780429">
      <w:marLeft w:val="0"/>
      <w:marRight w:val="0"/>
      <w:marTop w:val="0"/>
      <w:marBottom w:val="0"/>
      <w:divBdr>
        <w:top w:val="none" w:sz="0" w:space="0" w:color="auto"/>
        <w:left w:val="none" w:sz="0" w:space="0" w:color="auto"/>
        <w:bottom w:val="none" w:sz="0" w:space="0" w:color="auto"/>
        <w:right w:val="none" w:sz="0" w:space="0" w:color="auto"/>
      </w:divBdr>
    </w:div>
    <w:div w:id="553780431">
      <w:marLeft w:val="0"/>
      <w:marRight w:val="0"/>
      <w:marTop w:val="0"/>
      <w:marBottom w:val="0"/>
      <w:divBdr>
        <w:top w:val="none" w:sz="0" w:space="0" w:color="auto"/>
        <w:left w:val="none" w:sz="0" w:space="0" w:color="auto"/>
        <w:bottom w:val="none" w:sz="0" w:space="0" w:color="auto"/>
        <w:right w:val="none" w:sz="0" w:space="0" w:color="auto"/>
      </w:divBdr>
    </w:div>
    <w:div w:id="553780434">
      <w:marLeft w:val="0"/>
      <w:marRight w:val="0"/>
      <w:marTop w:val="0"/>
      <w:marBottom w:val="0"/>
      <w:divBdr>
        <w:top w:val="none" w:sz="0" w:space="0" w:color="auto"/>
        <w:left w:val="none" w:sz="0" w:space="0" w:color="auto"/>
        <w:bottom w:val="none" w:sz="0" w:space="0" w:color="auto"/>
        <w:right w:val="none" w:sz="0" w:space="0" w:color="auto"/>
      </w:divBdr>
    </w:div>
    <w:div w:id="553780435">
      <w:marLeft w:val="0"/>
      <w:marRight w:val="0"/>
      <w:marTop w:val="0"/>
      <w:marBottom w:val="0"/>
      <w:divBdr>
        <w:top w:val="none" w:sz="0" w:space="0" w:color="auto"/>
        <w:left w:val="none" w:sz="0" w:space="0" w:color="auto"/>
        <w:bottom w:val="none" w:sz="0" w:space="0" w:color="auto"/>
        <w:right w:val="none" w:sz="0" w:space="0" w:color="auto"/>
      </w:divBdr>
    </w:div>
    <w:div w:id="553780436">
      <w:marLeft w:val="0"/>
      <w:marRight w:val="0"/>
      <w:marTop w:val="0"/>
      <w:marBottom w:val="0"/>
      <w:divBdr>
        <w:top w:val="none" w:sz="0" w:space="0" w:color="auto"/>
        <w:left w:val="none" w:sz="0" w:space="0" w:color="auto"/>
        <w:bottom w:val="none" w:sz="0" w:space="0" w:color="auto"/>
        <w:right w:val="none" w:sz="0" w:space="0" w:color="auto"/>
      </w:divBdr>
    </w:div>
    <w:div w:id="553780439">
      <w:marLeft w:val="0"/>
      <w:marRight w:val="0"/>
      <w:marTop w:val="0"/>
      <w:marBottom w:val="0"/>
      <w:divBdr>
        <w:top w:val="none" w:sz="0" w:space="0" w:color="auto"/>
        <w:left w:val="none" w:sz="0" w:space="0" w:color="auto"/>
        <w:bottom w:val="none" w:sz="0" w:space="0" w:color="auto"/>
        <w:right w:val="none" w:sz="0" w:space="0" w:color="auto"/>
      </w:divBdr>
    </w:div>
    <w:div w:id="553780440">
      <w:marLeft w:val="0"/>
      <w:marRight w:val="0"/>
      <w:marTop w:val="0"/>
      <w:marBottom w:val="0"/>
      <w:divBdr>
        <w:top w:val="none" w:sz="0" w:space="0" w:color="auto"/>
        <w:left w:val="none" w:sz="0" w:space="0" w:color="auto"/>
        <w:bottom w:val="none" w:sz="0" w:space="0" w:color="auto"/>
        <w:right w:val="none" w:sz="0" w:space="0" w:color="auto"/>
      </w:divBdr>
    </w:div>
    <w:div w:id="553780441">
      <w:marLeft w:val="0"/>
      <w:marRight w:val="0"/>
      <w:marTop w:val="0"/>
      <w:marBottom w:val="0"/>
      <w:divBdr>
        <w:top w:val="none" w:sz="0" w:space="0" w:color="auto"/>
        <w:left w:val="none" w:sz="0" w:space="0" w:color="auto"/>
        <w:bottom w:val="none" w:sz="0" w:space="0" w:color="auto"/>
        <w:right w:val="none" w:sz="0" w:space="0" w:color="auto"/>
      </w:divBdr>
    </w:div>
    <w:div w:id="553780445">
      <w:marLeft w:val="0"/>
      <w:marRight w:val="0"/>
      <w:marTop w:val="0"/>
      <w:marBottom w:val="0"/>
      <w:divBdr>
        <w:top w:val="none" w:sz="0" w:space="0" w:color="auto"/>
        <w:left w:val="none" w:sz="0" w:space="0" w:color="auto"/>
        <w:bottom w:val="none" w:sz="0" w:space="0" w:color="auto"/>
        <w:right w:val="none" w:sz="0" w:space="0" w:color="auto"/>
      </w:divBdr>
    </w:div>
    <w:div w:id="553780447">
      <w:marLeft w:val="0"/>
      <w:marRight w:val="0"/>
      <w:marTop w:val="0"/>
      <w:marBottom w:val="0"/>
      <w:divBdr>
        <w:top w:val="none" w:sz="0" w:space="0" w:color="auto"/>
        <w:left w:val="none" w:sz="0" w:space="0" w:color="auto"/>
        <w:bottom w:val="none" w:sz="0" w:space="0" w:color="auto"/>
        <w:right w:val="none" w:sz="0" w:space="0" w:color="auto"/>
      </w:divBdr>
    </w:div>
    <w:div w:id="553780448">
      <w:marLeft w:val="0"/>
      <w:marRight w:val="0"/>
      <w:marTop w:val="0"/>
      <w:marBottom w:val="0"/>
      <w:divBdr>
        <w:top w:val="none" w:sz="0" w:space="0" w:color="auto"/>
        <w:left w:val="none" w:sz="0" w:space="0" w:color="auto"/>
        <w:bottom w:val="none" w:sz="0" w:space="0" w:color="auto"/>
        <w:right w:val="none" w:sz="0" w:space="0" w:color="auto"/>
      </w:divBdr>
    </w:div>
    <w:div w:id="553780450">
      <w:marLeft w:val="0"/>
      <w:marRight w:val="0"/>
      <w:marTop w:val="0"/>
      <w:marBottom w:val="0"/>
      <w:divBdr>
        <w:top w:val="none" w:sz="0" w:space="0" w:color="auto"/>
        <w:left w:val="none" w:sz="0" w:space="0" w:color="auto"/>
        <w:bottom w:val="none" w:sz="0" w:space="0" w:color="auto"/>
        <w:right w:val="none" w:sz="0" w:space="0" w:color="auto"/>
      </w:divBdr>
    </w:div>
    <w:div w:id="553780451">
      <w:marLeft w:val="0"/>
      <w:marRight w:val="0"/>
      <w:marTop w:val="0"/>
      <w:marBottom w:val="0"/>
      <w:divBdr>
        <w:top w:val="none" w:sz="0" w:space="0" w:color="auto"/>
        <w:left w:val="none" w:sz="0" w:space="0" w:color="auto"/>
        <w:bottom w:val="none" w:sz="0" w:space="0" w:color="auto"/>
        <w:right w:val="none" w:sz="0" w:space="0" w:color="auto"/>
      </w:divBdr>
    </w:div>
    <w:div w:id="553780453">
      <w:marLeft w:val="0"/>
      <w:marRight w:val="0"/>
      <w:marTop w:val="0"/>
      <w:marBottom w:val="0"/>
      <w:divBdr>
        <w:top w:val="none" w:sz="0" w:space="0" w:color="auto"/>
        <w:left w:val="none" w:sz="0" w:space="0" w:color="auto"/>
        <w:bottom w:val="none" w:sz="0" w:space="0" w:color="auto"/>
        <w:right w:val="none" w:sz="0" w:space="0" w:color="auto"/>
      </w:divBdr>
    </w:div>
    <w:div w:id="553780454">
      <w:marLeft w:val="0"/>
      <w:marRight w:val="0"/>
      <w:marTop w:val="0"/>
      <w:marBottom w:val="0"/>
      <w:divBdr>
        <w:top w:val="none" w:sz="0" w:space="0" w:color="auto"/>
        <w:left w:val="none" w:sz="0" w:space="0" w:color="auto"/>
        <w:bottom w:val="none" w:sz="0" w:space="0" w:color="auto"/>
        <w:right w:val="none" w:sz="0" w:space="0" w:color="auto"/>
      </w:divBdr>
    </w:div>
    <w:div w:id="553780456">
      <w:marLeft w:val="0"/>
      <w:marRight w:val="0"/>
      <w:marTop w:val="0"/>
      <w:marBottom w:val="0"/>
      <w:divBdr>
        <w:top w:val="none" w:sz="0" w:space="0" w:color="auto"/>
        <w:left w:val="none" w:sz="0" w:space="0" w:color="auto"/>
        <w:bottom w:val="none" w:sz="0" w:space="0" w:color="auto"/>
        <w:right w:val="none" w:sz="0" w:space="0" w:color="auto"/>
      </w:divBdr>
    </w:div>
    <w:div w:id="553780457">
      <w:marLeft w:val="0"/>
      <w:marRight w:val="0"/>
      <w:marTop w:val="0"/>
      <w:marBottom w:val="0"/>
      <w:divBdr>
        <w:top w:val="none" w:sz="0" w:space="0" w:color="auto"/>
        <w:left w:val="none" w:sz="0" w:space="0" w:color="auto"/>
        <w:bottom w:val="none" w:sz="0" w:space="0" w:color="auto"/>
        <w:right w:val="none" w:sz="0" w:space="0" w:color="auto"/>
      </w:divBdr>
    </w:div>
    <w:div w:id="553780458">
      <w:marLeft w:val="0"/>
      <w:marRight w:val="0"/>
      <w:marTop w:val="0"/>
      <w:marBottom w:val="0"/>
      <w:divBdr>
        <w:top w:val="none" w:sz="0" w:space="0" w:color="auto"/>
        <w:left w:val="none" w:sz="0" w:space="0" w:color="auto"/>
        <w:bottom w:val="none" w:sz="0" w:space="0" w:color="auto"/>
        <w:right w:val="none" w:sz="0" w:space="0" w:color="auto"/>
      </w:divBdr>
    </w:div>
    <w:div w:id="553780460">
      <w:marLeft w:val="0"/>
      <w:marRight w:val="0"/>
      <w:marTop w:val="0"/>
      <w:marBottom w:val="0"/>
      <w:divBdr>
        <w:top w:val="none" w:sz="0" w:space="0" w:color="auto"/>
        <w:left w:val="none" w:sz="0" w:space="0" w:color="auto"/>
        <w:bottom w:val="none" w:sz="0" w:space="0" w:color="auto"/>
        <w:right w:val="none" w:sz="0" w:space="0" w:color="auto"/>
      </w:divBdr>
    </w:div>
    <w:div w:id="553780461">
      <w:marLeft w:val="0"/>
      <w:marRight w:val="0"/>
      <w:marTop w:val="0"/>
      <w:marBottom w:val="0"/>
      <w:divBdr>
        <w:top w:val="none" w:sz="0" w:space="0" w:color="auto"/>
        <w:left w:val="none" w:sz="0" w:space="0" w:color="auto"/>
        <w:bottom w:val="none" w:sz="0" w:space="0" w:color="auto"/>
        <w:right w:val="none" w:sz="0" w:space="0" w:color="auto"/>
      </w:divBdr>
    </w:div>
    <w:div w:id="553780464">
      <w:marLeft w:val="0"/>
      <w:marRight w:val="0"/>
      <w:marTop w:val="0"/>
      <w:marBottom w:val="0"/>
      <w:divBdr>
        <w:top w:val="none" w:sz="0" w:space="0" w:color="auto"/>
        <w:left w:val="none" w:sz="0" w:space="0" w:color="auto"/>
        <w:bottom w:val="none" w:sz="0" w:space="0" w:color="auto"/>
        <w:right w:val="none" w:sz="0" w:space="0" w:color="auto"/>
      </w:divBdr>
    </w:div>
    <w:div w:id="553780465">
      <w:marLeft w:val="0"/>
      <w:marRight w:val="0"/>
      <w:marTop w:val="0"/>
      <w:marBottom w:val="0"/>
      <w:divBdr>
        <w:top w:val="none" w:sz="0" w:space="0" w:color="auto"/>
        <w:left w:val="none" w:sz="0" w:space="0" w:color="auto"/>
        <w:bottom w:val="none" w:sz="0" w:space="0" w:color="auto"/>
        <w:right w:val="none" w:sz="0" w:space="0" w:color="auto"/>
      </w:divBdr>
    </w:div>
    <w:div w:id="553780467">
      <w:marLeft w:val="0"/>
      <w:marRight w:val="0"/>
      <w:marTop w:val="0"/>
      <w:marBottom w:val="0"/>
      <w:divBdr>
        <w:top w:val="none" w:sz="0" w:space="0" w:color="auto"/>
        <w:left w:val="none" w:sz="0" w:space="0" w:color="auto"/>
        <w:bottom w:val="none" w:sz="0" w:space="0" w:color="auto"/>
        <w:right w:val="none" w:sz="0" w:space="0" w:color="auto"/>
      </w:divBdr>
    </w:div>
    <w:div w:id="553780468">
      <w:marLeft w:val="0"/>
      <w:marRight w:val="0"/>
      <w:marTop w:val="0"/>
      <w:marBottom w:val="0"/>
      <w:divBdr>
        <w:top w:val="none" w:sz="0" w:space="0" w:color="auto"/>
        <w:left w:val="none" w:sz="0" w:space="0" w:color="auto"/>
        <w:bottom w:val="none" w:sz="0" w:space="0" w:color="auto"/>
        <w:right w:val="none" w:sz="0" w:space="0" w:color="auto"/>
      </w:divBdr>
    </w:div>
    <w:div w:id="553780469">
      <w:marLeft w:val="0"/>
      <w:marRight w:val="0"/>
      <w:marTop w:val="0"/>
      <w:marBottom w:val="0"/>
      <w:divBdr>
        <w:top w:val="none" w:sz="0" w:space="0" w:color="auto"/>
        <w:left w:val="none" w:sz="0" w:space="0" w:color="auto"/>
        <w:bottom w:val="none" w:sz="0" w:space="0" w:color="auto"/>
        <w:right w:val="none" w:sz="0" w:space="0" w:color="auto"/>
      </w:divBdr>
    </w:div>
    <w:div w:id="553780470">
      <w:marLeft w:val="0"/>
      <w:marRight w:val="0"/>
      <w:marTop w:val="0"/>
      <w:marBottom w:val="0"/>
      <w:divBdr>
        <w:top w:val="none" w:sz="0" w:space="0" w:color="auto"/>
        <w:left w:val="none" w:sz="0" w:space="0" w:color="auto"/>
        <w:bottom w:val="none" w:sz="0" w:space="0" w:color="auto"/>
        <w:right w:val="none" w:sz="0" w:space="0" w:color="auto"/>
      </w:divBdr>
    </w:div>
    <w:div w:id="553780473">
      <w:marLeft w:val="0"/>
      <w:marRight w:val="0"/>
      <w:marTop w:val="0"/>
      <w:marBottom w:val="0"/>
      <w:divBdr>
        <w:top w:val="none" w:sz="0" w:space="0" w:color="auto"/>
        <w:left w:val="none" w:sz="0" w:space="0" w:color="auto"/>
        <w:bottom w:val="none" w:sz="0" w:space="0" w:color="auto"/>
        <w:right w:val="none" w:sz="0" w:space="0" w:color="auto"/>
      </w:divBdr>
    </w:div>
    <w:div w:id="553780476">
      <w:marLeft w:val="0"/>
      <w:marRight w:val="0"/>
      <w:marTop w:val="0"/>
      <w:marBottom w:val="0"/>
      <w:divBdr>
        <w:top w:val="none" w:sz="0" w:space="0" w:color="auto"/>
        <w:left w:val="none" w:sz="0" w:space="0" w:color="auto"/>
        <w:bottom w:val="none" w:sz="0" w:space="0" w:color="auto"/>
        <w:right w:val="none" w:sz="0" w:space="0" w:color="auto"/>
      </w:divBdr>
    </w:div>
    <w:div w:id="553780478">
      <w:marLeft w:val="0"/>
      <w:marRight w:val="0"/>
      <w:marTop w:val="0"/>
      <w:marBottom w:val="0"/>
      <w:divBdr>
        <w:top w:val="none" w:sz="0" w:space="0" w:color="auto"/>
        <w:left w:val="none" w:sz="0" w:space="0" w:color="auto"/>
        <w:bottom w:val="none" w:sz="0" w:space="0" w:color="auto"/>
        <w:right w:val="none" w:sz="0" w:space="0" w:color="auto"/>
      </w:divBdr>
    </w:div>
    <w:div w:id="553780479">
      <w:marLeft w:val="0"/>
      <w:marRight w:val="0"/>
      <w:marTop w:val="0"/>
      <w:marBottom w:val="0"/>
      <w:divBdr>
        <w:top w:val="none" w:sz="0" w:space="0" w:color="auto"/>
        <w:left w:val="none" w:sz="0" w:space="0" w:color="auto"/>
        <w:bottom w:val="none" w:sz="0" w:space="0" w:color="auto"/>
        <w:right w:val="none" w:sz="0" w:space="0" w:color="auto"/>
      </w:divBdr>
    </w:div>
    <w:div w:id="553780480">
      <w:marLeft w:val="0"/>
      <w:marRight w:val="0"/>
      <w:marTop w:val="0"/>
      <w:marBottom w:val="0"/>
      <w:divBdr>
        <w:top w:val="none" w:sz="0" w:space="0" w:color="auto"/>
        <w:left w:val="none" w:sz="0" w:space="0" w:color="auto"/>
        <w:bottom w:val="none" w:sz="0" w:space="0" w:color="auto"/>
        <w:right w:val="none" w:sz="0" w:space="0" w:color="auto"/>
      </w:divBdr>
    </w:div>
    <w:div w:id="553780481">
      <w:marLeft w:val="0"/>
      <w:marRight w:val="0"/>
      <w:marTop w:val="0"/>
      <w:marBottom w:val="0"/>
      <w:divBdr>
        <w:top w:val="none" w:sz="0" w:space="0" w:color="auto"/>
        <w:left w:val="none" w:sz="0" w:space="0" w:color="auto"/>
        <w:bottom w:val="none" w:sz="0" w:space="0" w:color="auto"/>
        <w:right w:val="none" w:sz="0" w:space="0" w:color="auto"/>
      </w:divBdr>
    </w:div>
    <w:div w:id="553780482">
      <w:marLeft w:val="0"/>
      <w:marRight w:val="0"/>
      <w:marTop w:val="0"/>
      <w:marBottom w:val="0"/>
      <w:divBdr>
        <w:top w:val="none" w:sz="0" w:space="0" w:color="auto"/>
        <w:left w:val="none" w:sz="0" w:space="0" w:color="auto"/>
        <w:bottom w:val="none" w:sz="0" w:space="0" w:color="auto"/>
        <w:right w:val="none" w:sz="0" w:space="0" w:color="auto"/>
      </w:divBdr>
    </w:div>
    <w:div w:id="553780484">
      <w:marLeft w:val="0"/>
      <w:marRight w:val="0"/>
      <w:marTop w:val="0"/>
      <w:marBottom w:val="0"/>
      <w:divBdr>
        <w:top w:val="none" w:sz="0" w:space="0" w:color="auto"/>
        <w:left w:val="none" w:sz="0" w:space="0" w:color="auto"/>
        <w:bottom w:val="none" w:sz="0" w:space="0" w:color="auto"/>
        <w:right w:val="none" w:sz="0" w:space="0" w:color="auto"/>
      </w:divBdr>
    </w:div>
    <w:div w:id="553780485">
      <w:marLeft w:val="0"/>
      <w:marRight w:val="0"/>
      <w:marTop w:val="0"/>
      <w:marBottom w:val="0"/>
      <w:divBdr>
        <w:top w:val="none" w:sz="0" w:space="0" w:color="auto"/>
        <w:left w:val="none" w:sz="0" w:space="0" w:color="auto"/>
        <w:bottom w:val="none" w:sz="0" w:space="0" w:color="auto"/>
        <w:right w:val="none" w:sz="0" w:space="0" w:color="auto"/>
      </w:divBdr>
    </w:div>
    <w:div w:id="553780486">
      <w:marLeft w:val="0"/>
      <w:marRight w:val="0"/>
      <w:marTop w:val="0"/>
      <w:marBottom w:val="0"/>
      <w:divBdr>
        <w:top w:val="none" w:sz="0" w:space="0" w:color="auto"/>
        <w:left w:val="none" w:sz="0" w:space="0" w:color="auto"/>
        <w:bottom w:val="none" w:sz="0" w:space="0" w:color="auto"/>
        <w:right w:val="none" w:sz="0" w:space="0" w:color="auto"/>
      </w:divBdr>
    </w:div>
    <w:div w:id="553780488">
      <w:marLeft w:val="0"/>
      <w:marRight w:val="0"/>
      <w:marTop w:val="0"/>
      <w:marBottom w:val="0"/>
      <w:divBdr>
        <w:top w:val="none" w:sz="0" w:space="0" w:color="auto"/>
        <w:left w:val="none" w:sz="0" w:space="0" w:color="auto"/>
        <w:bottom w:val="none" w:sz="0" w:space="0" w:color="auto"/>
        <w:right w:val="none" w:sz="0" w:space="0" w:color="auto"/>
      </w:divBdr>
    </w:div>
    <w:div w:id="553780489">
      <w:marLeft w:val="0"/>
      <w:marRight w:val="0"/>
      <w:marTop w:val="0"/>
      <w:marBottom w:val="0"/>
      <w:divBdr>
        <w:top w:val="none" w:sz="0" w:space="0" w:color="auto"/>
        <w:left w:val="none" w:sz="0" w:space="0" w:color="auto"/>
        <w:bottom w:val="none" w:sz="0" w:space="0" w:color="auto"/>
        <w:right w:val="none" w:sz="0" w:space="0" w:color="auto"/>
      </w:divBdr>
    </w:div>
    <w:div w:id="553780491">
      <w:marLeft w:val="0"/>
      <w:marRight w:val="0"/>
      <w:marTop w:val="0"/>
      <w:marBottom w:val="0"/>
      <w:divBdr>
        <w:top w:val="none" w:sz="0" w:space="0" w:color="auto"/>
        <w:left w:val="none" w:sz="0" w:space="0" w:color="auto"/>
        <w:bottom w:val="none" w:sz="0" w:space="0" w:color="auto"/>
        <w:right w:val="none" w:sz="0" w:space="0" w:color="auto"/>
      </w:divBdr>
    </w:div>
    <w:div w:id="553780492">
      <w:marLeft w:val="0"/>
      <w:marRight w:val="0"/>
      <w:marTop w:val="0"/>
      <w:marBottom w:val="0"/>
      <w:divBdr>
        <w:top w:val="none" w:sz="0" w:space="0" w:color="auto"/>
        <w:left w:val="none" w:sz="0" w:space="0" w:color="auto"/>
        <w:bottom w:val="none" w:sz="0" w:space="0" w:color="auto"/>
        <w:right w:val="none" w:sz="0" w:space="0" w:color="auto"/>
      </w:divBdr>
    </w:div>
    <w:div w:id="553780494">
      <w:marLeft w:val="0"/>
      <w:marRight w:val="0"/>
      <w:marTop w:val="0"/>
      <w:marBottom w:val="0"/>
      <w:divBdr>
        <w:top w:val="none" w:sz="0" w:space="0" w:color="auto"/>
        <w:left w:val="none" w:sz="0" w:space="0" w:color="auto"/>
        <w:bottom w:val="none" w:sz="0" w:space="0" w:color="auto"/>
        <w:right w:val="none" w:sz="0" w:space="0" w:color="auto"/>
      </w:divBdr>
    </w:div>
    <w:div w:id="553780497">
      <w:marLeft w:val="0"/>
      <w:marRight w:val="0"/>
      <w:marTop w:val="0"/>
      <w:marBottom w:val="0"/>
      <w:divBdr>
        <w:top w:val="none" w:sz="0" w:space="0" w:color="auto"/>
        <w:left w:val="none" w:sz="0" w:space="0" w:color="auto"/>
        <w:bottom w:val="none" w:sz="0" w:space="0" w:color="auto"/>
        <w:right w:val="none" w:sz="0" w:space="0" w:color="auto"/>
      </w:divBdr>
    </w:div>
    <w:div w:id="553780500">
      <w:marLeft w:val="0"/>
      <w:marRight w:val="0"/>
      <w:marTop w:val="0"/>
      <w:marBottom w:val="0"/>
      <w:divBdr>
        <w:top w:val="none" w:sz="0" w:space="0" w:color="auto"/>
        <w:left w:val="none" w:sz="0" w:space="0" w:color="auto"/>
        <w:bottom w:val="none" w:sz="0" w:space="0" w:color="auto"/>
        <w:right w:val="none" w:sz="0" w:space="0" w:color="auto"/>
      </w:divBdr>
    </w:div>
    <w:div w:id="553780502">
      <w:marLeft w:val="0"/>
      <w:marRight w:val="0"/>
      <w:marTop w:val="0"/>
      <w:marBottom w:val="0"/>
      <w:divBdr>
        <w:top w:val="none" w:sz="0" w:space="0" w:color="auto"/>
        <w:left w:val="none" w:sz="0" w:space="0" w:color="auto"/>
        <w:bottom w:val="none" w:sz="0" w:space="0" w:color="auto"/>
        <w:right w:val="none" w:sz="0" w:space="0" w:color="auto"/>
      </w:divBdr>
    </w:div>
    <w:div w:id="553780504">
      <w:marLeft w:val="0"/>
      <w:marRight w:val="0"/>
      <w:marTop w:val="0"/>
      <w:marBottom w:val="0"/>
      <w:divBdr>
        <w:top w:val="none" w:sz="0" w:space="0" w:color="auto"/>
        <w:left w:val="none" w:sz="0" w:space="0" w:color="auto"/>
        <w:bottom w:val="none" w:sz="0" w:space="0" w:color="auto"/>
        <w:right w:val="none" w:sz="0" w:space="0" w:color="auto"/>
      </w:divBdr>
    </w:div>
    <w:div w:id="553780505">
      <w:marLeft w:val="0"/>
      <w:marRight w:val="0"/>
      <w:marTop w:val="0"/>
      <w:marBottom w:val="0"/>
      <w:divBdr>
        <w:top w:val="none" w:sz="0" w:space="0" w:color="auto"/>
        <w:left w:val="none" w:sz="0" w:space="0" w:color="auto"/>
        <w:bottom w:val="none" w:sz="0" w:space="0" w:color="auto"/>
        <w:right w:val="none" w:sz="0" w:space="0" w:color="auto"/>
      </w:divBdr>
    </w:div>
    <w:div w:id="553780508">
      <w:marLeft w:val="0"/>
      <w:marRight w:val="0"/>
      <w:marTop w:val="0"/>
      <w:marBottom w:val="0"/>
      <w:divBdr>
        <w:top w:val="none" w:sz="0" w:space="0" w:color="auto"/>
        <w:left w:val="none" w:sz="0" w:space="0" w:color="auto"/>
        <w:bottom w:val="none" w:sz="0" w:space="0" w:color="auto"/>
        <w:right w:val="none" w:sz="0" w:space="0" w:color="auto"/>
      </w:divBdr>
    </w:div>
    <w:div w:id="553780509">
      <w:marLeft w:val="0"/>
      <w:marRight w:val="0"/>
      <w:marTop w:val="0"/>
      <w:marBottom w:val="0"/>
      <w:divBdr>
        <w:top w:val="none" w:sz="0" w:space="0" w:color="auto"/>
        <w:left w:val="none" w:sz="0" w:space="0" w:color="auto"/>
        <w:bottom w:val="none" w:sz="0" w:space="0" w:color="auto"/>
        <w:right w:val="none" w:sz="0" w:space="0" w:color="auto"/>
      </w:divBdr>
    </w:div>
    <w:div w:id="553780511">
      <w:marLeft w:val="0"/>
      <w:marRight w:val="0"/>
      <w:marTop w:val="0"/>
      <w:marBottom w:val="0"/>
      <w:divBdr>
        <w:top w:val="none" w:sz="0" w:space="0" w:color="auto"/>
        <w:left w:val="none" w:sz="0" w:space="0" w:color="auto"/>
        <w:bottom w:val="none" w:sz="0" w:space="0" w:color="auto"/>
        <w:right w:val="none" w:sz="0" w:space="0" w:color="auto"/>
      </w:divBdr>
    </w:div>
    <w:div w:id="553780512">
      <w:marLeft w:val="0"/>
      <w:marRight w:val="0"/>
      <w:marTop w:val="0"/>
      <w:marBottom w:val="0"/>
      <w:divBdr>
        <w:top w:val="none" w:sz="0" w:space="0" w:color="auto"/>
        <w:left w:val="none" w:sz="0" w:space="0" w:color="auto"/>
        <w:bottom w:val="none" w:sz="0" w:space="0" w:color="auto"/>
        <w:right w:val="none" w:sz="0" w:space="0" w:color="auto"/>
      </w:divBdr>
    </w:div>
    <w:div w:id="553780514">
      <w:marLeft w:val="0"/>
      <w:marRight w:val="0"/>
      <w:marTop w:val="0"/>
      <w:marBottom w:val="0"/>
      <w:divBdr>
        <w:top w:val="none" w:sz="0" w:space="0" w:color="auto"/>
        <w:left w:val="none" w:sz="0" w:space="0" w:color="auto"/>
        <w:bottom w:val="none" w:sz="0" w:space="0" w:color="auto"/>
        <w:right w:val="none" w:sz="0" w:space="0" w:color="auto"/>
      </w:divBdr>
    </w:div>
    <w:div w:id="553780515">
      <w:marLeft w:val="0"/>
      <w:marRight w:val="0"/>
      <w:marTop w:val="0"/>
      <w:marBottom w:val="0"/>
      <w:divBdr>
        <w:top w:val="none" w:sz="0" w:space="0" w:color="auto"/>
        <w:left w:val="none" w:sz="0" w:space="0" w:color="auto"/>
        <w:bottom w:val="none" w:sz="0" w:space="0" w:color="auto"/>
        <w:right w:val="none" w:sz="0" w:space="0" w:color="auto"/>
      </w:divBdr>
    </w:div>
    <w:div w:id="553780516">
      <w:marLeft w:val="0"/>
      <w:marRight w:val="0"/>
      <w:marTop w:val="0"/>
      <w:marBottom w:val="0"/>
      <w:divBdr>
        <w:top w:val="none" w:sz="0" w:space="0" w:color="auto"/>
        <w:left w:val="none" w:sz="0" w:space="0" w:color="auto"/>
        <w:bottom w:val="none" w:sz="0" w:space="0" w:color="auto"/>
        <w:right w:val="none" w:sz="0" w:space="0" w:color="auto"/>
      </w:divBdr>
    </w:div>
    <w:div w:id="553780518">
      <w:marLeft w:val="0"/>
      <w:marRight w:val="0"/>
      <w:marTop w:val="0"/>
      <w:marBottom w:val="0"/>
      <w:divBdr>
        <w:top w:val="none" w:sz="0" w:space="0" w:color="auto"/>
        <w:left w:val="none" w:sz="0" w:space="0" w:color="auto"/>
        <w:bottom w:val="none" w:sz="0" w:space="0" w:color="auto"/>
        <w:right w:val="none" w:sz="0" w:space="0" w:color="auto"/>
      </w:divBdr>
    </w:div>
    <w:div w:id="553780519">
      <w:marLeft w:val="0"/>
      <w:marRight w:val="0"/>
      <w:marTop w:val="0"/>
      <w:marBottom w:val="0"/>
      <w:divBdr>
        <w:top w:val="none" w:sz="0" w:space="0" w:color="auto"/>
        <w:left w:val="none" w:sz="0" w:space="0" w:color="auto"/>
        <w:bottom w:val="none" w:sz="0" w:space="0" w:color="auto"/>
        <w:right w:val="none" w:sz="0" w:space="0" w:color="auto"/>
      </w:divBdr>
    </w:div>
    <w:div w:id="553780520">
      <w:marLeft w:val="0"/>
      <w:marRight w:val="0"/>
      <w:marTop w:val="0"/>
      <w:marBottom w:val="0"/>
      <w:divBdr>
        <w:top w:val="none" w:sz="0" w:space="0" w:color="auto"/>
        <w:left w:val="none" w:sz="0" w:space="0" w:color="auto"/>
        <w:bottom w:val="none" w:sz="0" w:space="0" w:color="auto"/>
        <w:right w:val="none" w:sz="0" w:space="0" w:color="auto"/>
      </w:divBdr>
    </w:div>
    <w:div w:id="553780522">
      <w:marLeft w:val="0"/>
      <w:marRight w:val="0"/>
      <w:marTop w:val="0"/>
      <w:marBottom w:val="0"/>
      <w:divBdr>
        <w:top w:val="none" w:sz="0" w:space="0" w:color="auto"/>
        <w:left w:val="none" w:sz="0" w:space="0" w:color="auto"/>
        <w:bottom w:val="none" w:sz="0" w:space="0" w:color="auto"/>
        <w:right w:val="none" w:sz="0" w:space="0" w:color="auto"/>
      </w:divBdr>
    </w:div>
    <w:div w:id="553780526">
      <w:marLeft w:val="0"/>
      <w:marRight w:val="0"/>
      <w:marTop w:val="0"/>
      <w:marBottom w:val="0"/>
      <w:divBdr>
        <w:top w:val="none" w:sz="0" w:space="0" w:color="auto"/>
        <w:left w:val="none" w:sz="0" w:space="0" w:color="auto"/>
        <w:bottom w:val="none" w:sz="0" w:space="0" w:color="auto"/>
        <w:right w:val="none" w:sz="0" w:space="0" w:color="auto"/>
      </w:divBdr>
    </w:div>
    <w:div w:id="553780528">
      <w:marLeft w:val="0"/>
      <w:marRight w:val="0"/>
      <w:marTop w:val="0"/>
      <w:marBottom w:val="0"/>
      <w:divBdr>
        <w:top w:val="none" w:sz="0" w:space="0" w:color="auto"/>
        <w:left w:val="none" w:sz="0" w:space="0" w:color="auto"/>
        <w:bottom w:val="none" w:sz="0" w:space="0" w:color="auto"/>
        <w:right w:val="none" w:sz="0" w:space="0" w:color="auto"/>
      </w:divBdr>
    </w:div>
    <w:div w:id="553780529">
      <w:marLeft w:val="0"/>
      <w:marRight w:val="0"/>
      <w:marTop w:val="0"/>
      <w:marBottom w:val="0"/>
      <w:divBdr>
        <w:top w:val="none" w:sz="0" w:space="0" w:color="auto"/>
        <w:left w:val="none" w:sz="0" w:space="0" w:color="auto"/>
        <w:bottom w:val="none" w:sz="0" w:space="0" w:color="auto"/>
        <w:right w:val="none" w:sz="0" w:space="0" w:color="auto"/>
      </w:divBdr>
    </w:div>
    <w:div w:id="553780532">
      <w:marLeft w:val="0"/>
      <w:marRight w:val="0"/>
      <w:marTop w:val="0"/>
      <w:marBottom w:val="0"/>
      <w:divBdr>
        <w:top w:val="none" w:sz="0" w:space="0" w:color="auto"/>
        <w:left w:val="none" w:sz="0" w:space="0" w:color="auto"/>
        <w:bottom w:val="none" w:sz="0" w:space="0" w:color="auto"/>
        <w:right w:val="none" w:sz="0" w:space="0" w:color="auto"/>
      </w:divBdr>
    </w:div>
    <w:div w:id="553780537">
      <w:marLeft w:val="0"/>
      <w:marRight w:val="0"/>
      <w:marTop w:val="0"/>
      <w:marBottom w:val="0"/>
      <w:divBdr>
        <w:top w:val="none" w:sz="0" w:space="0" w:color="auto"/>
        <w:left w:val="none" w:sz="0" w:space="0" w:color="auto"/>
        <w:bottom w:val="none" w:sz="0" w:space="0" w:color="auto"/>
        <w:right w:val="none" w:sz="0" w:space="0" w:color="auto"/>
      </w:divBdr>
    </w:div>
    <w:div w:id="553780540">
      <w:marLeft w:val="0"/>
      <w:marRight w:val="0"/>
      <w:marTop w:val="0"/>
      <w:marBottom w:val="0"/>
      <w:divBdr>
        <w:top w:val="none" w:sz="0" w:space="0" w:color="auto"/>
        <w:left w:val="none" w:sz="0" w:space="0" w:color="auto"/>
        <w:bottom w:val="none" w:sz="0" w:space="0" w:color="auto"/>
        <w:right w:val="none" w:sz="0" w:space="0" w:color="auto"/>
      </w:divBdr>
    </w:div>
    <w:div w:id="553780542">
      <w:marLeft w:val="0"/>
      <w:marRight w:val="0"/>
      <w:marTop w:val="0"/>
      <w:marBottom w:val="0"/>
      <w:divBdr>
        <w:top w:val="none" w:sz="0" w:space="0" w:color="auto"/>
        <w:left w:val="none" w:sz="0" w:space="0" w:color="auto"/>
        <w:bottom w:val="none" w:sz="0" w:space="0" w:color="auto"/>
        <w:right w:val="none" w:sz="0" w:space="0" w:color="auto"/>
      </w:divBdr>
    </w:div>
    <w:div w:id="553780545">
      <w:marLeft w:val="0"/>
      <w:marRight w:val="0"/>
      <w:marTop w:val="0"/>
      <w:marBottom w:val="0"/>
      <w:divBdr>
        <w:top w:val="none" w:sz="0" w:space="0" w:color="auto"/>
        <w:left w:val="none" w:sz="0" w:space="0" w:color="auto"/>
        <w:bottom w:val="none" w:sz="0" w:space="0" w:color="auto"/>
        <w:right w:val="none" w:sz="0" w:space="0" w:color="auto"/>
      </w:divBdr>
    </w:div>
    <w:div w:id="553780546">
      <w:marLeft w:val="0"/>
      <w:marRight w:val="0"/>
      <w:marTop w:val="0"/>
      <w:marBottom w:val="0"/>
      <w:divBdr>
        <w:top w:val="none" w:sz="0" w:space="0" w:color="auto"/>
        <w:left w:val="none" w:sz="0" w:space="0" w:color="auto"/>
        <w:bottom w:val="none" w:sz="0" w:space="0" w:color="auto"/>
        <w:right w:val="none" w:sz="0" w:space="0" w:color="auto"/>
      </w:divBdr>
    </w:div>
    <w:div w:id="553780547">
      <w:marLeft w:val="0"/>
      <w:marRight w:val="0"/>
      <w:marTop w:val="0"/>
      <w:marBottom w:val="0"/>
      <w:divBdr>
        <w:top w:val="none" w:sz="0" w:space="0" w:color="auto"/>
        <w:left w:val="none" w:sz="0" w:space="0" w:color="auto"/>
        <w:bottom w:val="none" w:sz="0" w:space="0" w:color="auto"/>
        <w:right w:val="none" w:sz="0" w:space="0" w:color="auto"/>
      </w:divBdr>
      <w:divsChild>
        <w:div w:id="553780168">
          <w:marLeft w:val="0"/>
          <w:marRight w:val="0"/>
          <w:marTop w:val="0"/>
          <w:marBottom w:val="0"/>
          <w:divBdr>
            <w:top w:val="none" w:sz="0" w:space="0" w:color="auto"/>
            <w:left w:val="none" w:sz="0" w:space="0" w:color="auto"/>
            <w:bottom w:val="none" w:sz="0" w:space="0" w:color="auto"/>
            <w:right w:val="none" w:sz="0" w:space="0" w:color="auto"/>
          </w:divBdr>
          <w:divsChild>
            <w:div w:id="55378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780548">
      <w:marLeft w:val="0"/>
      <w:marRight w:val="0"/>
      <w:marTop w:val="0"/>
      <w:marBottom w:val="0"/>
      <w:divBdr>
        <w:top w:val="none" w:sz="0" w:space="0" w:color="auto"/>
        <w:left w:val="none" w:sz="0" w:space="0" w:color="auto"/>
        <w:bottom w:val="none" w:sz="0" w:space="0" w:color="auto"/>
        <w:right w:val="none" w:sz="0" w:space="0" w:color="auto"/>
      </w:divBdr>
    </w:div>
    <w:div w:id="553780550">
      <w:marLeft w:val="0"/>
      <w:marRight w:val="0"/>
      <w:marTop w:val="0"/>
      <w:marBottom w:val="0"/>
      <w:divBdr>
        <w:top w:val="none" w:sz="0" w:space="0" w:color="auto"/>
        <w:left w:val="none" w:sz="0" w:space="0" w:color="auto"/>
        <w:bottom w:val="none" w:sz="0" w:space="0" w:color="auto"/>
        <w:right w:val="none" w:sz="0" w:space="0" w:color="auto"/>
      </w:divBdr>
    </w:div>
    <w:div w:id="553780551">
      <w:marLeft w:val="0"/>
      <w:marRight w:val="0"/>
      <w:marTop w:val="0"/>
      <w:marBottom w:val="0"/>
      <w:divBdr>
        <w:top w:val="none" w:sz="0" w:space="0" w:color="auto"/>
        <w:left w:val="none" w:sz="0" w:space="0" w:color="auto"/>
        <w:bottom w:val="none" w:sz="0" w:space="0" w:color="auto"/>
        <w:right w:val="none" w:sz="0" w:space="0" w:color="auto"/>
      </w:divBdr>
    </w:div>
    <w:div w:id="553780552">
      <w:marLeft w:val="0"/>
      <w:marRight w:val="0"/>
      <w:marTop w:val="0"/>
      <w:marBottom w:val="0"/>
      <w:divBdr>
        <w:top w:val="none" w:sz="0" w:space="0" w:color="auto"/>
        <w:left w:val="none" w:sz="0" w:space="0" w:color="auto"/>
        <w:bottom w:val="none" w:sz="0" w:space="0" w:color="auto"/>
        <w:right w:val="none" w:sz="0" w:space="0" w:color="auto"/>
      </w:divBdr>
    </w:div>
    <w:div w:id="553780553">
      <w:marLeft w:val="0"/>
      <w:marRight w:val="0"/>
      <w:marTop w:val="0"/>
      <w:marBottom w:val="0"/>
      <w:divBdr>
        <w:top w:val="none" w:sz="0" w:space="0" w:color="auto"/>
        <w:left w:val="none" w:sz="0" w:space="0" w:color="auto"/>
        <w:bottom w:val="none" w:sz="0" w:space="0" w:color="auto"/>
        <w:right w:val="none" w:sz="0" w:space="0" w:color="auto"/>
      </w:divBdr>
    </w:div>
    <w:div w:id="553780554">
      <w:marLeft w:val="0"/>
      <w:marRight w:val="0"/>
      <w:marTop w:val="0"/>
      <w:marBottom w:val="0"/>
      <w:divBdr>
        <w:top w:val="none" w:sz="0" w:space="0" w:color="auto"/>
        <w:left w:val="none" w:sz="0" w:space="0" w:color="auto"/>
        <w:bottom w:val="none" w:sz="0" w:space="0" w:color="auto"/>
        <w:right w:val="none" w:sz="0" w:space="0" w:color="auto"/>
      </w:divBdr>
    </w:div>
    <w:div w:id="553780556">
      <w:marLeft w:val="0"/>
      <w:marRight w:val="0"/>
      <w:marTop w:val="0"/>
      <w:marBottom w:val="0"/>
      <w:divBdr>
        <w:top w:val="none" w:sz="0" w:space="0" w:color="auto"/>
        <w:left w:val="none" w:sz="0" w:space="0" w:color="auto"/>
        <w:bottom w:val="none" w:sz="0" w:space="0" w:color="auto"/>
        <w:right w:val="none" w:sz="0" w:space="0" w:color="auto"/>
      </w:divBdr>
    </w:div>
    <w:div w:id="553780557">
      <w:marLeft w:val="0"/>
      <w:marRight w:val="0"/>
      <w:marTop w:val="0"/>
      <w:marBottom w:val="0"/>
      <w:divBdr>
        <w:top w:val="none" w:sz="0" w:space="0" w:color="auto"/>
        <w:left w:val="none" w:sz="0" w:space="0" w:color="auto"/>
        <w:bottom w:val="none" w:sz="0" w:space="0" w:color="auto"/>
        <w:right w:val="none" w:sz="0" w:space="0" w:color="auto"/>
      </w:divBdr>
    </w:div>
    <w:div w:id="5537805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146</Pages>
  <Words>-32766</Words>
  <Characters>-32766</Characters>
  <Application>Microsoft Office Outlook</Application>
  <DocSecurity>0</DocSecurity>
  <Lines>0</Lines>
  <Paragraphs>0</Paragraphs>
  <ScaleCrop>false</ScaleCrop>
  <Company>by adguard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sdjokovic</cp:lastModifiedBy>
  <cp:revision>3</cp:revision>
  <cp:lastPrinted>2017-11-03T08:55:00Z</cp:lastPrinted>
  <dcterms:created xsi:type="dcterms:W3CDTF">2017-11-13T11:11:00Z</dcterms:created>
  <dcterms:modified xsi:type="dcterms:W3CDTF">2017-11-17T13:56:00Z</dcterms:modified>
</cp:coreProperties>
</file>